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DOCX Contract</w:t>
      </w:r>
    </w:p>
    <w:p>
      <w:r>
        <w:t xml:space="preserve">Synthetic DOCX Contract</w:t>
      </w:r>
    </w:p>
    <w:p>
      <w:r>
        <w:t xml:space="preserve">The review window is 5 business days.</w:t>
      </w:r>
    </w:p>
    <w:sectPr/>
  </w:body>
</w:document>
</file>