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2516" w14:textId="77777777" w:rsidR="0073419F" w:rsidRPr="0073419F" w:rsidRDefault="0073419F" w:rsidP="0073419F">
      <w:pPr>
        <w:jc w:val="center"/>
        <w:rPr>
          <w:rFonts w:ascii="Times New Roman" w:hAnsi="Times New Roman" w:cs="Times New Roman"/>
          <w:b/>
          <w:bCs/>
          <w:sz w:val="24"/>
          <w:szCs w:val="24"/>
        </w:rPr>
      </w:pPr>
      <w:r w:rsidRPr="0073419F">
        <w:rPr>
          <w:rFonts w:ascii="Times New Roman" w:hAnsi="Times New Roman" w:cs="Times New Roman"/>
          <w:b/>
          <w:bCs/>
          <w:sz w:val="24"/>
          <w:szCs w:val="24"/>
        </w:rPr>
        <w:t>MARKETING CAMPAIGN PERFORMANCE DASHBOARD</w:t>
      </w:r>
    </w:p>
    <w:p w14:paraId="214D8BEC" w14:textId="593CD323"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Project Overview</w:t>
      </w:r>
    </w:p>
    <w:p w14:paraId="36FDA052"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 xml:space="preserve">The Marketing Campaign Performance Dashboard is an Excel-based project designed to </w:t>
      </w:r>
      <w:proofErr w:type="spellStart"/>
      <w:r w:rsidRPr="0073419F">
        <w:rPr>
          <w:rFonts w:ascii="Times New Roman" w:hAnsi="Times New Roman" w:cs="Times New Roman"/>
          <w:sz w:val="24"/>
          <w:szCs w:val="24"/>
        </w:rPr>
        <w:t>analyze</w:t>
      </w:r>
      <w:proofErr w:type="spellEnd"/>
      <w:r w:rsidRPr="0073419F">
        <w:rPr>
          <w:rFonts w:ascii="Times New Roman" w:hAnsi="Times New Roman" w:cs="Times New Roman"/>
          <w:sz w:val="24"/>
          <w:szCs w:val="24"/>
        </w:rPr>
        <w:t xml:space="preserve"> marketing campaign performance across different channels and months. The project uses data cleaning, validation, Excel formulas, lookup functions, PivotTables, charts, interactive filters, and What-If analysis.</w:t>
      </w:r>
    </w:p>
    <w:p w14:paraId="3AFC3D7C"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dataset contains 12 marketing campaigns across four channels: Email, Search, Social, and Display. The campaigns cover three months: January, February, and March.</w:t>
      </w:r>
    </w:p>
    <w:p w14:paraId="79CF93C3"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dashboard helps the marketing team understand campaign efficiency, compare channel performance, monitor spending, and estimate the impact of reallocating the marketing budget.</w:t>
      </w:r>
    </w:p>
    <w:p w14:paraId="08E9B870" w14:textId="77777777" w:rsidR="0073419F" w:rsidRDefault="0073419F" w:rsidP="0073419F">
      <w:pPr>
        <w:jc w:val="both"/>
        <w:rPr>
          <w:rFonts w:ascii="Times New Roman" w:hAnsi="Times New Roman" w:cs="Times New Roman"/>
          <w:b/>
          <w:bCs/>
          <w:sz w:val="24"/>
          <w:szCs w:val="24"/>
        </w:rPr>
      </w:pPr>
    </w:p>
    <w:p w14:paraId="2B649840" w14:textId="0907DCD8"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Project Objectives</w:t>
      </w:r>
    </w:p>
    <w:p w14:paraId="4D31A531"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main objectives of this project are:</w:t>
      </w:r>
    </w:p>
    <w:p w14:paraId="049B2FC2" w14:textId="77777777" w:rsidR="0073419F" w:rsidRPr="0073419F" w:rsidRDefault="0073419F" w:rsidP="0073419F">
      <w:pPr>
        <w:numPr>
          <w:ilvl w:val="0"/>
          <w:numId w:val="1"/>
        </w:numPr>
        <w:jc w:val="both"/>
        <w:rPr>
          <w:rFonts w:ascii="Times New Roman" w:hAnsi="Times New Roman" w:cs="Times New Roman"/>
          <w:sz w:val="24"/>
          <w:szCs w:val="24"/>
        </w:rPr>
      </w:pPr>
      <w:r w:rsidRPr="0073419F">
        <w:rPr>
          <w:rFonts w:ascii="Times New Roman" w:hAnsi="Times New Roman" w:cs="Times New Roman"/>
          <w:sz w:val="24"/>
          <w:szCs w:val="24"/>
        </w:rPr>
        <w:t>To clean and validate campaign data.</w:t>
      </w:r>
    </w:p>
    <w:p w14:paraId="5083C89E" w14:textId="77777777" w:rsidR="0073419F" w:rsidRPr="0073419F" w:rsidRDefault="0073419F" w:rsidP="0073419F">
      <w:pPr>
        <w:numPr>
          <w:ilvl w:val="0"/>
          <w:numId w:val="1"/>
        </w:numPr>
        <w:jc w:val="both"/>
        <w:rPr>
          <w:rFonts w:ascii="Times New Roman" w:hAnsi="Times New Roman" w:cs="Times New Roman"/>
          <w:sz w:val="24"/>
          <w:szCs w:val="24"/>
        </w:rPr>
      </w:pPr>
      <w:r w:rsidRPr="0073419F">
        <w:rPr>
          <w:rFonts w:ascii="Times New Roman" w:hAnsi="Times New Roman" w:cs="Times New Roman"/>
          <w:sz w:val="24"/>
          <w:szCs w:val="24"/>
        </w:rPr>
        <w:t>To standardize campaign names and maintain consistent channel values.</w:t>
      </w:r>
    </w:p>
    <w:p w14:paraId="6AB43681" w14:textId="77777777" w:rsidR="0073419F" w:rsidRPr="0073419F" w:rsidRDefault="0073419F" w:rsidP="0073419F">
      <w:pPr>
        <w:numPr>
          <w:ilvl w:val="0"/>
          <w:numId w:val="1"/>
        </w:numPr>
        <w:jc w:val="both"/>
        <w:rPr>
          <w:rFonts w:ascii="Times New Roman" w:hAnsi="Times New Roman" w:cs="Times New Roman"/>
          <w:sz w:val="24"/>
          <w:szCs w:val="24"/>
        </w:rPr>
      </w:pPr>
      <w:r w:rsidRPr="0073419F">
        <w:rPr>
          <w:rFonts w:ascii="Times New Roman" w:hAnsi="Times New Roman" w:cs="Times New Roman"/>
          <w:sz w:val="24"/>
          <w:szCs w:val="24"/>
        </w:rPr>
        <w:t>To calculate Cost Per Acquisition (CPA), also called Cost Per Conversion.</w:t>
      </w:r>
    </w:p>
    <w:p w14:paraId="1E9BDC4A" w14:textId="77777777" w:rsidR="0073419F" w:rsidRPr="0073419F" w:rsidRDefault="0073419F" w:rsidP="0073419F">
      <w:pPr>
        <w:numPr>
          <w:ilvl w:val="0"/>
          <w:numId w:val="1"/>
        </w:numPr>
        <w:jc w:val="both"/>
        <w:rPr>
          <w:rFonts w:ascii="Times New Roman" w:hAnsi="Times New Roman" w:cs="Times New Roman"/>
          <w:sz w:val="24"/>
          <w:szCs w:val="24"/>
        </w:rPr>
      </w:pPr>
      <w:r w:rsidRPr="0073419F">
        <w:rPr>
          <w:rFonts w:ascii="Times New Roman" w:hAnsi="Times New Roman" w:cs="Times New Roman"/>
          <w:sz w:val="24"/>
          <w:szCs w:val="24"/>
        </w:rPr>
        <w:t>To classify campaign performance using Excel formulas.</w:t>
      </w:r>
    </w:p>
    <w:p w14:paraId="5C5ECC29" w14:textId="77777777" w:rsidR="0073419F" w:rsidRPr="0073419F" w:rsidRDefault="0073419F" w:rsidP="0073419F">
      <w:pPr>
        <w:numPr>
          <w:ilvl w:val="0"/>
          <w:numId w:val="1"/>
        </w:numPr>
        <w:jc w:val="both"/>
        <w:rPr>
          <w:rFonts w:ascii="Times New Roman" w:hAnsi="Times New Roman" w:cs="Times New Roman"/>
          <w:sz w:val="24"/>
          <w:szCs w:val="24"/>
        </w:rPr>
      </w:pPr>
      <w:r w:rsidRPr="0073419F">
        <w:rPr>
          <w:rFonts w:ascii="Times New Roman" w:hAnsi="Times New Roman" w:cs="Times New Roman"/>
          <w:sz w:val="24"/>
          <w:szCs w:val="24"/>
        </w:rPr>
        <w:t>To retrieve channel-owner information using lookup functions.</w:t>
      </w:r>
    </w:p>
    <w:p w14:paraId="3BCB3376" w14:textId="77777777" w:rsidR="0073419F" w:rsidRPr="0073419F" w:rsidRDefault="0073419F" w:rsidP="0073419F">
      <w:pPr>
        <w:numPr>
          <w:ilvl w:val="0"/>
          <w:numId w:val="1"/>
        </w:numPr>
        <w:jc w:val="both"/>
        <w:rPr>
          <w:rFonts w:ascii="Times New Roman" w:hAnsi="Times New Roman" w:cs="Times New Roman"/>
          <w:sz w:val="24"/>
          <w:szCs w:val="24"/>
        </w:rPr>
      </w:pPr>
      <w:r w:rsidRPr="0073419F">
        <w:rPr>
          <w:rFonts w:ascii="Times New Roman" w:hAnsi="Times New Roman" w:cs="Times New Roman"/>
          <w:sz w:val="24"/>
          <w:szCs w:val="24"/>
        </w:rPr>
        <w:t>To retrieve spending values using a two-way lookup.</w:t>
      </w:r>
    </w:p>
    <w:p w14:paraId="7D82054A" w14:textId="77777777" w:rsidR="0073419F" w:rsidRPr="0073419F" w:rsidRDefault="0073419F" w:rsidP="0073419F">
      <w:pPr>
        <w:numPr>
          <w:ilvl w:val="0"/>
          <w:numId w:val="1"/>
        </w:numPr>
        <w:jc w:val="both"/>
        <w:rPr>
          <w:rFonts w:ascii="Times New Roman" w:hAnsi="Times New Roman" w:cs="Times New Roman"/>
          <w:sz w:val="24"/>
          <w:szCs w:val="24"/>
        </w:rPr>
      </w:pPr>
      <w:r w:rsidRPr="0073419F">
        <w:rPr>
          <w:rFonts w:ascii="Times New Roman" w:hAnsi="Times New Roman" w:cs="Times New Roman"/>
          <w:sz w:val="24"/>
          <w:szCs w:val="24"/>
        </w:rPr>
        <w:t>To summarize campaign spending and conversions using PivotTables.</w:t>
      </w:r>
    </w:p>
    <w:p w14:paraId="0011D668" w14:textId="77777777" w:rsidR="0073419F" w:rsidRPr="0073419F" w:rsidRDefault="0073419F" w:rsidP="0073419F">
      <w:pPr>
        <w:numPr>
          <w:ilvl w:val="0"/>
          <w:numId w:val="1"/>
        </w:numPr>
        <w:jc w:val="both"/>
        <w:rPr>
          <w:rFonts w:ascii="Times New Roman" w:hAnsi="Times New Roman" w:cs="Times New Roman"/>
          <w:sz w:val="24"/>
          <w:szCs w:val="24"/>
        </w:rPr>
      </w:pPr>
      <w:r w:rsidRPr="0073419F">
        <w:rPr>
          <w:rFonts w:ascii="Times New Roman" w:hAnsi="Times New Roman" w:cs="Times New Roman"/>
          <w:sz w:val="24"/>
          <w:szCs w:val="24"/>
        </w:rPr>
        <w:t>To compare marketing channel performance.</w:t>
      </w:r>
    </w:p>
    <w:p w14:paraId="475B0442" w14:textId="77777777" w:rsidR="0073419F" w:rsidRPr="0073419F" w:rsidRDefault="0073419F" w:rsidP="0073419F">
      <w:pPr>
        <w:numPr>
          <w:ilvl w:val="0"/>
          <w:numId w:val="1"/>
        </w:numPr>
        <w:jc w:val="both"/>
        <w:rPr>
          <w:rFonts w:ascii="Times New Roman" w:hAnsi="Times New Roman" w:cs="Times New Roman"/>
          <w:sz w:val="24"/>
          <w:szCs w:val="24"/>
        </w:rPr>
      </w:pPr>
      <w:r w:rsidRPr="0073419F">
        <w:rPr>
          <w:rFonts w:ascii="Times New Roman" w:hAnsi="Times New Roman" w:cs="Times New Roman"/>
          <w:sz w:val="24"/>
          <w:szCs w:val="24"/>
        </w:rPr>
        <w:t>To visualize the marketing funnel.</w:t>
      </w:r>
    </w:p>
    <w:p w14:paraId="09BF45D4" w14:textId="77777777" w:rsidR="0073419F" w:rsidRPr="0073419F" w:rsidRDefault="0073419F" w:rsidP="0073419F">
      <w:pPr>
        <w:numPr>
          <w:ilvl w:val="0"/>
          <w:numId w:val="1"/>
        </w:numPr>
        <w:jc w:val="both"/>
        <w:rPr>
          <w:rFonts w:ascii="Times New Roman" w:hAnsi="Times New Roman" w:cs="Times New Roman"/>
          <w:sz w:val="24"/>
          <w:szCs w:val="24"/>
        </w:rPr>
      </w:pPr>
      <w:r w:rsidRPr="0073419F">
        <w:rPr>
          <w:rFonts w:ascii="Times New Roman" w:hAnsi="Times New Roman" w:cs="Times New Roman"/>
          <w:sz w:val="24"/>
          <w:szCs w:val="24"/>
        </w:rPr>
        <w:t>To create interactive Month Slicer and Timeline controls.</w:t>
      </w:r>
    </w:p>
    <w:p w14:paraId="09E67BB5" w14:textId="77777777" w:rsidR="0073419F" w:rsidRPr="0073419F" w:rsidRDefault="0073419F" w:rsidP="0073419F">
      <w:pPr>
        <w:numPr>
          <w:ilvl w:val="0"/>
          <w:numId w:val="1"/>
        </w:numPr>
        <w:jc w:val="both"/>
        <w:rPr>
          <w:rFonts w:ascii="Times New Roman" w:hAnsi="Times New Roman" w:cs="Times New Roman"/>
          <w:sz w:val="24"/>
          <w:szCs w:val="24"/>
        </w:rPr>
      </w:pPr>
      <w:r w:rsidRPr="0073419F">
        <w:rPr>
          <w:rFonts w:ascii="Times New Roman" w:hAnsi="Times New Roman" w:cs="Times New Roman"/>
          <w:sz w:val="24"/>
          <w:szCs w:val="24"/>
        </w:rPr>
        <w:t>To build an interactive dashboard with key performance indicators.</w:t>
      </w:r>
    </w:p>
    <w:p w14:paraId="6A24903D" w14:textId="77777777" w:rsidR="0073419F" w:rsidRPr="0073419F" w:rsidRDefault="0073419F" w:rsidP="0073419F">
      <w:pPr>
        <w:numPr>
          <w:ilvl w:val="0"/>
          <w:numId w:val="1"/>
        </w:numPr>
        <w:jc w:val="both"/>
        <w:rPr>
          <w:rFonts w:ascii="Times New Roman" w:hAnsi="Times New Roman" w:cs="Times New Roman"/>
          <w:sz w:val="24"/>
          <w:szCs w:val="24"/>
        </w:rPr>
      </w:pPr>
      <w:r w:rsidRPr="0073419F">
        <w:rPr>
          <w:rFonts w:ascii="Times New Roman" w:hAnsi="Times New Roman" w:cs="Times New Roman"/>
          <w:sz w:val="24"/>
          <w:szCs w:val="24"/>
        </w:rPr>
        <w:t>To estimate the impact of shifting ₹10,000 from Display to Search.</w:t>
      </w:r>
    </w:p>
    <w:p w14:paraId="26326CB4" w14:textId="77777777" w:rsidR="0073419F" w:rsidRDefault="0073419F" w:rsidP="0073419F">
      <w:pPr>
        <w:jc w:val="both"/>
        <w:rPr>
          <w:rFonts w:ascii="Times New Roman" w:hAnsi="Times New Roman" w:cs="Times New Roman"/>
          <w:b/>
          <w:bCs/>
          <w:sz w:val="24"/>
          <w:szCs w:val="24"/>
        </w:rPr>
      </w:pPr>
    </w:p>
    <w:p w14:paraId="17BE6AED" w14:textId="5201B2BA"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Software and Tools Used</w:t>
      </w:r>
    </w:p>
    <w:p w14:paraId="7F18B5C0" w14:textId="77777777" w:rsidR="0073419F" w:rsidRPr="0073419F" w:rsidRDefault="0073419F" w:rsidP="0073419F">
      <w:pPr>
        <w:numPr>
          <w:ilvl w:val="0"/>
          <w:numId w:val="2"/>
        </w:numPr>
        <w:jc w:val="both"/>
        <w:rPr>
          <w:rFonts w:ascii="Times New Roman" w:hAnsi="Times New Roman" w:cs="Times New Roman"/>
          <w:sz w:val="24"/>
          <w:szCs w:val="24"/>
        </w:rPr>
      </w:pPr>
      <w:r w:rsidRPr="0073419F">
        <w:rPr>
          <w:rFonts w:ascii="Times New Roman" w:hAnsi="Times New Roman" w:cs="Times New Roman"/>
          <w:sz w:val="24"/>
          <w:szCs w:val="24"/>
        </w:rPr>
        <w:t>Microsoft Excel</w:t>
      </w:r>
    </w:p>
    <w:p w14:paraId="720174AB" w14:textId="77777777" w:rsidR="0073419F" w:rsidRPr="0073419F" w:rsidRDefault="0073419F" w:rsidP="0073419F">
      <w:pPr>
        <w:numPr>
          <w:ilvl w:val="0"/>
          <w:numId w:val="2"/>
        </w:numPr>
        <w:jc w:val="both"/>
        <w:rPr>
          <w:rFonts w:ascii="Times New Roman" w:hAnsi="Times New Roman" w:cs="Times New Roman"/>
          <w:sz w:val="24"/>
          <w:szCs w:val="24"/>
        </w:rPr>
      </w:pPr>
      <w:r w:rsidRPr="0073419F">
        <w:rPr>
          <w:rFonts w:ascii="Times New Roman" w:hAnsi="Times New Roman" w:cs="Times New Roman"/>
          <w:sz w:val="24"/>
          <w:szCs w:val="24"/>
        </w:rPr>
        <w:t>Excel Tables</w:t>
      </w:r>
    </w:p>
    <w:p w14:paraId="3CE5AFF2" w14:textId="77777777" w:rsidR="0073419F" w:rsidRPr="0073419F" w:rsidRDefault="0073419F" w:rsidP="0073419F">
      <w:pPr>
        <w:numPr>
          <w:ilvl w:val="0"/>
          <w:numId w:val="2"/>
        </w:numPr>
        <w:jc w:val="both"/>
        <w:rPr>
          <w:rFonts w:ascii="Times New Roman" w:hAnsi="Times New Roman" w:cs="Times New Roman"/>
          <w:sz w:val="24"/>
          <w:szCs w:val="24"/>
        </w:rPr>
      </w:pPr>
      <w:r w:rsidRPr="0073419F">
        <w:rPr>
          <w:rFonts w:ascii="Times New Roman" w:hAnsi="Times New Roman" w:cs="Times New Roman"/>
          <w:sz w:val="24"/>
          <w:szCs w:val="24"/>
        </w:rPr>
        <w:t>Excel Formulas and Functions</w:t>
      </w:r>
    </w:p>
    <w:p w14:paraId="529B9913" w14:textId="77777777" w:rsidR="0073419F" w:rsidRPr="0073419F" w:rsidRDefault="0073419F" w:rsidP="0073419F">
      <w:pPr>
        <w:numPr>
          <w:ilvl w:val="0"/>
          <w:numId w:val="2"/>
        </w:numPr>
        <w:jc w:val="both"/>
        <w:rPr>
          <w:rFonts w:ascii="Times New Roman" w:hAnsi="Times New Roman" w:cs="Times New Roman"/>
          <w:sz w:val="24"/>
          <w:szCs w:val="24"/>
        </w:rPr>
      </w:pPr>
      <w:r w:rsidRPr="0073419F">
        <w:rPr>
          <w:rFonts w:ascii="Times New Roman" w:hAnsi="Times New Roman" w:cs="Times New Roman"/>
          <w:sz w:val="24"/>
          <w:szCs w:val="24"/>
        </w:rPr>
        <w:t>Data Validation</w:t>
      </w:r>
    </w:p>
    <w:p w14:paraId="364C56A7" w14:textId="77777777" w:rsidR="0073419F" w:rsidRPr="0073419F" w:rsidRDefault="0073419F" w:rsidP="0073419F">
      <w:pPr>
        <w:numPr>
          <w:ilvl w:val="0"/>
          <w:numId w:val="2"/>
        </w:numPr>
        <w:jc w:val="both"/>
        <w:rPr>
          <w:rFonts w:ascii="Times New Roman" w:hAnsi="Times New Roman" w:cs="Times New Roman"/>
          <w:sz w:val="24"/>
          <w:szCs w:val="24"/>
        </w:rPr>
      </w:pPr>
      <w:r w:rsidRPr="0073419F">
        <w:rPr>
          <w:rFonts w:ascii="Times New Roman" w:hAnsi="Times New Roman" w:cs="Times New Roman"/>
          <w:sz w:val="24"/>
          <w:szCs w:val="24"/>
        </w:rPr>
        <w:t>VLOOKUP</w:t>
      </w:r>
    </w:p>
    <w:p w14:paraId="29A51BF6" w14:textId="77777777" w:rsidR="0073419F" w:rsidRPr="0073419F" w:rsidRDefault="0073419F" w:rsidP="0073419F">
      <w:pPr>
        <w:numPr>
          <w:ilvl w:val="0"/>
          <w:numId w:val="2"/>
        </w:numPr>
        <w:jc w:val="both"/>
        <w:rPr>
          <w:rFonts w:ascii="Times New Roman" w:hAnsi="Times New Roman" w:cs="Times New Roman"/>
          <w:sz w:val="24"/>
          <w:szCs w:val="24"/>
        </w:rPr>
      </w:pPr>
      <w:r w:rsidRPr="0073419F">
        <w:rPr>
          <w:rFonts w:ascii="Times New Roman" w:hAnsi="Times New Roman" w:cs="Times New Roman"/>
          <w:sz w:val="24"/>
          <w:szCs w:val="24"/>
        </w:rPr>
        <w:lastRenderedPageBreak/>
        <w:t>IFERROR</w:t>
      </w:r>
    </w:p>
    <w:p w14:paraId="3E2E774C" w14:textId="77777777" w:rsidR="0073419F" w:rsidRPr="0073419F" w:rsidRDefault="0073419F" w:rsidP="0073419F">
      <w:pPr>
        <w:numPr>
          <w:ilvl w:val="0"/>
          <w:numId w:val="2"/>
        </w:numPr>
        <w:jc w:val="both"/>
        <w:rPr>
          <w:rFonts w:ascii="Times New Roman" w:hAnsi="Times New Roman" w:cs="Times New Roman"/>
          <w:sz w:val="24"/>
          <w:szCs w:val="24"/>
        </w:rPr>
      </w:pPr>
      <w:r w:rsidRPr="0073419F">
        <w:rPr>
          <w:rFonts w:ascii="Times New Roman" w:hAnsi="Times New Roman" w:cs="Times New Roman"/>
          <w:sz w:val="24"/>
          <w:szCs w:val="24"/>
        </w:rPr>
        <w:t>INDEX and MATCH</w:t>
      </w:r>
    </w:p>
    <w:p w14:paraId="17A36AAA" w14:textId="77777777" w:rsidR="0073419F" w:rsidRPr="0073419F" w:rsidRDefault="0073419F" w:rsidP="0073419F">
      <w:pPr>
        <w:numPr>
          <w:ilvl w:val="0"/>
          <w:numId w:val="2"/>
        </w:numPr>
        <w:jc w:val="both"/>
        <w:rPr>
          <w:rFonts w:ascii="Times New Roman" w:hAnsi="Times New Roman" w:cs="Times New Roman"/>
          <w:sz w:val="24"/>
          <w:szCs w:val="24"/>
        </w:rPr>
      </w:pPr>
      <w:r w:rsidRPr="0073419F">
        <w:rPr>
          <w:rFonts w:ascii="Times New Roman" w:hAnsi="Times New Roman" w:cs="Times New Roman"/>
          <w:sz w:val="24"/>
          <w:szCs w:val="24"/>
        </w:rPr>
        <w:t>SUMIF</w:t>
      </w:r>
    </w:p>
    <w:p w14:paraId="733FBD3E" w14:textId="77777777" w:rsidR="0073419F" w:rsidRPr="0073419F" w:rsidRDefault="0073419F" w:rsidP="0073419F">
      <w:pPr>
        <w:numPr>
          <w:ilvl w:val="0"/>
          <w:numId w:val="2"/>
        </w:numPr>
        <w:jc w:val="both"/>
        <w:rPr>
          <w:rFonts w:ascii="Times New Roman" w:hAnsi="Times New Roman" w:cs="Times New Roman"/>
          <w:sz w:val="24"/>
          <w:szCs w:val="24"/>
        </w:rPr>
      </w:pPr>
      <w:r w:rsidRPr="0073419F">
        <w:rPr>
          <w:rFonts w:ascii="Times New Roman" w:hAnsi="Times New Roman" w:cs="Times New Roman"/>
          <w:sz w:val="24"/>
          <w:szCs w:val="24"/>
        </w:rPr>
        <w:t>PivotTables</w:t>
      </w:r>
    </w:p>
    <w:p w14:paraId="6F4BEA48" w14:textId="77777777" w:rsidR="0073419F" w:rsidRPr="0073419F" w:rsidRDefault="0073419F" w:rsidP="0073419F">
      <w:pPr>
        <w:numPr>
          <w:ilvl w:val="0"/>
          <w:numId w:val="2"/>
        </w:numPr>
        <w:jc w:val="both"/>
        <w:rPr>
          <w:rFonts w:ascii="Times New Roman" w:hAnsi="Times New Roman" w:cs="Times New Roman"/>
          <w:sz w:val="24"/>
          <w:szCs w:val="24"/>
        </w:rPr>
      </w:pPr>
      <w:r w:rsidRPr="0073419F">
        <w:rPr>
          <w:rFonts w:ascii="Times New Roman" w:hAnsi="Times New Roman" w:cs="Times New Roman"/>
          <w:sz w:val="24"/>
          <w:szCs w:val="24"/>
        </w:rPr>
        <w:t>Charts</w:t>
      </w:r>
    </w:p>
    <w:p w14:paraId="4E67C89D" w14:textId="77777777" w:rsidR="0073419F" w:rsidRPr="0073419F" w:rsidRDefault="0073419F" w:rsidP="0073419F">
      <w:pPr>
        <w:numPr>
          <w:ilvl w:val="0"/>
          <w:numId w:val="2"/>
        </w:numPr>
        <w:jc w:val="both"/>
        <w:rPr>
          <w:rFonts w:ascii="Times New Roman" w:hAnsi="Times New Roman" w:cs="Times New Roman"/>
          <w:sz w:val="24"/>
          <w:szCs w:val="24"/>
        </w:rPr>
      </w:pPr>
      <w:r w:rsidRPr="0073419F">
        <w:rPr>
          <w:rFonts w:ascii="Times New Roman" w:hAnsi="Times New Roman" w:cs="Times New Roman"/>
          <w:sz w:val="24"/>
          <w:szCs w:val="24"/>
        </w:rPr>
        <w:t>Slicers and Timelines</w:t>
      </w:r>
    </w:p>
    <w:p w14:paraId="7E87FDA2" w14:textId="77777777" w:rsidR="0073419F" w:rsidRPr="0073419F" w:rsidRDefault="0073419F" w:rsidP="0073419F">
      <w:pPr>
        <w:numPr>
          <w:ilvl w:val="0"/>
          <w:numId w:val="2"/>
        </w:numPr>
        <w:jc w:val="both"/>
        <w:rPr>
          <w:rFonts w:ascii="Times New Roman" w:hAnsi="Times New Roman" w:cs="Times New Roman"/>
          <w:sz w:val="24"/>
          <w:szCs w:val="24"/>
        </w:rPr>
      </w:pPr>
      <w:r w:rsidRPr="0073419F">
        <w:rPr>
          <w:rFonts w:ascii="Times New Roman" w:hAnsi="Times New Roman" w:cs="Times New Roman"/>
          <w:sz w:val="24"/>
          <w:szCs w:val="24"/>
        </w:rPr>
        <w:t>Scenario Manager</w:t>
      </w:r>
    </w:p>
    <w:p w14:paraId="421A1E72" w14:textId="77777777" w:rsidR="0073419F" w:rsidRPr="0073419F" w:rsidRDefault="0073419F" w:rsidP="0073419F">
      <w:pPr>
        <w:numPr>
          <w:ilvl w:val="0"/>
          <w:numId w:val="2"/>
        </w:numPr>
        <w:jc w:val="both"/>
        <w:rPr>
          <w:rFonts w:ascii="Times New Roman" w:hAnsi="Times New Roman" w:cs="Times New Roman"/>
          <w:sz w:val="24"/>
          <w:szCs w:val="24"/>
        </w:rPr>
      </w:pPr>
      <w:r w:rsidRPr="0073419F">
        <w:rPr>
          <w:rFonts w:ascii="Times New Roman" w:hAnsi="Times New Roman" w:cs="Times New Roman"/>
          <w:sz w:val="24"/>
          <w:szCs w:val="24"/>
        </w:rPr>
        <w:t>What-If Analysis</w:t>
      </w:r>
    </w:p>
    <w:p w14:paraId="293B69C2" w14:textId="77777777" w:rsidR="0073419F" w:rsidRDefault="0073419F" w:rsidP="0073419F">
      <w:pPr>
        <w:jc w:val="both"/>
        <w:rPr>
          <w:rFonts w:ascii="Times New Roman" w:hAnsi="Times New Roman" w:cs="Times New Roman"/>
          <w:b/>
          <w:bCs/>
          <w:sz w:val="24"/>
          <w:szCs w:val="24"/>
        </w:rPr>
      </w:pPr>
    </w:p>
    <w:p w14:paraId="7F0ED925" w14:textId="752FEB80"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Workbook Structure</w:t>
      </w:r>
    </w:p>
    <w:p w14:paraId="77AD698F"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workbook consists of ten worksheets.</w:t>
      </w:r>
    </w:p>
    <w:p w14:paraId="52B77C5F"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b/>
          <w:bCs/>
          <w:sz w:val="24"/>
          <w:szCs w:val="24"/>
        </w:rPr>
        <w:t>Sheet1 – Dataset</w:t>
      </w:r>
    </w:p>
    <w:p w14:paraId="642B383A"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Contains the original marketing campaign data and the Channel Owners lookup table. This worksheet serves as the source for the remaining analysis.</w:t>
      </w:r>
    </w:p>
    <w:p w14:paraId="6919029A"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b/>
          <w:bCs/>
          <w:sz w:val="24"/>
          <w:szCs w:val="24"/>
        </w:rPr>
        <w:t>Sheet2 – Q1 Answer: Data Cleaning and Validation</w:t>
      </w:r>
    </w:p>
    <w:p w14:paraId="7F85BF9C"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Contains cleaned campaign names, campaign details, an Excel Table, and a Channel dropdown. It also includes a Campaign Date helper field for Timeline filtering.</w:t>
      </w:r>
    </w:p>
    <w:p w14:paraId="4914B291"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b/>
          <w:bCs/>
          <w:sz w:val="24"/>
          <w:szCs w:val="24"/>
        </w:rPr>
        <w:t>Sheet3 – Q2 Answer: Cost Per Conversion</w:t>
      </w:r>
    </w:p>
    <w:p w14:paraId="3A1337EC"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Calculates the Cost Per Acquisition for each campaign and classifies its performance using nested IF formulas.</w:t>
      </w:r>
    </w:p>
    <w:p w14:paraId="0E552B02"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b/>
          <w:bCs/>
          <w:sz w:val="24"/>
          <w:szCs w:val="24"/>
        </w:rPr>
        <w:t>Sheet4 – Q3 Answer: Channel Owner Lookup</w:t>
      </w:r>
    </w:p>
    <w:p w14:paraId="745FB022"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Uses VLOOKUP and IFERROR to retrieve the correct owner for each marketing channel.</w:t>
      </w:r>
    </w:p>
    <w:p w14:paraId="15F50256"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b/>
          <w:bCs/>
          <w:sz w:val="24"/>
          <w:szCs w:val="24"/>
        </w:rPr>
        <w:t>Sheet5 – Q4 Answer: Two-Way Spend Lookup</w:t>
      </w:r>
    </w:p>
    <w:p w14:paraId="73676BFD"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Uses INDEX and MATCH to retrieve spending based on a selected channel and month.</w:t>
      </w:r>
    </w:p>
    <w:p w14:paraId="61A6C570"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b/>
          <w:bCs/>
          <w:sz w:val="24"/>
          <w:szCs w:val="24"/>
        </w:rPr>
        <w:t>Sheet6 – Q5 Answer: PivotTable Analysis</w:t>
      </w:r>
    </w:p>
    <w:p w14:paraId="55F155B1"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Contains a genuine Excel PivotTable summarizing campaign spend and conversions by channel and month.</w:t>
      </w:r>
    </w:p>
    <w:p w14:paraId="267158BE"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b/>
          <w:bCs/>
          <w:sz w:val="24"/>
          <w:szCs w:val="24"/>
        </w:rPr>
        <w:t>Sheet7 – Q6 Answer: Channel Performance Analysis</w:t>
      </w:r>
    </w:p>
    <w:p w14:paraId="65664B03"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Calculates total spend, total conversions, CPA, and the percentage contribution of each channel to total spending.</w:t>
      </w:r>
    </w:p>
    <w:p w14:paraId="205891B3"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b/>
          <w:bCs/>
          <w:sz w:val="24"/>
          <w:szCs w:val="24"/>
        </w:rPr>
        <w:t>Sheet8 – Q7 Answer: Marketing Funnel Chart</w:t>
      </w:r>
    </w:p>
    <w:p w14:paraId="00DA512E"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Visualizes the four marketing funnel stages: Impressions, Clicks, Leads, and Conversions.</w:t>
      </w:r>
    </w:p>
    <w:p w14:paraId="5268FA52"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b/>
          <w:bCs/>
          <w:sz w:val="24"/>
          <w:szCs w:val="24"/>
        </w:rPr>
        <w:lastRenderedPageBreak/>
        <w:t>Sheet9 – Q8 Answer: Interactive Slicer and Timeline</w:t>
      </w:r>
    </w:p>
    <w:p w14:paraId="205806DD"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Contains the Month Slicer, Campaign Date Timeline, and reference values used to check monthly spending totals.</w:t>
      </w:r>
    </w:p>
    <w:p w14:paraId="6C0C20E0"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b/>
          <w:bCs/>
          <w:sz w:val="24"/>
          <w:szCs w:val="24"/>
        </w:rPr>
        <w:t>Sheet10 – Q9 Dashboard</w:t>
      </w:r>
    </w:p>
    <w:p w14:paraId="2856345A"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Brings together key performance indicators, channel spending, charts, and the budget-reallocation What-If analysis.</w:t>
      </w:r>
    </w:p>
    <w:p w14:paraId="3F8FE5BC" w14:textId="77777777" w:rsidR="0073419F" w:rsidRDefault="0073419F" w:rsidP="0073419F">
      <w:pPr>
        <w:jc w:val="both"/>
        <w:rPr>
          <w:rFonts w:ascii="Times New Roman" w:hAnsi="Times New Roman" w:cs="Times New Roman"/>
          <w:b/>
          <w:bCs/>
          <w:sz w:val="24"/>
          <w:szCs w:val="24"/>
        </w:rPr>
      </w:pPr>
    </w:p>
    <w:p w14:paraId="0E2327A8" w14:textId="2B1AD5FC"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Data Cleaning and Validation</w:t>
      </w:r>
    </w:p>
    <w:p w14:paraId="75B50C07"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Data cleaning is an important step because inconsistent values can affect calculations and analysis.</w:t>
      </w:r>
    </w:p>
    <w:p w14:paraId="3D9B6AFE"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project uses the TRIM function to remove unnecessary spaces from campaign names and the PROPER function to standardize capitalization.</w:t>
      </w:r>
    </w:p>
    <w:p w14:paraId="0E647542"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cleaned campaign records are organized into an Excel Table, making the data easier to filter, manage, and reference in formulas.</w:t>
      </w:r>
    </w:p>
    <w:p w14:paraId="3EF3166E"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Data Validation is used to provide a dropdown list for the Channel field. The available channels are Email, Search, Social, and Display.</w:t>
      </w:r>
    </w:p>
    <w:p w14:paraId="0EB04F4F"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A Campaign Date helper column is also used to support Timeline filtering. Since the original dataset contains month labels rather than exact campaign dates, the helper field maps January, February, and March to the first day of each month in 2026. These are month-level helper dates, not actual campaign launch dates.</w:t>
      </w:r>
    </w:p>
    <w:p w14:paraId="73592E6F" w14:textId="77777777" w:rsidR="0073419F" w:rsidRDefault="0073419F" w:rsidP="0073419F">
      <w:pPr>
        <w:jc w:val="both"/>
        <w:rPr>
          <w:rFonts w:ascii="Times New Roman" w:hAnsi="Times New Roman" w:cs="Times New Roman"/>
          <w:b/>
          <w:bCs/>
          <w:sz w:val="24"/>
          <w:szCs w:val="24"/>
        </w:rPr>
      </w:pPr>
    </w:p>
    <w:p w14:paraId="1CDF38E8" w14:textId="35680A20"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Cost Per Conversion Analysis</w:t>
      </w:r>
    </w:p>
    <w:p w14:paraId="3A96E064"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Cost Per Acquisition (CPA), also called Cost Per Conversion, measures the amount spent to generate one conversion.</w:t>
      </w:r>
    </w:p>
    <w:p w14:paraId="492B3A70"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formula is:</w:t>
      </w:r>
    </w:p>
    <w:p w14:paraId="1A6DB9ED"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CPA = Campaign Spend / Campaign Conversions</w:t>
      </w:r>
    </w:p>
    <w:p w14:paraId="7E826766"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Excel's IFERROR function is used to avoid displaying formula errors when a campaign has zero conversions.</w:t>
      </w:r>
    </w:p>
    <w:p w14:paraId="6BC5BDFF"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A nested IF formula classifies campaign performance into three categories:</w:t>
      </w:r>
    </w:p>
    <w:p w14:paraId="1C16C8EA" w14:textId="77777777" w:rsidR="0073419F" w:rsidRPr="0073419F" w:rsidRDefault="0073419F" w:rsidP="0073419F">
      <w:pPr>
        <w:numPr>
          <w:ilvl w:val="0"/>
          <w:numId w:val="3"/>
        </w:numPr>
        <w:jc w:val="both"/>
        <w:rPr>
          <w:rFonts w:ascii="Times New Roman" w:hAnsi="Times New Roman" w:cs="Times New Roman"/>
          <w:sz w:val="24"/>
          <w:szCs w:val="24"/>
        </w:rPr>
      </w:pPr>
      <w:r w:rsidRPr="0073419F">
        <w:rPr>
          <w:rFonts w:ascii="Times New Roman" w:hAnsi="Times New Roman" w:cs="Times New Roman"/>
          <w:sz w:val="24"/>
          <w:szCs w:val="24"/>
        </w:rPr>
        <w:t>Excellent: CPA is less than or equal to 100.</w:t>
      </w:r>
    </w:p>
    <w:p w14:paraId="3126746D" w14:textId="77777777" w:rsidR="0073419F" w:rsidRPr="0073419F" w:rsidRDefault="0073419F" w:rsidP="0073419F">
      <w:pPr>
        <w:numPr>
          <w:ilvl w:val="0"/>
          <w:numId w:val="3"/>
        </w:numPr>
        <w:jc w:val="both"/>
        <w:rPr>
          <w:rFonts w:ascii="Times New Roman" w:hAnsi="Times New Roman" w:cs="Times New Roman"/>
          <w:sz w:val="24"/>
          <w:szCs w:val="24"/>
        </w:rPr>
      </w:pPr>
      <w:r w:rsidRPr="0073419F">
        <w:rPr>
          <w:rFonts w:ascii="Times New Roman" w:hAnsi="Times New Roman" w:cs="Times New Roman"/>
          <w:sz w:val="24"/>
          <w:szCs w:val="24"/>
        </w:rPr>
        <w:t>Good: CPA is greater than 100 and less than or equal to 200.</w:t>
      </w:r>
    </w:p>
    <w:p w14:paraId="2B4D5503" w14:textId="77777777" w:rsidR="0073419F" w:rsidRPr="0073419F" w:rsidRDefault="0073419F" w:rsidP="0073419F">
      <w:pPr>
        <w:numPr>
          <w:ilvl w:val="0"/>
          <w:numId w:val="3"/>
        </w:numPr>
        <w:jc w:val="both"/>
        <w:rPr>
          <w:rFonts w:ascii="Times New Roman" w:hAnsi="Times New Roman" w:cs="Times New Roman"/>
          <w:sz w:val="24"/>
          <w:szCs w:val="24"/>
        </w:rPr>
      </w:pPr>
      <w:r w:rsidRPr="0073419F">
        <w:rPr>
          <w:rFonts w:ascii="Times New Roman" w:hAnsi="Times New Roman" w:cs="Times New Roman"/>
          <w:sz w:val="24"/>
          <w:szCs w:val="24"/>
        </w:rPr>
        <w:t>Needs Review: CPA is greater than 200.</w:t>
      </w:r>
    </w:p>
    <w:p w14:paraId="50C31EA5"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These thresholds are the working thresholds used during project construction. If the assignment specifies different thresholds, those values should be used instead.</w:t>
      </w:r>
    </w:p>
    <w:p w14:paraId="687B6F83"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This analysis helps identify efficient campaigns and campaigns that may need improvement.</w:t>
      </w:r>
    </w:p>
    <w:p w14:paraId="6271F10B" w14:textId="0444F534"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lastRenderedPageBreak/>
        <w:t>Channel Owner Lookup</w:t>
      </w:r>
    </w:p>
    <w:p w14:paraId="483927E2"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Channel Owner Lookup worksheet uses VLOOKUP with an exact match to retrieve the owner associated with each marketing channel.</w:t>
      </w:r>
    </w:p>
    <w:p w14:paraId="53BBF0BA"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IFERROR function provides a fallback message if the channel cannot be found.</w:t>
      </w:r>
    </w:p>
    <w:p w14:paraId="6C0EF16D"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channel-owner mapping used in the project is:</w:t>
      </w:r>
    </w:p>
    <w:p w14:paraId="1450C4FB" w14:textId="77777777" w:rsidR="0073419F" w:rsidRPr="0073419F" w:rsidRDefault="0073419F" w:rsidP="0073419F">
      <w:pPr>
        <w:numPr>
          <w:ilvl w:val="0"/>
          <w:numId w:val="4"/>
        </w:numPr>
        <w:jc w:val="both"/>
        <w:rPr>
          <w:rFonts w:ascii="Times New Roman" w:hAnsi="Times New Roman" w:cs="Times New Roman"/>
          <w:sz w:val="24"/>
          <w:szCs w:val="24"/>
        </w:rPr>
      </w:pPr>
      <w:r w:rsidRPr="0073419F">
        <w:rPr>
          <w:rFonts w:ascii="Times New Roman" w:hAnsi="Times New Roman" w:cs="Times New Roman"/>
          <w:sz w:val="24"/>
          <w:szCs w:val="24"/>
        </w:rPr>
        <w:t>Email – Neha Kulkarni</w:t>
      </w:r>
    </w:p>
    <w:p w14:paraId="79A197B0" w14:textId="77777777" w:rsidR="0073419F" w:rsidRPr="0073419F" w:rsidRDefault="0073419F" w:rsidP="0073419F">
      <w:pPr>
        <w:numPr>
          <w:ilvl w:val="0"/>
          <w:numId w:val="4"/>
        </w:numPr>
        <w:jc w:val="both"/>
        <w:rPr>
          <w:rFonts w:ascii="Times New Roman" w:hAnsi="Times New Roman" w:cs="Times New Roman"/>
          <w:sz w:val="24"/>
          <w:szCs w:val="24"/>
        </w:rPr>
      </w:pPr>
      <w:r w:rsidRPr="0073419F">
        <w:rPr>
          <w:rFonts w:ascii="Times New Roman" w:hAnsi="Times New Roman" w:cs="Times New Roman"/>
          <w:sz w:val="24"/>
          <w:szCs w:val="24"/>
        </w:rPr>
        <w:t>Search – Arjun Rao</w:t>
      </w:r>
    </w:p>
    <w:p w14:paraId="47453838" w14:textId="77777777" w:rsidR="0073419F" w:rsidRPr="0073419F" w:rsidRDefault="0073419F" w:rsidP="0073419F">
      <w:pPr>
        <w:numPr>
          <w:ilvl w:val="0"/>
          <w:numId w:val="4"/>
        </w:numPr>
        <w:jc w:val="both"/>
        <w:rPr>
          <w:rFonts w:ascii="Times New Roman" w:hAnsi="Times New Roman" w:cs="Times New Roman"/>
          <w:sz w:val="24"/>
          <w:szCs w:val="24"/>
        </w:rPr>
      </w:pPr>
      <w:r w:rsidRPr="0073419F">
        <w:rPr>
          <w:rFonts w:ascii="Times New Roman" w:hAnsi="Times New Roman" w:cs="Times New Roman"/>
          <w:sz w:val="24"/>
          <w:szCs w:val="24"/>
        </w:rPr>
        <w:t>Social – Divya Menon</w:t>
      </w:r>
    </w:p>
    <w:p w14:paraId="458A8ACB" w14:textId="77777777" w:rsidR="0073419F" w:rsidRPr="0073419F" w:rsidRDefault="0073419F" w:rsidP="0073419F">
      <w:pPr>
        <w:numPr>
          <w:ilvl w:val="0"/>
          <w:numId w:val="4"/>
        </w:numPr>
        <w:jc w:val="both"/>
        <w:rPr>
          <w:rFonts w:ascii="Times New Roman" w:hAnsi="Times New Roman" w:cs="Times New Roman"/>
          <w:sz w:val="24"/>
          <w:szCs w:val="24"/>
        </w:rPr>
      </w:pPr>
      <w:r w:rsidRPr="0073419F">
        <w:rPr>
          <w:rFonts w:ascii="Times New Roman" w:hAnsi="Times New Roman" w:cs="Times New Roman"/>
          <w:sz w:val="24"/>
          <w:szCs w:val="24"/>
        </w:rPr>
        <w:t>Display – Karan Shah</w:t>
      </w:r>
    </w:p>
    <w:p w14:paraId="6EFB6E67"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This reduces manual lookup work and ensures that campaigns using the same channel return the corresponding owner.</w:t>
      </w:r>
    </w:p>
    <w:p w14:paraId="45A84DCA" w14:textId="77777777" w:rsidR="0073419F" w:rsidRDefault="0073419F" w:rsidP="0073419F">
      <w:pPr>
        <w:jc w:val="both"/>
        <w:rPr>
          <w:rFonts w:ascii="Times New Roman" w:hAnsi="Times New Roman" w:cs="Times New Roman"/>
          <w:b/>
          <w:bCs/>
          <w:sz w:val="24"/>
          <w:szCs w:val="24"/>
        </w:rPr>
      </w:pPr>
    </w:p>
    <w:p w14:paraId="3EC74B65" w14:textId="395D26DA"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Two-Way Spend Lookup</w:t>
      </w:r>
    </w:p>
    <w:p w14:paraId="7EA443C5"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Two-Way Spend Lookup worksheet uses INDEX and MATCH to retrieve the spending value for a selected channel and month.</w:t>
      </w:r>
    </w:p>
    <w:p w14:paraId="7EC8D3D9"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first MATCH function identifies the channel row. The second MATCH function identifies the month column. The INDEX function returns the corresponding spend value.</w:t>
      </w:r>
    </w:p>
    <w:p w14:paraId="797432A0"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Dropdowns allow users to select a channel and month without manually searching the data.</w:t>
      </w:r>
    </w:p>
    <w:p w14:paraId="79C71BA2"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Example results include:</w:t>
      </w:r>
    </w:p>
    <w:p w14:paraId="667C0B43" w14:textId="77777777" w:rsidR="0073419F" w:rsidRPr="0073419F" w:rsidRDefault="0073419F" w:rsidP="0073419F">
      <w:pPr>
        <w:numPr>
          <w:ilvl w:val="0"/>
          <w:numId w:val="5"/>
        </w:numPr>
        <w:jc w:val="both"/>
        <w:rPr>
          <w:rFonts w:ascii="Times New Roman" w:hAnsi="Times New Roman" w:cs="Times New Roman"/>
          <w:sz w:val="24"/>
          <w:szCs w:val="24"/>
        </w:rPr>
      </w:pPr>
      <w:r w:rsidRPr="0073419F">
        <w:rPr>
          <w:rFonts w:ascii="Times New Roman" w:hAnsi="Times New Roman" w:cs="Times New Roman"/>
          <w:sz w:val="24"/>
          <w:szCs w:val="24"/>
        </w:rPr>
        <w:t>Search in January: ₹45,000</w:t>
      </w:r>
    </w:p>
    <w:p w14:paraId="3FC8FB75" w14:textId="77777777" w:rsidR="0073419F" w:rsidRPr="0073419F" w:rsidRDefault="0073419F" w:rsidP="0073419F">
      <w:pPr>
        <w:numPr>
          <w:ilvl w:val="0"/>
          <w:numId w:val="5"/>
        </w:numPr>
        <w:jc w:val="both"/>
        <w:rPr>
          <w:rFonts w:ascii="Times New Roman" w:hAnsi="Times New Roman" w:cs="Times New Roman"/>
          <w:sz w:val="24"/>
          <w:szCs w:val="24"/>
        </w:rPr>
      </w:pPr>
      <w:r w:rsidRPr="0073419F">
        <w:rPr>
          <w:rFonts w:ascii="Times New Roman" w:hAnsi="Times New Roman" w:cs="Times New Roman"/>
          <w:sz w:val="24"/>
          <w:szCs w:val="24"/>
        </w:rPr>
        <w:t>Email in February: ₹12,000</w:t>
      </w:r>
    </w:p>
    <w:p w14:paraId="1C63837C" w14:textId="77777777" w:rsidR="0073419F" w:rsidRPr="0073419F" w:rsidRDefault="0073419F" w:rsidP="0073419F">
      <w:pPr>
        <w:numPr>
          <w:ilvl w:val="0"/>
          <w:numId w:val="5"/>
        </w:numPr>
        <w:jc w:val="both"/>
        <w:rPr>
          <w:rFonts w:ascii="Times New Roman" w:hAnsi="Times New Roman" w:cs="Times New Roman"/>
          <w:sz w:val="24"/>
          <w:szCs w:val="24"/>
        </w:rPr>
      </w:pPr>
      <w:r w:rsidRPr="0073419F">
        <w:rPr>
          <w:rFonts w:ascii="Times New Roman" w:hAnsi="Times New Roman" w:cs="Times New Roman"/>
          <w:sz w:val="24"/>
          <w:szCs w:val="24"/>
        </w:rPr>
        <w:t>Social in March: ₹32,000</w:t>
      </w:r>
    </w:p>
    <w:p w14:paraId="30B7E691" w14:textId="77777777" w:rsidR="0073419F" w:rsidRPr="0073419F" w:rsidRDefault="0073419F" w:rsidP="0073419F">
      <w:pPr>
        <w:numPr>
          <w:ilvl w:val="0"/>
          <w:numId w:val="5"/>
        </w:numPr>
        <w:jc w:val="both"/>
        <w:rPr>
          <w:rFonts w:ascii="Times New Roman" w:hAnsi="Times New Roman" w:cs="Times New Roman"/>
          <w:sz w:val="24"/>
          <w:szCs w:val="24"/>
        </w:rPr>
      </w:pPr>
      <w:r w:rsidRPr="0073419F">
        <w:rPr>
          <w:rFonts w:ascii="Times New Roman" w:hAnsi="Times New Roman" w:cs="Times New Roman"/>
          <w:sz w:val="24"/>
          <w:szCs w:val="24"/>
        </w:rPr>
        <w:t>Display in February: ₹20,000</w:t>
      </w:r>
    </w:p>
    <w:p w14:paraId="1A151D33"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This feature makes the spending analysis interactive and easier to use.</w:t>
      </w:r>
    </w:p>
    <w:p w14:paraId="645324E2" w14:textId="77777777" w:rsidR="0073419F" w:rsidRDefault="0073419F" w:rsidP="0073419F">
      <w:pPr>
        <w:jc w:val="both"/>
        <w:rPr>
          <w:rFonts w:ascii="Times New Roman" w:hAnsi="Times New Roman" w:cs="Times New Roman"/>
          <w:b/>
          <w:bCs/>
          <w:sz w:val="24"/>
          <w:szCs w:val="24"/>
        </w:rPr>
      </w:pPr>
    </w:p>
    <w:p w14:paraId="370DDCCF" w14:textId="25CDD438"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PivotTable Analysis</w:t>
      </w:r>
    </w:p>
    <w:p w14:paraId="29DCBC47"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PivotTable summarizes marketing spend and conversions by channel and month.</w:t>
      </w:r>
    </w:p>
    <w:p w14:paraId="142FC9C9"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It provides a structured view of the campaign data and helps identify which channels contribute the most spending and conversions.</w:t>
      </w:r>
    </w:p>
    <w:p w14:paraId="085CDD45"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expected overall totals are:</w:t>
      </w:r>
    </w:p>
    <w:p w14:paraId="6DA14AD9" w14:textId="77777777" w:rsidR="0073419F" w:rsidRPr="0073419F" w:rsidRDefault="0073419F" w:rsidP="0073419F">
      <w:pPr>
        <w:numPr>
          <w:ilvl w:val="0"/>
          <w:numId w:val="6"/>
        </w:numPr>
        <w:jc w:val="both"/>
        <w:rPr>
          <w:rFonts w:ascii="Times New Roman" w:hAnsi="Times New Roman" w:cs="Times New Roman"/>
          <w:sz w:val="24"/>
          <w:szCs w:val="24"/>
        </w:rPr>
      </w:pPr>
      <w:r w:rsidRPr="0073419F">
        <w:rPr>
          <w:rFonts w:ascii="Times New Roman" w:hAnsi="Times New Roman" w:cs="Times New Roman"/>
          <w:sz w:val="24"/>
          <w:szCs w:val="24"/>
        </w:rPr>
        <w:t>Total Spend: ₹337,000</w:t>
      </w:r>
    </w:p>
    <w:p w14:paraId="5FC15C2B" w14:textId="77777777" w:rsidR="0073419F" w:rsidRPr="0073419F" w:rsidRDefault="0073419F" w:rsidP="0073419F">
      <w:pPr>
        <w:numPr>
          <w:ilvl w:val="0"/>
          <w:numId w:val="6"/>
        </w:numPr>
        <w:jc w:val="both"/>
        <w:rPr>
          <w:rFonts w:ascii="Times New Roman" w:hAnsi="Times New Roman" w:cs="Times New Roman"/>
          <w:sz w:val="24"/>
          <w:szCs w:val="24"/>
        </w:rPr>
      </w:pPr>
      <w:r w:rsidRPr="0073419F">
        <w:rPr>
          <w:rFonts w:ascii="Times New Roman" w:hAnsi="Times New Roman" w:cs="Times New Roman"/>
          <w:sz w:val="24"/>
          <w:szCs w:val="24"/>
        </w:rPr>
        <w:t>Total Conversions: 3,230</w:t>
      </w:r>
    </w:p>
    <w:p w14:paraId="17F9C8D9"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lastRenderedPageBreak/>
        <w:t>The expected monthly spending totals are:</w:t>
      </w:r>
    </w:p>
    <w:p w14:paraId="649ADD89" w14:textId="77777777" w:rsidR="0073419F" w:rsidRPr="0073419F" w:rsidRDefault="0073419F" w:rsidP="0073419F">
      <w:pPr>
        <w:numPr>
          <w:ilvl w:val="0"/>
          <w:numId w:val="7"/>
        </w:numPr>
        <w:jc w:val="both"/>
        <w:rPr>
          <w:rFonts w:ascii="Times New Roman" w:hAnsi="Times New Roman" w:cs="Times New Roman"/>
          <w:sz w:val="24"/>
          <w:szCs w:val="24"/>
        </w:rPr>
      </w:pPr>
      <w:r w:rsidRPr="0073419F">
        <w:rPr>
          <w:rFonts w:ascii="Times New Roman" w:hAnsi="Times New Roman" w:cs="Times New Roman"/>
          <w:sz w:val="24"/>
          <w:szCs w:val="24"/>
        </w:rPr>
        <w:t>January: ₹108,000</w:t>
      </w:r>
    </w:p>
    <w:p w14:paraId="2431AD28" w14:textId="77777777" w:rsidR="0073419F" w:rsidRPr="0073419F" w:rsidRDefault="0073419F" w:rsidP="0073419F">
      <w:pPr>
        <w:numPr>
          <w:ilvl w:val="0"/>
          <w:numId w:val="7"/>
        </w:numPr>
        <w:jc w:val="both"/>
        <w:rPr>
          <w:rFonts w:ascii="Times New Roman" w:hAnsi="Times New Roman" w:cs="Times New Roman"/>
          <w:sz w:val="24"/>
          <w:szCs w:val="24"/>
        </w:rPr>
      </w:pPr>
      <w:r w:rsidRPr="0073419F">
        <w:rPr>
          <w:rFonts w:ascii="Times New Roman" w:hAnsi="Times New Roman" w:cs="Times New Roman"/>
          <w:sz w:val="24"/>
          <w:szCs w:val="24"/>
        </w:rPr>
        <w:t>February: ₹117,000</w:t>
      </w:r>
    </w:p>
    <w:p w14:paraId="20CCAFF3" w14:textId="77777777" w:rsidR="0073419F" w:rsidRPr="0073419F" w:rsidRDefault="0073419F" w:rsidP="0073419F">
      <w:pPr>
        <w:numPr>
          <w:ilvl w:val="0"/>
          <w:numId w:val="7"/>
        </w:numPr>
        <w:jc w:val="both"/>
        <w:rPr>
          <w:rFonts w:ascii="Times New Roman" w:hAnsi="Times New Roman" w:cs="Times New Roman"/>
          <w:sz w:val="24"/>
          <w:szCs w:val="24"/>
        </w:rPr>
      </w:pPr>
      <w:r w:rsidRPr="0073419F">
        <w:rPr>
          <w:rFonts w:ascii="Times New Roman" w:hAnsi="Times New Roman" w:cs="Times New Roman"/>
          <w:sz w:val="24"/>
          <w:szCs w:val="24"/>
        </w:rPr>
        <w:t>March: ₹112,000</w:t>
      </w:r>
    </w:p>
    <w:p w14:paraId="6786BDA3"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These values can be used to check the PivotTable against the original campaign dataset.</w:t>
      </w:r>
    </w:p>
    <w:p w14:paraId="65BA9C55" w14:textId="77777777" w:rsidR="0073419F" w:rsidRDefault="0073419F" w:rsidP="0073419F">
      <w:pPr>
        <w:jc w:val="both"/>
        <w:rPr>
          <w:rFonts w:ascii="Times New Roman" w:hAnsi="Times New Roman" w:cs="Times New Roman"/>
          <w:b/>
          <w:bCs/>
          <w:sz w:val="24"/>
          <w:szCs w:val="24"/>
        </w:rPr>
      </w:pPr>
    </w:p>
    <w:p w14:paraId="3726178B" w14:textId="39CF6DF8"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Channel Performance Analysis</w:t>
      </w:r>
    </w:p>
    <w:p w14:paraId="4B61F69A"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Channel Performance worksheet compares the four marketing channels using total spending, conversions, CPA, and percentage of total spending.</w:t>
      </w:r>
    </w:p>
    <w:p w14:paraId="083E5A40"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expected results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1306"/>
        <w:gridCol w:w="1932"/>
        <w:gridCol w:w="875"/>
      </w:tblGrid>
      <w:tr w:rsidR="0073419F" w:rsidRPr="0073419F" w14:paraId="5F662B07" w14:textId="77777777" w:rsidTr="0073419F">
        <w:trPr>
          <w:tblCellSpacing w:w="15" w:type="dxa"/>
        </w:trPr>
        <w:tc>
          <w:tcPr>
            <w:tcW w:w="0" w:type="auto"/>
            <w:vAlign w:val="center"/>
            <w:hideMark/>
          </w:tcPr>
          <w:p w14:paraId="5B18F6BB" w14:textId="77777777"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Channel</w:t>
            </w:r>
          </w:p>
        </w:tc>
        <w:tc>
          <w:tcPr>
            <w:tcW w:w="0" w:type="auto"/>
            <w:vAlign w:val="center"/>
            <w:hideMark/>
          </w:tcPr>
          <w:p w14:paraId="67BE4796" w14:textId="77777777"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Total Spend</w:t>
            </w:r>
          </w:p>
        </w:tc>
        <w:tc>
          <w:tcPr>
            <w:tcW w:w="0" w:type="auto"/>
            <w:vAlign w:val="center"/>
            <w:hideMark/>
          </w:tcPr>
          <w:p w14:paraId="09CD35AA" w14:textId="77777777"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Total Conversions</w:t>
            </w:r>
          </w:p>
        </w:tc>
        <w:tc>
          <w:tcPr>
            <w:tcW w:w="0" w:type="auto"/>
            <w:vAlign w:val="center"/>
            <w:hideMark/>
          </w:tcPr>
          <w:p w14:paraId="20906B04" w14:textId="77777777"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CPA</w:t>
            </w:r>
          </w:p>
        </w:tc>
      </w:tr>
      <w:tr w:rsidR="0073419F" w:rsidRPr="0073419F" w14:paraId="0A778F3A" w14:textId="77777777" w:rsidTr="0073419F">
        <w:trPr>
          <w:tblCellSpacing w:w="15" w:type="dxa"/>
        </w:trPr>
        <w:tc>
          <w:tcPr>
            <w:tcW w:w="0" w:type="auto"/>
            <w:vAlign w:val="center"/>
            <w:hideMark/>
          </w:tcPr>
          <w:p w14:paraId="6D8D9CAF"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Display</w:t>
            </w:r>
          </w:p>
        </w:tc>
        <w:tc>
          <w:tcPr>
            <w:tcW w:w="0" w:type="auto"/>
            <w:vAlign w:val="center"/>
            <w:hideMark/>
          </w:tcPr>
          <w:p w14:paraId="6CC0CA0D"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₹60,000</w:t>
            </w:r>
          </w:p>
        </w:tc>
        <w:tc>
          <w:tcPr>
            <w:tcW w:w="0" w:type="auto"/>
            <w:vAlign w:val="center"/>
            <w:hideMark/>
          </w:tcPr>
          <w:p w14:paraId="3B1444E4"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288</w:t>
            </w:r>
          </w:p>
        </w:tc>
        <w:tc>
          <w:tcPr>
            <w:tcW w:w="0" w:type="auto"/>
            <w:vAlign w:val="center"/>
            <w:hideMark/>
          </w:tcPr>
          <w:p w14:paraId="13A3B586"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₹208.33</w:t>
            </w:r>
          </w:p>
        </w:tc>
      </w:tr>
      <w:tr w:rsidR="0073419F" w:rsidRPr="0073419F" w14:paraId="204A7A76" w14:textId="77777777" w:rsidTr="0073419F">
        <w:trPr>
          <w:tblCellSpacing w:w="15" w:type="dxa"/>
        </w:trPr>
        <w:tc>
          <w:tcPr>
            <w:tcW w:w="0" w:type="auto"/>
            <w:vAlign w:val="center"/>
            <w:hideMark/>
          </w:tcPr>
          <w:p w14:paraId="27BE6ABB"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Email</w:t>
            </w:r>
          </w:p>
        </w:tc>
        <w:tc>
          <w:tcPr>
            <w:tcW w:w="0" w:type="auto"/>
            <w:vAlign w:val="center"/>
            <w:hideMark/>
          </w:tcPr>
          <w:p w14:paraId="4F11466C"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₹37,000</w:t>
            </w:r>
          </w:p>
        </w:tc>
        <w:tc>
          <w:tcPr>
            <w:tcW w:w="0" w:type="auto"/>
            <w:vAlign w:val="center"/>
            <w:hideMark/>
          </w:tcPr>
          <w:p w14:paraId="64C789CE"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557</w:t>
            </w:r>
          </w:p>
        </w:tc>
        <w:tc>
          <w:tcPr>
            <w:tcW w:w="0" w:type="auto"/>
            <w:vAlign w:val="center"/>
            <w:hideMark/>
          </w:tcPr>
          <w:p w14:paraId="55FE853E"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₹66.43</w:t>
            </w:r>
          </w:p>
        </w:tc>
      </w:tr>
      <w:tr w:rsidR="0073419F" w:rsidRPr="0073419F" w14:paraId="0DDAADBE" w14:textId="77777777" w:rsidTr="0073419F">
        <w:trPr>
          <w:tblCellSpacing w:w="15" w:type="dxa"/>
        </w:trPr>
        <w:tc>
          <w:tcPr>
            <w:tcW w:w="0" w:type="auto"/>
            <w:vAlign w:val="center"/>
            <w:hideMark/>
          </w:tcPr>
          <w:p w14:paraId="6448B9A9"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Search</w:t>
            </w:r>
          </w:p>
        </w:tc>
        <w:tc>
          <w:tcPr>
            <w:tcW w:w="0" w:type="auto"/>
            <w:vAlign w:val="center"/>
            <w:hideMark/>
          </w:tcPr>
          <w:p w14:paraId="55077C75"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₹143,000</w:t>
            </w:r>
          </w:p>
        </w:tc>
        <w:tc>
          <w:tcPr>
            <w:tcW w:w="0" w:type="auto"/>
            <w:vAlign w:val="center"/>
            <w:hideMark/>
          </w:tcPr>
          <w:p w14:paraId="1B3E7C35"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1,475</w:t>
            </w:r>
          </w:p>
        </w:tc>
        <w:tc>
          <w:tcPr>
            <w:tcW w:w="0" w:type="auto"/>
            <w:vAlign w:val="center"/>
            <w:hideMark/>
          </w:tcPr>
          <w:p w14:paraId="472FBFB7"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₹96.95</w:t>
            </w:r>
          </w:p>
        </w:tc>
      </w:tr>
      <w:tr w:rsidR="0073419F" w:rsidRPr="0073419F" w14:paraId="5C733945" w14:textId="77777777" w:rsidTr="0073419F">
        <w:trPr>
          <w:tblCellSpacing w:w="15" w:type="dxa"/>
        </w:trPr>
        <w:tc>
          <w:tcPr>
            <w:tcW w:w="0" w:type="auto"/>
            <w:vAlign w:val="center"/>
            <w:hideMark/>
          </w:tcPr>
          <w:p w14:paraId="194818D5"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Social</w:t>
            </w:r>
          </w:p>
        </w:tc>
        <w:tc>
          <w:tcPr>
            <w:tcW w:w="0" w:type="auto"/>
            <w:vAlign w:val="center"/>
            <w:hideMark/>
          </w:tcPr>
          <w:p w14:paraId="7DED6FCD"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₹97,000</w:t>
            </w:r>
          </w:p>
        </w:tc>
        <w:tc>
          <w:tcPr>
            <w:tcW w:w="0" w:type="auto"/>
            <w:vAlign w:val="center"/>
            <w:hideMark/>
          </w:tcPr>
          <w:p w14:paraId="18E7162B"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910</w:t>
            </w:r>
          </w:p>
        </w:tc>
        <w:tc>
          <w:tcPr>
            <w:tcW w:w="0" w:type="auto"/>
            <w:vAlign w:val="center"/>
            <w:hideMark/>
          </w:tcPr>
          <w:p w14:paraId="744A2B7C"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₹106.59</w:t>
            </w:r>
          </w:p>
        </w:tc>
      </w:tr>
      <w:tr w:rsidR="0073419F" w:rsidRPr="0073419F" w14:paraId="51E785B9" w14:textId="77777777" w:rsidTr="0073419F">
        <w:trPr>
          <w:tblCellSpacing w:w="15" w:type="dxa"/>
        </w:trPr>
        <w:tc>
          <w:tcPr>
            <w:tcW w:w="0" w:type="auto"/>
            <w:vAlign w:val="center"/>
            <w:hideMark/>
          </w:tcPr>
          <w:p w14:paraId="4B68E468"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Total</w:t>
            </w:r>
          </w:p>
        </w:tc>
        <w:tc>
          <w:tcPr>
            <w:tcW w:w="0" w:type="auto"/>
            <w:vAlign w:val="center"/>
            <w:hideMark/>
          </w:tcPr>
          <w:p w14:paraId="120F498B"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₹337,000</w:t>
            </w:r>
          </w:p>
        </w:tc>
        <w:tc>
          <w:tcPr>
            <w:tcW w:w="0" w:type="auto"/>
            <w:vAlign w:val="center"/>
            <w:hideMark/>
          </w:tcPr>
          <w:p w14:paraId="6F851237"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3,230</w:t>
            </w:r>
          </w:p>
        </w:tc>
        <w:tc>
          <w:tcPr>
            <w:tcW w:w="0" w:type="auto"/>
            <w:vAlign w:val="center"/>
            <w:hideMark/>
          </w:tcPr>
          <w:p w14:paraId="5F18B513"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w:t>
            </w:r>
          </w:p>
        </w:tc>
      </w:tr>
    </w:tbl>
    <w:p w14:paraId="3A01F2A8"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Email has the lowest CPA among the four channels, while Display has the highest CPA. Search has the highest total spend and the highest number of conversions.</w:t>
      </w:r>
    </w:p>
    <w:p w14:paraId="77C6F8CF"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This comparison helps the marketing team understand channel efficiency and budget distribution.</w:t>
      </w:r>
    </w:p>
    <w:p w14:paraId="4A53E867" w14:textId="77777777" w:rsidR="0073419F" w:rsidRDefault="0073419F" w:rsidP="0073419F">
      <w:pPr>
        <w:jc w:val="both"/>
        <w:rPr>
          <w:rFonts w:ascii="Times New Roman" w:hAnsi="Times New Roman" w:cs="Times New Roman"/>
          <w:b/>
          <w:bCs/>
          <w:sz w:val="24"/>
          <w:szCs w:val="24"/>
        </w:rPr>
      </w:pPr>
    </w:p>
    <w:p w14:paraId="27441EFA" w14:textId="5E138A59"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Marketing Funnel Chart</w:t>
      </w:r>
    </w:p>
    <w:p w14:paraId="7B65275F"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Marketing Funnel Chart displays four stages:</w:t>
      </w:r>
    </w:p>
    <w:p w14:paraId="72A45D72" w14:textId="77777777" w:rsidR="0073419F" w:rsidRPr="0073419F" w:rsidRDefault="0073419F" w:rsidP="0073419F">
      <w:pPr>
        <w:numPr>
          <w:ilvl w:val="0"/>
          <w:numId w:val="8"/>
        </w:numPr>
        <w:jc w:val="both"/>
        <w:rPr>
          <w:rFonts w:ascii="Times New Roman" w:hAnsi="Times New Roman" w:cs="Times New Roman"/>
          <w:sz w:val="24"/>
          <w:szCs w:val="24"/>
        </w:rPr>
      </w:pPr>
      <w:r w:rsidRPr="0073419F">
        <w:rPr>
          <w:rFonts w:ascii="Times New Roman" w:hAnsi="Times New Roman" w:cs="Times New Roman"/>
          <w:sz w:val="24"/>
          <w:szCs w:val="24"/>
        </w:rPr>
        <w:t>Impressions</w:t>
      </w:r>
    </w:p>
    <w:p w14:paraId="26A1DB06" w14:textId="77777777" w:rsidR="0073419F" w:rsidRPr="0073419F" w:rsidRDefault="0073419F" w:rsidP="0073419F">
      <w:pPr>
        <w:numPr>
          <w:ilvl w:val="0"/>
          <w:numId w:val="8"/>
        </w:numPr>
        <w:jc w:val="both"/>
        <w:rPr>
          <w:rFonts w:ascii="Times New Roman" w:hAnsi="Times New Roman" w:cs="Times New Roman"/>
          <w:sz w:val="24"/>
          <w:szCs w:val="24"/>
        </w:rPr>
      </w:pPr>
      <w:r w:rsidRPr="0073419F">
        <w:rPr>
          <w:rFonts w:ascii="Times New Roman" w:hAnsi="Times New Roman" w:cs="Times New Roman"/>
          <w:sz w:val="24"/>
          <w:szCs w:val="24"/>
        </w:rPr>
        <w:t>Clicks</w:t>
      </w:r>
    </w:p>
    <w:p w14:paraId="2A5C2B5B" w14:textId="77777777" w:rsidR="0073419F" w:rsidRPr="0073419F" w:rsidRDefault="0073419F" w:rsidP="0073419F">
      <w:pPr>
        <w:numPr>
          <w:ilvl w:val="0"/>
          <w:numId w:val="8"/>
        </w:numPr>
        <w:jc w:val="both"/>
        <w:rPr>
          <w:rFonts w:ascii="Times New Roman" w:hAnsi="Times New Roman" w:cs="Times New Roman"/>
          <w:sz w:val="24"/>
          <w:szCs w:val="24"/>
        </w:rPr>
      </w:pPr>
      <w:r w:rsidRPr="0073419F">
        <w:rPr>
          <w:rFonts w:ascii="Times New Roman" w:hAnsi="Times New Roman" w:cs="Times New Roman"/>
          <w:sz w:val="24"/>
          <w:szCs w:val="24"/>
        </w:rPr>
        <w:t>Leads</w:t>
      </w:r>
    </w:p>
    <w:p w14:paraId="2CF8020D" w14:textId="77777777" w:rsidR="0073419F" w:rsidRPr="0073419F" w:rsidRDefault="0073419F" w:rsidP="0073419F">
      <w:pPr>
        <w:numPr>
          <w:ilvl w:val="0"/>
          <w:numId w:val="8"/>
        </w:numPr>
        <w:jc w:val="both"/>
        <w:rPr>
          <w:rFonts w:ascii="Times New Roman" w:hAnsi="Times New Roman" w:cs="Times New Roman"/>
          <w:sz w:val="24"/>
          <w:szCs w:val="24"/>
        </w:rPr>
      </w:pPr>
      <w:r w:rsidRPr="0073419F">
        <w:rPr>
          <w:rFonts w:ascii="Times New Roman" w:hAnsi="Times New Roman" w:cs="Times New Roman"/>
          <w:sz w:val="24"/>
          <w:szCs w:val="24"/>
        </w:rPr>
        <w:t>Conversions</w:t>
      </w:r>
    </w:p>
    <w:p w14:paraId="417364D8"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chart helps illustrate how the number of people decreases as they progress through the marketing process.</w:t>
      </w:r>
    </w:p>
    <w:p w14:paraId="02F08E2F"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By examining the funnel, the marketing team can identify where potential customers are dropping out and where improvements may be needed.</w:t>
      </w:r>
    </w:p>
    <w:p w14:paraId="618B6123" w14:textId="0671BDD2"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lastRenderedPageBreak/>
        <w:t>Interactive Slicer and Timeline</w:t>
      </w:r>
    </w:p>
    <w:p w14:paraId="3B1A612C"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Slicer and Timeline provide interactive filtering in Excel.</w:t>
      </w:r>
    </w:p>
    <w:p w14:paraId="7E0E9D36"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Month Slicer allows users to select January, February, or March. The Timeline provides date-based filtering using the Campaign Date helper field.</w:t>
      </w:r>
    </w:p>
    <w:p w14:paraId="11B224B8"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These controls are intended to filter the relevant PivotTable and dashboard visuals. Their report connections should be tested to ensure they affect the intended PivotTable and charts.</w:t>
      </w:r>
    </w:p>
    <w:p w14:paraId="7A37634F"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monthly spend reference values are used to verify the expected totals:</w:t>
      </w:r>
    </w:p>
    <w:p w14:paraId="39E9BDF1" w14:textId="77777777" w:rsidR="0073419F" w:rsidRPr="0073419F" w:rsidRDefault="0073419F" w:rsidP="0073419F">
      <w:pPr>
        <w:numPr>
          <w:ilvl w:val="0"/>
          <w:numId w:val="9"/>
        </w:numPr>
        <w:jc w:val="both"/>
        <w:rPr>
          <w:rFonts w:ascii="Times New Roman" w:hAnsi="Times New Roman" w:cs="Times New Roman"/>
          <w:sz w:val="24"/>
          <w:szCs w:val="24"/>
        </w:rPr>
      </w:pPr>
      <w:r w:rsidRPr="0073419F">
        <w:rPr>
          <w:rFonts w:ascii="Times New Roman" w:hAnsi="Times New Roman" w:cs="Times New Roman"/>
          <w:sz w:val="24"/>
          <w:szCs w:val="24"/>
        </w:rPr>
        <w:t>January: ₹108,000</w:t>
      </w:r>
    </w:p>
    <w:p w14:paraId="5728A449" w14:textId="77777777" w:rsidR="0073419F" w:rsidRPr="0073419F" w:rsidRDefault="0073419F" w:rsidP="0073419F">
      <w:pPr>
        <w:numPr>
          <w:ilvl w:val="0"/>
          <w:numId w:val="9"/>
        </w:numPr>
        <w:jc w:val="both"/>
        <w:rPr>
          <w:rFonts w:ascii="Times New Roman" w:hAnsi="Times New Roman" w:cs="Times New Roman"/>
          <w:sz w:val="24"/>
          <w:szCs w:val="24"/>
        </w:rPr>
      </w:pPr>
      <w:r w:rsidRPr="0073419F">
        <w:rPr>
          <w:rFonts w:ascii="Times New Roman" w:hAnsi="Times New Roman" w:cs="Times New Roman"/>
          <w:sz w:val="24"/>
          <w:szCs w:val="24"/>
        </w:rPr>
        <w:t>February: ₹117,000</w:t>
      </w:r>
    </w:p>
    <w:p w14:paraId="4D336746" w14:textId="77777777" w:rsidR="0073419F" w:rsidRPr="0073419F" w:rsidRDefault="0073419F" w:rsidP="0073419F">
      <w:pPr>
        <w:numPr>
          <w:ilvl w:val="0"/>
          <w:numId w:val="9"/>
        </w:numPr>
        <w:jc w:val="both"/>
        <w:rPr>
          <w:rFonts w:ascii="Times New Roman" w:hAnsi="Times New Roman" w:cs="Times New Roman"/>
          <w:sz w:val="24"/>
          <w:szCs w:val="24"/>
        </w:rPr>
      </w:pPr>
      <w:r w:rsidRPr="0073419F">
        <w:rPr>
          <w:rFonts w:ascii="Times New Roman" w:hAnsi="Times New Roman" w:cs="Times New Roman"/>
          <w:sz w:val="24"/>
          <w:szCs w:val="24"/>
        </w:rPr>
        <w:t>March: ₹112,000</w:t>
      </w:r>
    </w:p>
    <w:p w14:paraId="480DD1B4"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These reference values are comparison checks; they do not independently make the Slicer or Timeline dynamic.</w:t>
      </w:r>
    </w:p>
    <w:p w14:paraId="44CCA1F3" w14:textId="77777777" w:rsidR="0073419F" w:rsidRDefault="0073419F" w:rsidP="0073419F">
      <w:pPr>
        <w:jc w:val="both"/>
        <w:rPr>
          <w:rFonts w:ascii="Times New Roman" w:hAnsi="Times New Roman" w:cs="Times New Roman"/>
          <w:b/>
          <w:bCs/>
          <w:sz w:val="24"/>
          <w:szCs w:val="24"/>
        </w:rPr>
      </w:pPr>
    </w:p>
    <w:p w14:paraId="5532C819" w14:textId="17FFA0E8"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Interactive Marketing Dashboard</w:t>
      </w:r>
    </w:p>
    <w:p w14:paraId="18333B87"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dashboard consolidates the main performance indicators and channel analysis into one worksheet.</w:t>
      </w:r>
    </w:p>
    <w:p w14:paraId="007F78B9"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key performance indicators include:</w:t>
      </w:r>
    </w:p>
    <w:p w14:paraId="3546FA0B" w14:textId="77777777" w:rsidR="0073419F" w:rsidRPr="0073419F" w:rsidRDefault="0073419F" w:rsidP="0073419F">
      <w:pPr>
        <w:numPr>
          <w:ilvl w:val="0"/>
          <w:numId w:val="10"/>
        </w:numPr>
        <w:jc w:val="both"/>
        <w:rPr>
          <w:rFonts w:ascii="Times New Roman" w:hAnsi="Times New Roman" w:cs="Times New Roman"/>
          <w:sz w:val="24"/>
          <w:szCs w:val="24"/>
        </w:rPr>
      </w:pPr>
      <w:r w:rsidRPr="0073419F">
        <w:rPr>
          <w:rFonts w:ascii="Times New Roman" w:hAnsi="Times New Roman" w:cs="Times New Roman"/>
          <w:sz w:val="24"/>
          <w:szCs w:val="24"/>
        </w:rPr>
        <w:t>Total Spend: ₹337,000</w:t>
      </w:r>
    </w:p>
    <w:p w14:paraId="7EF3519C" w14:textId="77777777" w:rsidR="0073419F" w:rsidRPr="0073419F" w:rsidRDefault="0073419F" w:rsidP="0073419F">
      <w:pPr>
        <w:numPr>
          <w:ilvl w:val="0"/>
          <w:numId w:val="10"/>
        </w:numPr>
        <w:jc w:val="both"/>
        <w:rPr>
          <w:rFonts w:ascii="Times New Roman" w:hAnsi="Times New Roman" w:cs="Times New Roman"/>
          <w:sz w:val="24"/>
          <w:szCs w:val="24"/>
        </w:rPr>
      </w:pPr>
      <w:r w:rsidRPr="0073419F">
        <w:rPr>
          <w:rFonts w:ascii="Times New Roman" w:hAnsi="Times New Roman" w:cs="Times New Roman"/>
          <w:sz w:val="24"/>
          <w:szCs w:val="24"/>
        </w:rPr>
        <w:t>Total Conversions: 3,230</w:t>
      </w:r>
    </w:p>
    <w:p w14:paraId="578EBC4D" w14:textId="77777777" w:rsidR="0073419F" w:rsidRPr="0073419F" w:rsidRDefault="0073419F" w:rsidP="0073419F">
      <w:pPr>
        <w:numPr>
          <w:ilvl w:val="0"/>
          <w:numId w:val="10"/>
        </w:numPr>
        <w:jc w:val="both"/>
        <w:rPr>
          <w:rFonts w:ascii="Times New Roman" w:hAnsi="Times New Roman" w:cs="Times New Roman"/>
          <w:sz w:val="24"/>
          <w:szCs w:val="24"/>
        </w:rPr>
      </w:pPr>
      <w:r w:rsidRPr="0073419F">
        <w:rPr>
          <w:rFonts w:ascii="Times New Roman" w:hAnsi="Times New Roman" w:cs="Times New Roman"/>
          <w:sz w:val="24"/>
          <w:szCs w:val="24"/>
        </w:rPr>
        <w:t>Best CPA Channel: Email</w:t>
      </w:r>
    </w:p>
    <w:p w14:paraId="19DACA7D" w14:textId="77777777" w:rsidR="0073419F" w:rsidRPr="0073419F" w:rsidRDefault="0073419F" w:rsidP="0073419F">
      <w:pPr>
        <w:numPr>
          <w:ilvl w:val="0"/>
          <w:numId w:val="10"/>
        </w:numPr>
        <w:jc w:val="both"/>
        <w:rPr>
          <w:rFonts w:ascii="Times New Roman" w:hAnsi="Times New Roman" w:cs="Times New Roman"/>
          <w:sz w:val="24"/>
          <w:szCs w:val="24"/>
        </w:rPr>
      </w:pPr>
      <w:r w:rsidRPr="0073419F">
        <w:rPr>
          <w:rFonts w:ascii="Times New Roman" w:hAnsi="Times New Roman" w:cs="Times New Roman"/>
          <w:sz w:val="24"/>
          <w:szCs w:val="24"/>
        </w:rPr>
        <w:t>Search CPA: Approximately ₹96.95</w:t>
      </w:r>
    </w:p>
    <w:p w14:paraId="7996E231" w14:textId="77777777" w:rsidR="0073419F" w:rsidRPr="0073419F" w:rsidRDefault="0073419F" w:rsidP="0073419F">
      <w:pPr>
        <w:numPr>
          <w:ilvl w:val="0"/>
          <w:numId w:val="10"/>
        </w:numPr>
        <w:jc w:val="both"/>
        <w:rPr>
          <w:rFonts w:ascii="Times New Roman" w:hAnsi="Times New Roman" w:cs="Times New Roman"/>
          <w:sz w:val="24"/>
          <w:szCs w:val="24"/>
        </w:rPr>
      </w:pPr>
      <w:r w:rsidRPr="0073419F">
        <w:rPr>
          <w:rFonts w:ascii="Times New Roman" w:hAnsi="Times New Roman" w:cs="Times New Roman"/>
          <w:sz w:val="24"/>
          <w:szCs w:val="24"/>
        </w:rPr>
        <w:t>Display CPA: Approximately ₹208.33</w:t>
      </w:r>
    </w:p>
    <w:p w14:paraId="2C706844"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dashboard also includes a channel spending summary, marketing funnel visualization, interactive controls, and the budget-reallocation analysis.</w:t>
      </w:r>
    </w:p>
    <w:p w14:paraId="6F5CB2EB"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objective is to provide a clear overview of marketing performance and support data-driven decisions.</w:t>
      </w:r>
    </w:p>
    <w:p w14:paraId="63812929" w14:textId="77777777" w:rsidR="0073419F" w:rsidRDefault="0073419F" w:rsidP="0073419F">
      <w:pPr>
        <w:jc w:val="both"/>
        <w:rPr>
          <w:rFonts w:ascii="Times New Roman" w:hAnsi="Times New Roman" w:cs="Times New Roman"/>
          <w:b/>
          <w:bCs/>
          <w:sz w:val="24"/>
          <w:szCs w:val="24"/>
        </w:rPr>
      </w:pPr>
    </w:p>
    <w:p w14:paraId="5248E6BE" w14:textId="1AAFC0B9"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Budget-Reallocation What-If Analysis</w:t>
      </w:r>
    </w:p>
    <w:p w14:paraId="51C8ED26"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What-If analysis estimates the effect of shifting ₹10,000 from Display to Search.</w:t>
      </w:r>
    </w:p>
    <w:p w14:paraId="243EBAC0"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calculation assumes that the CPA for each channel remains constant when the budget changes.</w:t>
      </w:r>
    </w:p>
    <w:p w14:paraId="158F1977"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estimated additional Search conversions are calculated as:</w:t>
      </w:r>
    </w:p>
    <w:p w14:paraId="2DD0A92C"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Additional Search Conversions = Budget Shift / Search CPA</w:t>
      </w:r>
    </w:p>
    <w:p w14:paraId="38F6C6A4"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lastRenderedPageBreak/>
        <w:t>The estimated Display conversions lost are calculated as:</w:t>
      </w:r>
    </w:p>
    <w:p w14:paraId="6E2F4A42"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Display Conversions Lost = Budget Shift / Display CPA</w:t>
      </w:r>
    </w:p>
    <w:p w14:paraId="2740A729"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The net change is calculated as:</w:t>
      </w:r>
    </w:p>
    <w:p w14:paraId="765999FF"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Net Change = Additional Search Conversions − Display Conversions Lost</w:t>
      </w:r>
    </w:p>
    <w:p w14:paraId="6675BE20"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Using the displayed CPA values, the estimated results are approximately:</w:t>
      </w:r>
    </w:p>
    <w:p w14:paraId="4E0BC072" w14:textId="77777777" w:rsidR="0073419F" w:rsidRPr="0073419F" w:rsidRDefault="0073419F" w:rsidP="0073419F">
      <w:pPr>
        <w:numPr>
          <w:ilvl w:val="0"/>
          <w:numId w:val="11"/>
        </w:numPr>
        <w:jc w:val="both"/>
        <w:rPr>
          <w:rFonts w:ascii="Times New Roman" w:hAnsi="Times New Roman" w:cs="Times New Roman"/>
          <w:sz w:val="24"/>
          <w:szCs w:val="24"/>
        </w:rPr>
      </w:pPr>
      <w:r w:rsidRPr="0073419F">
        <w:rPr>
          <w:rFonts w:ascii="Times New Roman" w:hAnsi="Times New Roman" w:cs="Times New Roman"/>
          <w:sz w:val="24"/>
          <w:szCs w:val="24"/>
        </w:rPr>
        <w:t>Budget Shift: ₹10,000</w:t>
      </w:r>
    </w:p>
    <w:p w14:paraId="33E2A1B1" w14:textId="77777777" w:rsidR="0073419F" w:rsidRPr="0073419F" w:rsidRDefault="0073419F" w:rsidP="0073419F">
      <w:pPr>
        <w:numPr>
          <w:ilvl w:val="0"/>
          <w:numId w:val="11"/>
        </w:numPr>
        <w:jc w:val="both"/>
        <w:rPr>
          <w:rFonts w:ascii="Times New Roman" w:hAnsi="Times New Roman" w:cs="Times New Roman"/>
          <w:sz w:val="24"/>
          <w:szCs w:val="24"/>
        </w:rPr>
      </w:pPr>
      <w:r w:rsidRPr="0073419F">
        <w:rPr>
          <w:rFonts w:ascii="Times New Roman" w:hAnsi="Times New Roman" w:cs="Times New Roman"/>
          <w:sz w:val="24"/>
          <w:szCs w:val="24"/>
        </w:rPr>
        <w:t>Additional Search Conversions: 103.15</w:t>
      </w:r>
    </w:p>
    <w:p w14:paraId="1861D9B2" w14:textId="77777777" w:rsidR="0073419F" w:rsidRPr="0073419F" w:rsidRDefault="0073419F" w:rsidP="0073419F">
      <w:pPr>
        <w:numPr>
          <w:ilvl w:val="0"/>
          <w:numId w:val="11"/>
        </w:numPr>
        <w:jc w:val="both"/>
        <w:rPr>
          <w:rFonts w:ascii="Times New Roman" w:hAnsi="Times New Roman" w:cs="Times New Roman"/>
          <w:sz w:val="24"/>
          <w:szCs w:val="24"/>
        </w:rPr>
      </w:pPr>
      <w:r w:rsidRPr="0073419F">
        <w:rPr>
          <w:rFonts w:ascii="Times New Roman" w:hAnsi="Times New Roman" w:cs="Times New Roman"/>
          <w:sz w:val="24"/>
          <w:szCs w:val="24"/>
        </w:rPr>
        <w:t>Display Conversions Lost: 48.00</w:t>
      </w:r>
    </w:p>
    <w:p w14:paraId="7CE945B2" w14:textId="77777777" w:rsidR="0073419F" w:rsidRPr="0073419F" w:rsidRDefault="0073419F" w:rsidP="0073419F">
      <w:pPr>
        <w:numPr>
          <w:ilvl w:val="0"/>
          <w:numId w:val="11"/>
        </w:numPr>
        <w:jc w:val="both"/>
        <w:rPr>
          <w:rFonts w:ascii="Times New Roman" w:hAnsi="Times New Roman" w:cs="Times New Roman"/>
          <w:sz w:val="24"/>
          <w:szCs w:val="24"/>
        </w:rPr>
      </w:pPr>
      <w:r w:rsidRPr="0073419F">
        <w:rPr>
          <w:rFonts w:ascii="Times New Roman" w:hAnsi="Times New Roman" w:cs="Times New Roman"/>
          <w:sz w:val="24"/>
          <w:szCs w:val="24"/>
        </w:rPr>
        <w:t>Net Change in Conversions: +55.15</w:t>
      </w:r>
    </w:p>
    <w:p w14:paraId="1C23BB2C"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This is an estimate, not a guaranteed outcome. Actual results may differ because campaign efficiency can change as spending changes.</w:t>
      </w:r>
    </w:p>
    <w:p w14:paraId="21D0440E"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Excel Scenario Manager is used to save the budget-shift scenario. The scenario stores the alternative input value, while formulas calculate the estimated impact.</w:t>
      </w:r>
    </w:p>
    <w:p w14:paraId="7072EE8E" w14:textId="77777777" w:rsidR="0073419F" w:rsidRDefault="0073419F" w:rsidP="0073419F">
      <w:pPr>
        <w:jc w:val="both"/>
        <w:rPr>
          <w:rFonts w:ascii="Times New Roman" w:hAnsi="Times New Roman" w:cs="Times New Roman"/>
          <w:b/>
          <w:bCs/>
          <w:sz w:val="24"/>
          <w:szCs w:val="24"/>
        </w:rPr>
      </w:pPr>
    </w:p>
    <w:p w14:paraId="4DCF81FC" w14:textId="387B6232"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Quality Assurance and Validation</w:t>
      </w:r>
    </w:p>
    <w:p w14:paraId="2CBA8387" w14:textId="77777777"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Before submission, the workbook should be checked to ensure that:</w:t>
      </w:r>
    </w:p>
    <w:p w14:paraId="0A54A9DD"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The original dataset remains unchanged.</w:t>
      </w:r>
    </w:p>
    <w:p w14:paraId="6D053243"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All 12 campaign records are present.</w:t>
      </w:r>
    </w:p>
    <w:p w14:paraId="7B663045"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Campaign names are cleaned correctly.</w:t>
      </w:r>
    </w:p>
    <w:p w14:paraId="1A56B1B1"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The Channel dropdown works.</w:t>
      </w:r>
    </w:p>
    <w:p w14:paraId="0AEB9910"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CPA calculations and performance classifications are formula-driven.</w:t>
      </w:r>
    </w:p>
    <w:p w14:paraId="0B5BB26A"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VLOOKUP and INDEX/MATCH return correct results.</w:t>
      </w:r>
    </w:p>
    <w:p w14:paraId="57D83771"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The PivotTable contains the required fields and correct totals.</w:t>
      </w:r>
    </w:p>
    <w:p w14:paraId="1CD3C6F7"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Channel CPA and spend-contribution calculations are correct.</w:t>
      </w:r>
    </w:p>
    <w:p w14:paraId="0384AE34"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The funnel chart displays the correct stages and values.</w:t>
      </w:r>
    </w:p>
    <w:p w14:paraId="141BA469"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The Month Slicer and Timeline are genuine Excel controls.</w:t>
      </w:r>
    </w:p>
    <w:p w14:paraId="037F075F"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The interactive controls filter the intended PivotTable and charts.</w:t>
      </w:r>
    </w:p>
    <w:p w14:paraId="3B4A75F8"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Dashboard KPI values are linked to formulas rather than typed constants.</w:t>
      </w:r>
    </w:p>
    <w:p w14:paraId="329C763F"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The budget-shift formulas calculate without errors.</w:t>
      </w:r>
    </w:p>
    <w:p w14:paraId="37712FD8"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Scenario Manager is configured correctly.</w:t>
      </w:r>
    </w:p>
    <w:p w14:paraId="0C454CF6"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No #</w:t>
      </w:r>
      <w:proofErr w:type="gramStart"/>
      <w:r w:rsidRPr="0073419F">
        <w:rPr>
          <w:rFonts w:ascii="Times New Roman" w:hAnsi="Times New Roman" w:cs="Times New Roman"/>
          <w:sz w:val="24"/>
          <w:szCs w:val="24"/>
        </w:rPr>
        <w:t>REF!,</w:t>
      </w:r>
      <w:proofErr w:type="gramEnd"/>
      <w:r w:rsidRPr="0073419F">
        <w:rPr>
          <w:rFonts w:ascii="Times New Roman" w:hAnsi="Times New Roman" w:cs="Times New Roman"/>
          <w:sz w:val="24"/>
          <w:szCs w:val="24"/>
        </w:rPr>
        <w:t xml:space="preserve"> #</w:t>
      </w:r>
      <w:proofErr w:type="gramStart"/>
      <w:r w:rsidRPr="0073419F">
        <w:rPr>
          <w:rFonts w:ascii="Times New Roman" w:hAnsi="Times New Roman" w:cs="Times New Roman"/>
          <w:sz w:val="24"/>
          <w:szCs w:val="24"/>
        </w:rPr>
        <w:t>VALUE!,</w:t>
      </w:r>
      <w:proofErr w:type="gramEnd"/>
      <w:r w:rsidRPr="0073419F">
        <w:rPr>
          <w:rFonts w:ascii="Times New Roman" w:hAnsi="Times New Roman" w:cs="Times New Roman"/>
          <w:sz w:val="24"/>
          <w:szCs w:val="24"/>
        </w:rPr>
        <w:t xml:space="preserve"> #DIV/</w:t>
      </w:r>
      <w:proofErr w:type="gramStart"/>
      <w:r w:rsidRPr="0073419F">
        <w:rPr>
          <w:rFonts w:ascii="Times New Roman" w:hAnsi="Times New Roman" w:cs="Times New Roman"/>
          <w:sz w:val="24"/>
          <w:szCs w:val="24"/>
        </w:rPr>
        <w:t>0!,</w:t>
      </w:r>
      <w:proofErr w:type="gramEnd"/>
      <w:r w:rsidRPr="0073419F">
        <w:rPr>
          <w:rFonts w:ascii="Times New Roman" w:hAnsi="Times New Roman" w:cs="Times New Roman"/>
          <w:sz w:val="24"/>
          <w:szCs w:val="24"/>
        </w:rPr>
        <w:t xml:space="preserve"> or #NAME? errors remain.</w:t>
      </w:r>
    </w:p>
    <w:p w14:paraId="59A62486"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lastRenderedPageBreak/>
        <w:t>The workbook is saved, closed, reopened, and tested.</w:t>
      </w:r>
    </w:p>
    <w:p w14:paraId="55D41A7F" w14:textId="77777777" w:rsidR="0073419F" w:rsidRPr="0073419F" w:rsidRDefault="0073419F" w:rsidP="0073419F">
      <w:pPr>
        <w:numPr>
          <w:ilvl w:val="0"/>
          <w:numId w:val="12"/>
        </w:numPr>
        <w:jc w:val="both"/>
        <w:rPr>
          <w:rFonts w:ascii="Times New Roman" w:hAnsi="Times New Roman" w:cs="Times New Roman"/>
          <w:sz w:val="24"/>
          <w:szCs w:val="24"/>
        </w:rPr>
      </w:pPr>
      <w:r w:rsidRPr="0073419F">
        <w:rPr>
          <w:rFonts w:ascii="Times New Roman" w:hAnsi="Times New Roman" w:cs="Times New Roman"/>
          <w:sz w:val="24"/>
          <w:szCs w:val="24"/>
        </w:rPr>
        <w:t>The LMS grading tool confirms that the project meets the required criteria.</w:t>
      </w:r>
    </w:p>
    <w:p w14:paraId="7477F33C" w14:textId="77777777" w:rsidR="0073419F" w:rsidRDefault="0073419F" w:rsidP="0073419F">
      <w:pPr>
        <w:jc w:val="both"/>
        <w:rPr>
          <w:rFonts w:ascii="Times New Roman" w:hAnsi="Times New Roman" w:cs="Times New Roman"/>
          <w:b/>
          <w:bCs/>
          <w:sz w:val="24"/>
          <w:szCs w:val="24"/>
        </w:rPr>
      </w:pPr>
    </w:p>
    <w:p w14:paraId="4509509B" w14:textId="1CCCB63D" w:rsidR="0073419F" w:rsidRPr="0073419F" w:rsidRDefault="0073419F" w:rsidP="0073419F">
      <w:pPr>
        <w:jc w:val="both"/>
        <w:rPr>
          <w:rFonts w:ascii="Times New Roman" w:hAnsi="Times New Roman" w:cs="Times New Roman"/>
          <w:b/>
          <w:bCs/>
          <w:sz w:val="24"/>
          <w:szCs w:val="24"/>
        </w:rPr>
      </w:pPr>
      <w:r w:rsidRPr="0073419F">
        <w:rPr>
          <w:rFonts w:ascii="Times New Roman" w:hAnsi="Times New Roman" w:cs="Times New Roman"/>
          <w:b/>
          <w:bCs/>
          <w:sz w:val="24"/>
          <w:szCs w:val="24"/>
        </w:rPr>
        <w:t>Conclusion</w:t>
      </w:r>
    </w:p>
    <w:p w14:paraId="144C7116" w14:textId="506A55BF" w:rsidR="0073419F" w:rsidRPr="0073419F" w:rsidRDefault="0073419F" w:rsidP="0073419F">
      <w:pPr>
        <w:jc w:val="both"/>
        <w:rPr>
          <w:rFonts w:ascii="Times New Roman" w:hAnsi="Times New Roman" w:cs="Times New Roman"/>
          <w:sz w:val="24"/>
          <w:szCs w:val="24"/>
        </w:rPr>
      </w:pPr>
      <w:r w:rsidRPr="0073419F">
        <w:rPr>
          <w:rFonts w:ascii="Times New Roman" w:hAnsi="Times New Roman" w:cs="Times New Roman"/>
          <w:sz w:val="24"/>
          <w:szCs w:val="24"/>
        </w:rPr>
        <w:t xml:space="preserve">The Marketing Campaign Performance Dashboard provides an Excel-based solution for </w:t>
      </w:r>
      <w:proofErr w:type="spellStart"/>
      <w:r w:rsidRPr="0073419F">
        <w:rPr>
          <w:rFonts w:ascii="Times New Roman" w:hAnsi="Times New Roman" w:cs="Times New Roman"/>
          <w:sz w:val="24"/>
          <w:szCs w:val="24"/>
        </w:rPr>
        <w:t>analyzing</w:t>
      </w:r>
      <w:proofErr w:type="spellEnd"/>
      <w:r w:rsidRPr="0073419F">
        <w:rPr>
          <w:rFonts w:ascii="Times New Roman" w:hAnsi="Times New Roman" w:cs="Times New Roman"/>
          <w:sz w:val="24"/>
          <w:szCs w:val="24"/>
        </w:rPr>
        <w:t xml:space="preserve"> campaign efficiency, comparing marketing channels, and evaluating budget allocation.</w:t>
      </w:r>
      <w:r>
        <w:rPr>
          <w:rFonts w:ascii="Times New Roman" w:hAnsi="Times New Roman" w:cs="Times New Roman"/>
          <w:sz w:val="24"/>
          <w:szCs w:val="24"/>
        </w:rPr>
        <w:t xml:space="preserve"> </w:t>
      </w:r>
      <w:r w:rsidRPr="0073419F">
        <w:rPr>
          <w:rFonts w:ascii="Times New Roman" w:hAnsi="Times New Roman" w:cs="Times New Roman"/>
          <w:sz w:val="24"/>
          <w:szCs w:val="24"/>
        </w:rPr>
        <w:t>The workbook combines data cleaning, validation, lookup functions, PivotTables, charts, interactive controls, key performance indicators, and What-If analysis.</w:t>
      </w:r>
    </w:p>
    <w:p w14:paraId="45D0E2E5" w14:textId="77777777" w:rsidR="00275BB0" w:rsidRPr="0073419F" w:rsidRDefault="00275BB0" w:rsidP="0073419F">
      <w:pPr>
        <w:jc w:val="both"/>
        <w:rPr>
          <w:rFonts w:ascii="Times New Roman" w:hAnsi="Times New Roman" w:cs="Times New Roman"/>
          <w:sz w:val="24"/>
          <w:szCs w:val="24"/>
        </w:rPr>
      </w:pPr>
    </w:p>
    <w:sectPr w:rsidR="00275BB0" w:rsidRPr="007341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6DF"/>
    <w:multiLevelType w:val="multilevel"/>
    <w:tmpl w:val="360C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40015"/>
    <w:multiLevelType w:val="multilevel"/>
    <w:tmpl w:val="9C6E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B07E8"/>
    <w:multiLevelType w:val="multilevel"/>
    <w:tmpl w:val="072C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D3981"/>
    <w:multiLevelType w:val="multilevel"/>
    <w:tmpl w:val="B5B0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24200"/>
    <w:multiLevelType w:val="multilevel"/>
    <w:tmpl w:val="9C9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1626F"/>
    <w:multiLevelType w:val="multilevel"/>
    <w:tmpl w:val="FE38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62BE4"/>
    <w:multiLevelType w:val="multilevel"/>
    <w:tmpl w:val="F08E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E38AE"/>
    <w:multiLevelType w:val="multilevel"/>
    <w:tmpl w:val="60A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F0CA0"/>
    <w:multiLevelType w:val="multilevel"/>
    <w:tmpl w:val="EF1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91EB1"/>
    <w:multiLevelType w:val="multilevel"/>
    <w:tmpl w:val="6278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172B5"/>
    <w:multiLevelType w:val="multilevel"/>
    <w:tmpl w:val="97AA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441FE"/>
    <w:multiLevelType w:val="multilevel"/>
    <w:tmpl w:val="FB9E8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4289851">
    <w:abstractNumId w:val="8"/>
  </w:num>
  <w:num w:numId="2" w16cid:durableId="766654518">
    <w:abstractNumId w:val="9"/>
  </w:num>
  <w:num w:numId="3" w16cid:durableId="88356991">
    <w:abstractNumId w:val="2"/>
  </w:num>
  <w:num w:numId="4" w16cid:durableId="901328966">
    <w:abstractNumId w:val="1"/>
  </w:num>
  <w:num w:numId="5" w16cid:durableId="126628438">
    <w:abstractNumId w:val="5"/>
  </w:num>
  <w:num w:numId="6" w16cid:durableId="1963534209">
    <w:abstractNumId w:val="7"/>
  </w:num>
  <w:num w:numId="7" w16cid:durableId="182329502">
    <w:abstractNumId w:val="6"/>
  </w:num>
  <w:num w:numId="8" w16cid:durableId="1667198173">
    <w:abstractNumId w:val="11"/>
  </w:num>
  <w:num w:numId="9" w16cid:durableId="239095675">
    <w:abstractNumId w:val="4"/>
  </w:num>
  <w:num w:numId="10" w16cid:durableId="920682125">
    <w:abstractNumId w:val="10"/>
  </w:num>
  <w:num w:numId="11" w16cid:durableId="840854464">
    <w:abstractNumId w:val="3"/>
  </w:num>
  <w:num w:numId="12" w16cid:durableId="51657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19F"/>
    <w:rsid w:val="00206D07"/>
    <w:rsid w:val="00275BB0"/>
    <w:rsid w:val="00597266"/>
    <w:rsid w:val="00734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B2FE"/>
  <w15:chartTrackingRefBased/>
  <w15:docId w15:val="{C0F53CFB-88FF-4CB8-93FB-04C614AC1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1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1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1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1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1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1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1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1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1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19F"/>
    <w:rPr>
      <w:rFonts w:eastAsiaTheme="majorEastAsia" w:cstheme="majorBidi"/>
      <w:color w:val="272727" w:themeColor="text1" w:themeTint="D8"/>
    </w:rPr>
  </w:style>
  <w:style w:type="paragraph" w:styleId="Title">
    <w:name w:val="Title"/>
    <w:basedOn w:val="Normal"/>
    <w:next w:val="Normal"/>
    <w:link w:val="TitleChar"/>
    <w:uiPriority w:val="10"/>
    <w:qFormat/>
    <w:rsid w:val="00734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19F"/>
    <w:pPr>
      <w:spacing w:before="160"/>
      <w:jc w:val="center"/>
    </w:pPr>
    <w:rPr>
      <w:i/>
      <w:iCs/>
      <w:color w:val="404040" w:themeColor="text1" w:themeTint="BF"/>
    </w:rPr>
  </w:style>
  <w:style w:type="character" w:customStyle="1" w:styleId="QuoteChar">
    <w:name w:val="Quote Char"/>
    <w:basedOn w:val="DefaultParagraphFont"/>
    <w:link w:val="Quote"/>
    <w:uiPriority w:val="29"/>
    <w:rsid w:val="0073419F"/>
    <w:rPr>
      <w:i/>
      <w:iCs/>
      <w:color w:val="404040" w:themeColor="text1" w:themeTint="BF"/>
    </w:rPr>
  </w:style>
  <w:style w:type="paragraph" w:styleId="ListParagraph">
    <w:name w:val="List Paragraph"/>
    <w:basedOn w:val="Normal"/>
    <w:uiPriority w:val="34"/>
    <w:qFormat/>
    <w:rsid w:val="0073419F"/>
    <w:pPr>
      <w:ind w:left="720"/>
      <w:contextualSpacing/>
    </w:pPr>
  </w:style>
  <w:style w:type="character" w:styleId="IntenseEmphasis">
    <w:name w:val="Intense Emphasis"/>
    <w:basedOn w:val="DefaultParagraphFont"/>
    <w:uiPriority w:val="21"/>
    <w:qFormat/>
    <w:rsid w:val="0073419F"/>
    <w:rPr>
      <w:i/>
      <w:iCs/>
      <w:color w:val="2F5496" w:themeColor="accent1" w:themeShade="BF"/>
    </w:rPr>
  </w:style>
  <w:style w:type="paragraph" w:styleId="IntenseQuote">
    <w:name w:val="Intense Quote"/>
    <w:basedOn w:val="Normal"/>
    <w:next w:val="Normal"/>
    <w:link w:val="IntenseQuoteChar"/>
    <w:uiPriority w:val="30"/>
    <w:qFormat/>
    <w:rsid w:val="007341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19F"/>
    <w:rPr>
      <w:i/>
      <w:iCs/>
      <w:color w:val="2F5496" w:themeColor="accent1" w:themeShade="BF"/>
    </w:rPr>
  </w:style>
  <w:style w:type="character" w:styleId="IntenseReference">
    <w:name w:val="Intense Reference"/>
    <w:basedOn w:val="DefaultParagraphFont"/>
    <w:uiPriority w:val="32"/>
    <w:qFormat/>
    <w:rsid w:val="007341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1656</Words>
  <Characters>9445</Characters>
  <Application>Microsoft Office Word</Application>
  <DocSecurity>0</DocSecurity>
  <Lines>78</Lines>
  <Paragraphs>22</Paragraphs>
  <ScaleCrop>false</ScaleCrop>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Mirthul S</dc:creator>
  <cp:keywords/>
  <dc:description/>
  <cp:lastModifiedBy>Mirthul S</cp:lastModifiedBy>
  <cp:revision>1</cp:revision>
  <dcterms:created xsi:type="dcterms:W3CDTF">2026-10-17T09:02:00Z</dcterms:created>
  <dcterms:modified xsi:type="dcterms:W3CDTF">2026-10-17T09:04:00Z</dcterms:modified>
</cp:coreProperties>
</file>