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6" w:lineRule="auto"/>
        <w:jc w:val="center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36"/>
          <w:szCs w:val="36"/>
          <w:u w:val="single"/>
          <w:rtl w:val="0"/>
        </w:rPr>
        <w:t>Assisted Practice: 3.1 Launch and Connect to an EC2 Linux Instance</w:t>
      </w:r>
    </w:p>
    <w:p>
      <w:pPr>
        <w:spacing w:after="160" w:line="259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0" w:line="259" w:lineRule="auto"/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spacing w:after="200" w:line="259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  <w:rtl w:val="0"/>
        </w:rPr>
        <w:t>Step 3.1.1:</w:t>
      </w: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 Launching an EC2 instance</w:t>
      </w:r>
    </w:p>
    <w:p>
      <w:pPr>
        <w:numPr>
          <w:ilvl w:val="0"/>
          <w:numId w:val="1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>Go to Amazon dashboard</w:t>
      </w:r>
    </w:p>
    <w:p>
      <w:pPr>
        <w:numPr>
          <w:ilvl w:val="0"/>
          <w:numId w:val="1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>Select EC2</w:t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62880" cy="2096135"/>
            <wp:effectExtent l="0" t="0" r="13970" b="18415"/>
            <wp:docPr id="1" name="Picture 1" descr="Screenshot (11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4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2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Click on </w:t>
      </w:r>
      <w:r>
        <w:rPr>
          <w:rFonts w:ascii="Open Sans" w:hAnsi="Open Sans" w:eastAsia="Open Sans" w:cs="Open Sans"/>
          <w:i/>
          <w:color w:val="3F3F3F"/>
          <w:sz w:val="24"/>
          <w:szCs w:val="24"/>
          <w:rtl w:val="0"/>
        </w:rPr>
        <w:t>launch instance</w:t>
      </w: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 to run any instance</w:t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72405" cy="2694305"/>
            <wp:effectExtent l="0" t="0" r="4445" b="10795"/>
            <wp:docPr id="40" name="Picture 40" descr="Screenshot (11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114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3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Select the AMI </w:t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69230" cy="2688590"/>
            <wp:effectExtent l="0" t="0" r="7620" b="16510"/>
            <wp:docPr id="3" name="Picture 3" descr="Screenshot (1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4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4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>Select t2.micro as the instance type</w:t>
      </w:r>
    </w:p>
    <w:p>
      <w:pPr>
        <w:numPr>
          <w:numId w:val="0"/>
        </w:numPr>
        <w:spacing w:after="200" w:line="240" w:lineRule="auto"/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</w:pPr>
      <w:r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  <w:drawing>
          <wp:inline distT="0" distB="0" distL="114300" distR="114300">
            <wp:extent cx="5932805" cy="3001645"/>
            <wp:effectExtent l="0" t="0" r="10795" b="8255"/>
            <wp:docPr id="4" name="Picture 4" descr="Screenshot (1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4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</w:pPr>
    </w:p>
    <w:p>
      <w:pPr>
        <w:spacing w:after="200" w:line="240" w:lineRule="auto"/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</w:pPr>
    </w:p>
    <w:p>
      <w:pPr>
        <w:spacing w:after="200" w:line="240" w:lineRule="auto"/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</w:pPr>
    </w:p>
    <w:p>
      <w:pPr>
        <w:numPr>
          <w:ilvl w:val="0"/>
          <w:numId w:val="5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Specify the number of instances, networks, placement groups, and IAM roles and click </w:t>
      </w:r>
      <w:r>
        <w:rPr>
          <w:rFonts w:ascii="Open Sans" w:hAnsi="Open Sans" w:eastAsia="Open Sans" w:cs="Open Sans"/>
          <w:i/>
          <w:color w:val="3F3F3F"/>
          <w:sz w:val="24"/>
          <w:szCs w:val="24"/>
          <w:rtl w:val="0"/>
        </w:rPr>
        <w:t>Next</w:t>
      </w:r>
    </w:p>
    <w:p>
      <w:pPr>
        <w:spacing w:after="200" w:line="240" w:lineRule="auto"/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</w:pPr>
      <w:r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  <w:drawing>
          <wp:inline distT="0" distB="0" distL="114300" distR="114300">
            <wp:extent cx="5932805" cy="3007995"/>
            <wp:effectExtent l="0" t="0" r="10795" b="1905"/>
            <wp:docPr id="5" name="Picture 5" descr="Screenshot (1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4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</w:pPr>
    </w:p>
    <w:p>
      <w:pPr>
        <w:numPr>
          <w:ilvl w:val="0"/>
          <w:numId w:val="6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>There is one volume attached to the instance by default</w:t>
      </w:r>
    </w:p>
    <w:p>
      <w:pPr>
        <w:numPr>
          <w:ilvl w:val="0"/>
          <w:numId w:val="6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 In Linux, the default volume attached is 8 GB </w:t>
      </w:r>
    </w:p>
    <w:p>
      <w:pPr>
        <w:numPr>
          <w:ilvl w:val="0"/>
          <w:numId w:val="6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>You can add more volume if required</w:t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66055" cy="2685415"/>
            <wp:effectExtent l="0" t="0" r="10795" b="635"/>
            <wp:docPr id="7" name="Picture 7" descr="Screenshot (1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15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</w:pPr>
    </w:p>
    <w:p>
      <w:pPr>
        <w:numPr>
          <w:ilvl w:val="0"/>
          <w:numId w:val="7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>Attach the three policy groups depending on the type of access required</w:t>
      </w:r>
    </w:p>
    <w:p>
      <w:pPr>
        <w:spacing w:after="200" w:line="240" w:lineRule="auto"/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</w:pPr>
      <w:r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  <w:drawing>
          <wp:inline distT="0" distB="0" distL="114300" distR="114300">
            <wp:extent cx="5937250" cy="3018790"/>
            <wp:effectExtent l="0" t="0" r="6350" b="10160"/>
            <wp:docPr id="8" name="Picture 8" descr="Screenshot (1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14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</w:pPr>
    </w:p>
    <w:p>
      <w:pPr>
        <w:numPr>
          <w:ilvl w:val="0"/>
          <w:numId w:val="8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Select </w:t>
      </w:r>
      <w:r>
        <w:rPr>
          <w:rFonts w:hint="default" w:ascii="Open Sans" w:hAnsi="Open Sans" w:eastAsia="Open Sans" w:cs="Open Sans"/>
          <w:color w:val="3F3F3F"/>
          <w:sz w:val="24"/>
          <w:szCs w:val="24"/>
          <w:rtl w:val="0"/>
          <w:lang w:val="en-US"/>
        </w:rPr>
        <w:t>proceed without a</w:t>
      </w: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 key-value pair to launch the instance</w:t>
      </w:r>
    </w:p>
    <w:p>
      <w:pPr>
        <w:spacing w:after="200" w:line="240" w:lineRule="auto"/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</w:pPr>
      <w:r>
        <w:rPr>
          <w:rFonts w:hint="default" w:ascii="Open Sans" w:hAnsi="Open Sans" w:eastAsia="Open Sans" w:cs="Open Sans"/>
          <w:color w:val="3F3F3F"/>
          <w:sz w:val="24"/>
          <w:szCs w:val="24"/>
          <w:lang w:val="en-US"/>
        </w:rPr>
        <w:drawing>
          <wp:inline distT="0" distB="0" distL="114300" distR="114300">
            <wp:extent cx="5932805" cy="3001645"/>
            <wp:effectExtent l="0" t="0" r="10795" b="8255"/>
            <wp:docPr id="9" name="Picture 9" descr="Screenshot (1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14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numPr>
          <w:ilvl w:val="0"/>
          <w:numId w:val="9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>The instance is ready to use</w:t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66055" cy="2712720"/>
            <wp:effectExtent l="0" t="0" r="10795" b="11430"/>
            <wp:docPr id="27" name="Picture 27" descr="Screenshot (1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115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10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Click on </w:t>
      </w:r>
      <w:r>
        <w:rPr>
          <w:rFonts w:ascii="Open Sans" w:hAnsi="Open Sans" w:eastAsia="Open Sans" w:cs="Open Sans"/>
          <w:i/>
          <w:color w:val="3F3F3F"/>
          <w:sz w:val="24"/>
          <w:szCs w:val="24"/>
          <w:rtl w:val="0"/>
        </w:rPr>
        <w:t>Connect</w:t>
      </w: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 on EC2 dashboard</w:t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72405" cy="2705735"/>
            <wp:effectExtent l="0" t="0" r="4445" b="18415"/>
            <wp:docPr id="26" name="Picture 26" descr="Screenshot (11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115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72405" cy="2698115"/>
            <wp:effectExtent l="0" t="0" r="4445" b="6985"/>
            <wp:docPr id="25" name="Picture 25" descr="Screenshot (11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115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59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  <w:rtl w:val="0"/>
        </w:rPr>
        <w:t>Step 3.1.2:</w:t>
      </w: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 Connecting to an EC2 instance</w:t>
      </w:r>
    </w:p>
    <w:p>
      <w:pPr>
        <w:numPr>
          <w:ilvl w:val="0"/>
          <w:numId w:val="11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>Run the following command to launch a website over EC2:</w:t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72405" cy="2624455"/>
            <wp:effectExtent l="0" t="0" r="4445" b="4445"/>
            <wp:docPr id="10" name="Picture 10" descr="Screenshot (11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84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69230" cy="1758950"/>
            <wp:effectExtent l="0" t="0" r="7620" b="12700"/>
            <wp:docPr id="6" name="Picture 6" descr="Screenshot (11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86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66055" cy="2685415"/>
            <wp:effectExtent l="0" t="0" r="10795" b="635"/>
            <wp:docPr id="11" name="Picture 11" descr="Screenshot (11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88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</w:p>
    <w:p>
      <w:pPr>
        <w:spacing w:after="200" w:line="240" w:lineRule="auto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</w:pPr>
      <w:bookmarkStart w:id="1" w:name="_GoBack"/>
      <w:bookmarkEnd w:id="1"/>
    </w:p>
    <w:p>
      <w:pPr>
        <w:numPr>
          <w:ilvl w:val="0"/>
          <w:numId w:val="12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bookmarkStart w:id="0" w:name="_heading=h.gjdgxs" w:colFirst="0" w:colLast="0"/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>Using public IP of EC2 instance, you can see your app running on the browser</w:t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5269865" cy="1301750"/>
            <wp:effectExtent l="0" t="0" r="6985" b="12700"/>
            <wp:docPr id="2" name="Picture 2" descr="Screenshot (11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9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sectPr>
      <w:headerReference r:id="rId5" w:type="default"/>
      <w:pgSz w:w="12240" w:h="15840"/>
      <w:pgMar w:top="1440" w:right="1440" w:bottom="1440" w:left="1440" w:header="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">
    <w:panose1 w:val="020B0502040504090204"/>
    <w:charset w:val="00"/>
    <w:family w:val="auto"/>
    <w:pitch w:val="default"/>
    <w:sig w:usb0="E00002FF" w:usb1="400078FF" w:usb2="00000021" w:usb3="00000000" w:csb0="2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C8879AEF"/>
    <w:multiLevelType w:val="multilevel"/>
    <w:tmpl w:val="C8879A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470EC97"/>
    <w:multiLevelType w:val="multilevel"/>
    <w:tmpl w:val="2470EC9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A241D34"/>
    <w:multiLevelType w:val="multilevel"/>
    <w:tmpl w:val="5A241D3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"/>
  </w:num>
  <w:num w:numId="5">
    <w:abstractNumId w:val="6"/>
  </w:num>
  <w:num w:numId="6">
    <w:abstractNumId w:val="8"/>
  </w:num>
  <w:num w:numId="7">
    <w:abstractNumId w:val="5"/>
  </w:num>
  <w:num w:numId="8">
    <w:abstractNumId w:val="0"/>
  </w:num>
  <w:num w:numId="9">
    <w:abstractNumId w:val="9"/>
  </w:num>
  <w:num w:numId="10">
    <w:abstractNumId w:val="11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7E16324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iPriority="99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3"/>
    <w:semiHidden/>
    <w:unhideWhenUsed/>
    <w:uiPriority w:val="99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11">
    <w:name w:val="FollowedHyperlink"/>
    <w:basedOn w:val="8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2">
    <w:name w:val="footer"/>
    <w:basedOn w:val="1"/>
    <w:link w:val="27"/>
    <w:unhideWhenUsed/>
    <w:qFormat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3">
    <w:name w:val="header"/>
    <w:basedOn w:val="1"/>
    <w:link w:val="26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character" w:styleId="14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6">
    <w:name w:val="Subtitle"/>
    <w:basedOn w:val="1"/>
    <w:next w:val="1"/>
    <w:uiPriority w:val="0"/>
    <w:pPr>
      <w:keepNext/>
      <w:keepLines/>
      <w:spacing w:after="320"/>
    </w:pPr>
    <w:rPr>
      <w:color w:val="666666"/>
      <w:sz w:val="30"/>
      <w:szCs w:val="30"/>
    </w:rPr>
  </w:style>
  <w:style w:type="table" w:styleId="17">
    <w:name w:val="Table Grid"/>
    <w:basedOn w:val="18"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">
    <w:name w:val="Table Normal1"/>
    <w:uiPriority w:val="0"/>
  </w:style>
  <w:style w:type="paragraph" w:styleId="19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  <w:style w:type="table" w:customStyle="1" w:styleId="20">
    <w:name w:val="Table Normal2"/>
    <w:qFormat/>
    <w:uiPriority w:val="0"/>
  </w:style>
  <w:style w:type="table" w:customStyle="1" w:styleId="21">
    <w:name w:val="Table Normal3"/>
    <w:uiPriority w:val="0"/>
  </w:style>
  <w:style w:type="table" w:customStyle="1" w:styleId="22">
    <w:name w:val="Table Normal4"/>
    <w:uiPriority w:val="0"/>
  </w:style>
  <w:style w:type="character" w:customStyle="1" w:styleId="23">
    <w:name w:val="Balloon Text Char"/>
    <w:basedOn w:val="8"/>
    <w:link w:val="10"/>
    <w:semiHidden/>
    <w:uiPriority w:val="99"/>
    <w:rPr>
      <w:rFonts w:ascii="Segoe UI" w:hAnsi="Segoe UI" w:cs="Segoe UI"/>
      <w:sz w:val="18"/>
      <w:szCs w:val="18"/>
    </w:rPr>
  </w:style>
  <w:style w:type="paragraph" w:styleId="24">
    <w:name w:val="List Paragraph"/>
    <w:basedOn w:val="1"/>
    <w:qFormat/>
    <w:uiPriority w:val="34"/>
    <w:pPr>
      <w:ind w:left="720"/>
      <w:contextualSpacing/>
    </w:pPr>
  </w:style>
  <w:style w:type="character" w:customStyle="1" w:styleId="25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character" w:customStyle="1" w:styleId="26">
    <w:name w:val="Header Char"/>
    <w:basedOn w:val="8"/>
    <w:link w:val="13"/>
    <w:uiPriority w:val="99"/>
  </w:style>
  <w:style w:type="character" w:customStyle="1" w:styleId="27">
    <w:name w:val="Footer Char"/>
    <w:basedOn w:val="8"/>
    <w:link w:val="12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Bf0tkBRJKl9Nrrc+DsmC2CDYTg==">AMUW2mVROAv/aX+OgCTD49rzcXM02OP6t3zqwO8/Y08uXxpXSD0za9qP9wuxhwkomtzwlwW7XVZnvBsfajTM11qEuVfqGa0/P7ubvgkkDeaDD77zVHD8JV3gDe+gtE7UrfiZVHjz6DxkHQgF9MnCk5ByTU1qighv2EbHLeXN/HDzHSo1JhGHl6c=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Office_11.2.0.11341_F1E327BC-269C-435d-A152-05C5408002CA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  <dc:creator>dell</dc:creator>
  <cp:lastModifiedBy>Mirudula</cp:lastModifiedBy>
  <dcterms:modified xsi:type="dcterms:W3CDTF">2022-10-14T09:45:42Z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2028496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S9.0.1</vt:lpwstr>
  </property>
  <property fmtid="{D5CDD505-2E9C-101B-9397-08002B2CF9AE}" pid="5" name="KSOProductBuildVer">
    <vt:lpwstr>1033-11.2.0.11341</vt:lpwstr>
  </property>
  <property fmtid="{D5CDD505-2E9C-101B-9397-08002B2CF9AE}" pid="6" name="ICV">
    <vt:lpwstr>24949B3E88564E67BF7BC9897401DBA2</vt:lpwstr>
  </property>
</Properties>
</file>