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3.11 Create a Bucket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gjdgxs" w:colFirst="0" w:colLast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3.11.1: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S3 from the storage of the AWS service panel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41695" cy="28314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3.11..2: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Verifying the button to create a bucket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1793875"/>
            <wp:effectExtent l="0" t="0" r="1079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3.11.3: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Providing a bucket name and region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Make sure that the bucket name is unique </w:t>
      </w:r>
    </w:p>
    <w:p>
      <w:pPr>
        <w:numPr>
          <w:numId w:val="0"/>
        </w:num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632075"/>
            <wp:effectExtent l="0" t="0" r="1079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line="240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4.11.4: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En</w:t>
      </w: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>abling ACLs</w:t>
      </w:r>
    </w:p>
    <w:p>
      <w:pPr>
        <w:spacing w:line="240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32100"/>
            <wp:effectExtent l="0" t="0" r="1079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3.11.5: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</w:t>
      </w: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t xml:space="preserve">Uncheck the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Block all the public access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If required, you can configure it later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792730"/>
            <wp:effectExtent l="0" t="0" r="1079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Step 3.11.6: 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Reviewing all parameters and creating the bucket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49245"/>
            <wp:effectExtent l="0" t="0" r="1079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3.11.7: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Verifying the newly created bucket on the panel of S3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06065"/>
            <wp:effectExtent l="0" t="0" r="1079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bookmarkEnd w:id="0"/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743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9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3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2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character" w:customStyle="1" w:styleId="29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2">
    <w:name w:val="Header Char"/>
    <w:basedOn w:val="8"/>
    <w:link w:val="13"/>
    <w:uiPriority w:val="99"/>
  </w:style>
  <w:style w:type="character" w:customStyle="1" w:styleId="33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kzkmLMbg/9PhmwvSd4CIoli0mw==">AMUW2mX6jM4F26C8RrcL64bwdQuMESppJbey8ENOB9EI85PgpgJ8yojT8qmLUHWMjeK4qqB9RgsJaC6+pDFLAntNk8KsKTUo3hkIKrf4vgWoPggKqUNGzvjoWQ+LLOy/m2F5EL5i3bjlq+wTeptcAvRyzWHwJUxpoUrRbMPSh3QLVE8wBRdBwTg=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F808D0A9480F4859A4A20D485B1516E6</vt:lpwstr>
  </property>
</Properties>
</file>