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ro-RO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Aplica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ro-RO"/>
        </w:rPr>
        <w:t>ție de prognoză meteo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ro-RO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ro-RO"/>
        </w:rPr>
      </w:pPr>
    </w:p>
    <w:p>
      <w:pPr>
        <w:jc w:val="center"/>
        <w:rPr>
          <w:rFonts w:hint="default"/>
          <w:lang w:val="ro-RO"/>
        </w:rPr>
      </w:pPr>
      <w:r>
        <w:rPr>
          <w:rFonts w:hint="default"/>
          <w:lang w:val="ro-RO"/>
        </w:rPr>
        <w:drawing>
          <wp:inline distT="0" distB="0" distL="114300" distR="114300">
            <wp:extent cx="5247005" cy="6177915"/>
            <wp:effectExtent l="0" t="0" r="10795" b="9525"/>
            <wp:docPr id="7" name="Picture 7" descr="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T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o-RO"/>
        </w:rPr>
      </w:pPr>
    </w:p>
    <w:p>
      <w:pPr>
        <w:wordWrap w:val="0"/>
        <w:jc w:val="right"/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sz w:val="36"/>
          <w:szCs w:val="36"/>
          <w:lang w:val="ro-RO"/>
        </w:rPr>
        <w:t>Grupa C112C</w:t>
      </w:r>
    </w:p>
    <w:p>
      <w:pPr>
        <w:wordWrap/>
        <w:jc w:val="right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sz w:val="36"/>
          <w:szCs w:val="36"/>
          <w:lang w:val="ro-RO"/>
        </w:rPr>
        <w:t>Sd.Cap. Călinescu Marina-Corina</w:t>
      </w:r>
    </w:p>
    <w:p>
      <w:pPr>
        <w:wordWrap w:val="0"/>
        <w:ind w:left="3600" w:leftChars="0" w:firstLine="720" w:firstLineChars="0"/>
        <w:jc w:val="center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sz w:val="36"/>
          <w:szCs w:val="36"/>
          <w:lang w:val="ro-RO"/>
        </w:rPr>
        <w:t>Sd.Cap. Modiga Miruna-Mihaela</w:t>
      </w:r>
    </w:p>
    <w:p>
      <w:pPr>
        <w:bidi w:val="0"/>
        <w:spacing w:line="480" w:lineRule="auto"/>
        <w:rPr>
          <w:rFonts w:hint="default" w:ascii="Times New Roman" w:hAnsi="Times New Roman" w:cs="Times New Roman"/>
          <w:color w:val="A5A5A5" w:themeColor="accent3"/>
          <w:sz w:val="44"/>
          <w:szCs w:val="44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5A5A5" w:themeColor="accent3"/>
          <w:sz w:val="44"/>
          <w:szCs w:val="44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Cuprins</w:t>
      </w:r>
      <w:sdt>
        <w:sdtPr>
          <w:rPr>
            <w:rFonts w:ascii="SimSun" w:hAnsi="SimSun" w:eastAsia="SimSun" w:cstheme="minorBidi"/>
            <w:sz w:val="21"/>
            <w:lang w:val="en-US" w:eastAsia="zh-CN" w:bidi="ar-SA"/>
          </w:rPr>
          <w:id w:val="147457459"/>
          <w:showingPlcHdr/>
          <w15:color w:val="DBDBDB"/>
          <w:docPartObj>
            <w:docPartGallery w:val="Table of Contents"/>
            <w:docPartUnique/>
          </w:docPartObj>
        </w:sdtPr>
        <w:sdtEndPr>
          <w:rPr>
            <w:rFonts w:hint="default" w:ascii="Times New Roman" w:hAnsi="Times New Roman" w:cs="Times New Roman" w:eastAsiaTheme="minorEastAsia"/>
            <w:color w:val="A5A5A5" w:themeColor="accent3"/>
            <w:sz w:val="21"/>
            <w:szCs w:val="44"/>
            <w:lang w:val="ro-RO" w:eastAsia="zh-CN" w:bidi="ar-SA"/>
            <w14:glow w14:rad="0">
              <w14:srgbClr w14:val="000000"/>
            </w14:glow>
            <w14:shadow w14:blurRad="0" w14:dist="0" w14:dir="0" w14:sx="0" w14:sy="0" w14:kx="0" w14:ky="0" w14:algn="none">
              <w14:srgbClr w14:val="000000"/>
            </w14:shadow>
            <w14:reflection w14:blurRad="6350" w14:stA="53000" w14:stPos="0" w14:endA="300" w14:endPos="35500" w14:dist="0" w14:dir="5400000" w14:fadeDir="5400000" w14:sx="100000" w14:sy="-90000" w14:kx="0" w14:algn="bl"/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/>
              </w14:gradFill>
            </w14:textFill>
            <w14:props3d w14:extrusionH="0" w14:contourW="0" w14:prstMaterial="clear"/>
          </w:rPr>
        </w:sdtEndPr>
        <w:sdtContent/>
      </w:sdt>
    </w:p>
    <w:p>
      <w:pPr>
        <w:pStyle w:val="18"/>
        <w:tabs>
          <w:tab w:val="right" w:leader="dot" w:pos="9314"/>
        </w:tabs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TOC \o "1-6" \h \u </w:instrText>
      </w: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\l _Toc18581 </w:instrText>
      </w: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32"/>
          <w:szCs w:val="32"/>
          <w:lang w:val="ro-RO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t>1. Tabel versiuni</w:t>
      </w: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 PAGEREF _Toc18581 \h </w:instrText>
      </w: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２</w:t>
      </w: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strike w:val="0"/>
          <w:dstrike w:val="0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18"/>
        <w:tabs>
          <w:tab w:val="right" w:leader="dot" w:pos="9314"/>
        </w:tabs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\l _Toc31549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t>2. Introducere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 PAGEREF _Toc31549 \h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２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19"/>
        <w:tabs>
          <w:tab w:val="right" w:leader="dot" w:pos="9314"/>
        </w:tabs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\l _Toc303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56"/>
          <w:lang w:val="ro-RO" w:eastAsia="zh-CN"/>
          <w14:textFill>
            <w14:solidFill>
              <w14:schemeClr w14:val="tx1"/>
            </w14:solidFill>
          </w14:textFill>
        </w:rPr>
        <w:t>2.1 Scopul proiectului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 PAGEREF _Toc303 \h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２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19"/>
        <w:tabs>
          <w:tab w:val="right" w:leader="dot" w:pos="9314"/>
        </w:tabs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\l _Toc29831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56"/>
          <w:lang w:val="ro-RO" w:eastAsia="zh-CN"/>
          <w14:textFill>
            <w14:solidFill>
              <w14:schemeClr w14:val="tx1"/>
            </w14:solidFill>
          </w14:textFill>
        </w:rPr>
        <w:t>2.2 Descrierea generală a aplicației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 PAGEREF _Toc29831 \h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３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18"/>
        <w:tabs>
          <w:tab w:val="right" w:leader="dot" w:pos="9314"/>
        </w:tabs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\l _Toc11811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t>3. Descrierea mediului de operare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 PAGEREF _Toc11811 \h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５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20"/>
        <w:tabs>
          <w:tab w:val="right" w:leader="dot" w:pos="9314"/>
        </w:tabs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\l _Toc7381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56"/>
          <w:lang w:val="ro-RO" w:eastAsia="zh-CN"/>
          <w14:textFill>
            <w14:solidFill>
              <w14:schemeClr w14:val="tx1"/>
            </w14:solidFill>
          </w14:textFill>
        </w:rPr>
        <w:t>3.1 Componente hardware și softwar</w:t>
      </w:r>
      <w:r>
        <w:rPr>
          <w:rFonts w:hint="default" w:ascii="Times New Roman" w:hAnsi="Times New Roman" w:cs="Times New Roman"/>
          <w:color w:val="000000" w:themeColor="text1"/>
          <w:sz w:val="32"/>
          <w:szCs w:val="56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 PAGEREF _Toc7381 \h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５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20"/>
        <w:tabs>
          <w:tab w:val="right" w:leader="dot" w:pos="9314"/>
        </w:tabs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\l _Toc15065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56"/>
          <w:lang w:val="ro-RO" w:eastAsia="zh-CN" w:bidi="ar-SA"/>
          <w14:textFill>
            <w14:solidFill>
              <w14:schemeClr w14:val="tx1"/>
            </w14:solidFill>
          </w14:textFill>
        </w:rPr>
        <w:t xml:space="preserve">3.2 </w:t>
      </w:r>
      <w:r>
        <w:rPr>
          <w:rFonts w:hint="default" w:ascii="Times New Roman" w:hAnsi="Times New Roman" w:cs="Times New Roman" w:eastAsiaTheme="minorEastAsia"/>
          <w:color w:val="000000" w:themeColor="text1"/>
          <w:sz w:val="32"/>
          <w:szCs w:val="56"/>
          <w:lang w:val="ro-RO" w:eastAsia="zh-CN" w:bidi="ar-SA"/>
          <w14:textFill>
            <w14:solidFill>
              <w14:schemeClr w14:val="tx1"/>
            </w14:solidFill>
          </w14:textFill>
        </w:rPr>
        <w:t>Mediul de dezvoltare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 PAGEREF _Toc15065 \h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５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18"/>
        <w:tabs>
          <w:tab w:val="right" w:leader="dot" w:pos="9314"/>
        </w:tabs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\l _Toc11376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t>4. Cerințe funcționale vs cerințe non-funcționale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 PAGEREF _Toc11376 \h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５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18"/>
        <w:tabs>
          <w:tab w:val="right" w:leader="dot" w:pos="9314"/>
        </w:tabs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\l _Toc5876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Fonts w:hint="default" w:ascii="Times New Roman" w:hAnsi="Times New Roman" w:cs="Times New Roman" w:eastAsiaTheme="minorEastAsia"/>
          <w:color w:val="000000" w:themeColor="text1"/>
          <w:sz w:val="32"/>
          <w:szCs w:val="44"/>
          <w:lang w:val="ro-RO" w:eastAsia="zh-CN" w:bidi="ar-SA"/>
          <w14:textFill>
            <w14:solidFill>
              <w14:schemeClr w14:val="tx1"/>
            </w14:solidFill>
          </w14:textFill>
        </w:rPr>
        <w:t>4.1 Cerințe funcționale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 PAGEREF _Toc5876 \h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５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18"/>
        <w:tabs>
          <w:tab w:val="right" w:leader="dot" w:pos="9314"/>
        </w:tabs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\l _Toc29441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Fonts w:hint="default" w:ascii="Times New Roman" w:hAnsi="Times New Roman" w:cs="Times New Roman" w:eastAsiaTheme="minorEastAsia"/>
          <w:color w:val="000000" w:themeColor="text1"/>
          <w:sz w:val="32"/>
          <w:szCs w:val="44"/>
          <w:lang w:val="ro-RO" w:eastAsia="zh-CN" w:bidi="ar-SA"/>
          <w14:textFill>
            <w14:solidFill>
              <w14:schemeClr w14:val="tx1"/>
            </w14:solidFill>
          </w14:textFill>
        </w:rPr>
        <w:t xml:space="preserve">4.2 Cerințe </w:t>
      </w:r>
      <w:r>
        <w:rPr>
          <w:rFonts w:hint="default" w:ascii="Times New Roman" w:hAnsi="Times New Roman" w:cs="Times New Roman" w:eastAsiaTheme="minorEastAsia"/>
          <w:color w:val="000000" w:themeColor="text1"/>
          <w:sz w:val="32"/>
          <w:szCs w:val="44"/>
          <w:lang w:val="en-US" w:eastAsia="zh-CN" w:bidi="ar-SA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 w:eastAsiaTheme="minorEastAsia"/>
          <w:color w:val="000000" w:themeColor="text1"/>
          <w:sz w:val="32"/>
          <w:szCs w:val="44"/>
          <w:lang w:val="ro-RO" w:eastAsia="zh-CN" w:bidi="ar-SA"/>
          <w14:textFill>
            <w14:solidFill>
              <w14:schemeClr w14:val="tx1"/>
            </w14:solidFill>
          </w14:textFill>
        </w:rPr>
        <w:t>on</w:t>
      </w:r>
      <w:r>
        <w:rPr>
          <w:rFonts w:hint="default" w:ascii="Times New Roman" w:hAnsi="Times New Roman" w:cs="Times New Roman" w:eastAsiaTheme="minorEastAsia"/>
          <w:color w:val="000000" w:themeColor="text1"/>
          <w:sz w:val="32"/>
          <w:szCs w:val="44"/>
          <w:lang w:val="en-US" w:eastAsia="zh-CN" w:bidi="ar-SA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 w:eastAsiaTheme="minorEastAsia"/>
          <w:color w:val="000000" w:themeColor="text1"/>
          <w:sz w:val="32"/>
          <w:szCs w:val="44"/>
          <w:lang w:val="ro-RO" w:eastAsia="zh-CN" w:bidi="ar-SA"/>
          <w14:textFill>
            <w14:solidFill>
              <w14:schemeClr w14:val="tx1"/>
            </w14:solidFill>
          </w14:textFill>
        </w:rPr>
        <w:t>funcționale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 PAGEREF _Toc29441 \h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６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18"/>
        <w:tabs>
          <w:tab w:val="right" w:leader="dot" w:pos="9314"/>
        </w:tabs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\l _Toc16317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t>5. Descrierea modelului logic al sistemului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nstrText xml:space="preserve"> PAGEREF _Toc16317 \h </w:instrTex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８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32"/>
          <w:szCs w:val="9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bidi w:val="0"/>
        <w:rPr>
          <w:rFonts w:hint="default" w:ascii="Times New Roman" w:hAnsi="Times New Roman" w:cs="Times New Roman"/>
          <w:color w:val="000000" w:themeColor="text1"/>
          <w:sz w:val="24"/>
          <w:szCs w:val="5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5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5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56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page"/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ro-RO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bookmarkStart w:id="0" w:name="_Toc18581"/>
      <w:bookmarkStart w:id="1" w:name="_Toc5561"/>
      <w:bookmarkStart w:id="2" w:name="_Toc10873"/>
      <w:r>
        <w:rPr>
          <w:rFonts w:hint="default"/>
          <w:lang w:val="ro-RO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Tabel versiuni</w:t>
      </w:r>
      <w:bookmarkEnd w:id="0"/>
      <w:bookmarkEnd w:id="1"/>
      <w:bookmarkEnd w:id="2"/>
    </w:p>
    <w:tbl>
      <w:tblPr>
        <w:tblStyle w:val="16"/>
        <w:tblW w:w="10667" w:type="dxa"/>
        <w:tblInd w:w="-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0"/>
        <w:gridCol w:w="7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color w:val="A5A5A5" w:themeColor="accent3"/>
                <w:sz w:val="44"/>
                <w:szCs w:val="44"/>
                <w:vertAlign w:val="baseline"/>
                <w:lang w:val="ro-RO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ro-RO"/>
                <w14:textFill>
                  <w14:solidFill>
                    <w14:schemeClr w14:val="tx1"/>
                  </w14:solidFill>
                </w14:textFill>
              </w:rPr>
              <w:t>Numărul versiunii</w:t>
            </w:r>
          </w:p>
        </w:tc>
        <w:tc>
          <w:tcPr>
            <w:tcW w:w="71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color w:val="A5A5A5" w:themeColor="accent3"/>
                <w:sz w:val="44"/>
                <w:szCs w:val="44"/>
                <w:vertAlign w:val="baseline"/>
                <w:lang w:val="ro-RO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ro-RO"/>
                <w14:textFill>
                  <w14:solidFill>
                    <w14:schemeClr w14:val="tx1"/>
                  </w14:solidFill>
                </w14:textFill>
              </w:rPr>
              <w:t>Modificări adăugate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color w:val="A5A5A5" w:themeColor="accent3"/>
                <w:sz w:val="44"/>
                <w:szCs w:val="44"/>
                <w:vertAlign w:val="baseline"/>
                <w:lang w:val="ro-RO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lang w:val="ro-RO"/>
                <w14:textFill>
                  <w14:solidFill>
                    <w14:schemeClr w14:val="tx1"/>
                  </w14:solidFill>
                </w14:textFill>
              </w:rPr>
              <w:t>Versiunea 1</w:t>
            </w:r>
          </w:p>
        </w:tc>
        <w:tc>
          <w:tcPr>
            <w:tcW w:w="7147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ro-RO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ro-RO"/>
              </w:rPr>
              <w:t>Versiune inițială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color w:val="A5A5A5" w:themeColor="accent3"/>
                <w:sz w:val="44"/>
                <w:szCs w:val="44"/>
                <w:vertAlign w:val="baseline"/>
                <w:lang w:val="ro-RO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lang w:val="ro-RO"/>
                <w14:textFill>
                  <w14:solidFill>
                    <w14:schemeClr w14:val="tx1"/>
                  </w14:solidFill>
                </w14:textFill>
              </w:rPr>
              <w:t>Versiunea 2</w:t>
            </w:r>
          </w:p>
        </w:tc>
        <w:tc>
          <w:tcPr>
            <w:tcW w:w="71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color w:val="A5A5A5" w:themeColor="accent3"/>
                <w:sz w:val="44"/>
                <w:szCs w:val="44"/>
                <w:vertAlign w:val="baseline"/>
                <w:lang w:val="ro-RO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6350" w14:stA="53000" w14:stPos="0" w14:endA="300" w14:endPos="35500" w14:dist="0" w14:dir="5400000" w14:fadeDir="5400000" w14:sx="100000" w14:sy="-90000" w14:kx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Modificări aduse la Capitolul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ro-RO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 (cerințe funcționale și 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ro-RO"/>
              </w:rPr>
              <w:t>on-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</w:rPr>
              <w:t>funcționale)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ro-RO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</w:rPr>
              <w:t>completări la celelalte capitole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ro-RO"/>
              </w:rPr>
              <w:t xml:space="preserve"> și adăgarea diagramei de flux de date</w:t>
            </w:r>
          </w:p>
        </w:tc>
      </w:tr>
    </w:tbl>
    <w:p>
      <w:pPr>
        <w:pStyle w:val="3"/>
        <w:numPr>
          <w:ilvl w:val="0"/>
          <w:numId w:val="0"/>
        </w:numPr>
        <w:bidi w:val="0"/>
        <w:spacing w:line="240" w:lineRule="auto"/>
        <w:ind w:leftChars="0"/>
        <w:outlineLvl w:val="0"/>
        <w:rPr>
          <w:rFonts w:hint="default"/>
          <w:lang w:val="ro-RO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bookmarkStart w:id="3" w:name="_Toc18054"/>
      <w:bookmarkStart w:id="4" w:name="_Toc31549"/>
    </w:p>
    <w:p>
      <w:pPr>
        <w:pStyle w:val="3"/>
        <w:numPr>
          <w:ilvl w:val="0"/>
          <w:numId w:val="1"/>
        </w:numPr>
        <w:bidi w:val="0"/>
        <w:spacing w:line="240" w:lineRule="auto"/>
        <w:ind w:left="0" w:leftChars="0" w:firstLine="0" w:firstLineChars="0"/>
        <w:outlineLvl w:val="0"/>
        <w:rPr>
          <w:rFonts w:hint="default"/>
          <w:lang w:val="ro-RO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lang w:val="ro-RO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Introducere</w:t>
      </w:r>
      <w:bookmarkEnd w:id="3"/>
      <w:bookmarkEnd w:id="4"/>
    </w:p>
    <w:p>
      <w:pPr>
        <w:pStyle w:val="4"/>
        <w:bidi w:val="0"/>
        <w:spacing w:line="360" w:lineRule="auto"/>
        <w:outlineLvl w:val="2"/>
        <w:rPr>
          <w:rFonts w:hint="default" w:ascii="Times New Roman" w:hAnsi="Times New Roman" w:cs="Times New Roman"/>
          <w:color w:val="2F5597" w:themeColor="accent5" w:themeShade="BF"/>
          <w:sz w:val="36"/>
          <w:szCs w:val="36"/>
          <w:u w:val="single"/>
          <w:lang w:val="ro-RO" w:eastAsia="zh-CN"/>
        </w:rPr>
      </w:pPr>
      <w:bookmarkStart w:id="5" w:name="_Toc303"/>
      <w:r>
        <w:rPr>
          <w:rFonts w:hint="default" w:ascii="Times New Roman" w:hAnsi="Times New Roman" w:cs="Times New Roman"/>
          <w:color w:val="2F5597" w:themeColor="accent5" w:themeShade="BF"/>
          <w:sz w:val="36"/>
          <w:szCs w:val="36"/>
          <w:u w:val="single"/>
          <w:lang w:val="ro-RO" w:eastAsia="zh-CN"/>
        </w:rPr>
        <w:t>2.1 Scopul proiectului</w:t>
      </w:r>
      <w:bookmarkEnd w:id="5"/>
    </w:p>
    <w:p>
      <w:pPr>
        <w:ind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Scopul proiectului este de a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furniza utilizatorilor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informa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ii utile despre condi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iile meteorologice curente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 viitoare pentru un anumit ora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ș, astfel încât aceștia să poată planifica activitățile zilnice in funcție de prognoza meteo.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O astfel de aplicație poate fi dezvoltată utilizand diferite tehnologii și abordări, cum ar fi colectarea datelor meteorologice în timp real, utilizarea algoritmilor de analiză și de predicție a vremii, precum și dezvoltarea unei interfețe prietenoase pentru utilizatori.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color w:val="2F5597" w:themeColor="accent5" w:themeShade="BF"/>
          <w:sz w:val="36"/>
          <w:szCs w:val="36"/>
          <w:u w:val="single"/>
          <w:lang w:val="ro-RO" w:eastAsia="zh-CN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Proiectul se bazeaz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pe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mbun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irea lucrului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 echip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, pe dezvoltarea g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â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ndirii la nivel server-client, dar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 a cuno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tin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elor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 programarea orientat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pe obiecte, lucrul cu API-uri pe care le folosim pentru a ob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ine informa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ii meteo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 timp real.</w:t>
      </w:r>
      <w:bookmarkStart w:id="6" w:name="_Toc29831"/>
    </w:p>
    <w:p>
      <w:pPr>
        <w:pStyle w:val="4"/>
        <w:bidi w:val="0"/>
        <w:spacing w:line="360" w:lineRule="auto"/>
        <w:outlineLvl w:val="2"/>
        <w:rPr>
          <w:rFonts w:hint="default" w:ascii="Times New Roman" w:hAnsi="Times New Roman" w:cs="Times New Roman"/>
          <w:color w:val="2F5597" w:themeColor="accent5" w:themeShade="BF"/>
          <w:sz w:val="36"/>
          <w:szCs w:val="36"/>
          <w:u w:val="single"/>
          <w:lang w:val="ro-RO" w:eastAsia="zh-CN"/>
        </w:rPr>
      </w:pPr>
      <w:r>
        <w:rPr>
          <w:rFonts w:hint="default" w:ascii="Times New Roman" w:hAnsi="Times New Roman" w:cs="Times New Roman"/>
          <w:color w:val="2F5597" w:themeColor="accent5" w:themeShade="BF"/>
          <w:sz w:val="36"/>
          <w:szCs w:val="36"/>
          <w:u w:val="single"/>
          <w:lang w:val="ro-RO" w:eastAsia="zh-CN"/>
        </w:rPr>
        <w:t>2.2 Descrierea generală a aplicației</w:t>
      </w:r>
      <w:bookmarkEnd w:id="6"/>
    </w:p>
    <w:p>
      <w:pPr>
        <w:ind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Această aplicație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furnizeaz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informa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ii despre condi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iile meteorologice curente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 prognoza succinct pe termen scurt. Aceasta ofer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pentru ziua curent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varia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ia temperaturii pe ore, precum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 previziuni ale mediilor temperaturilor din urm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toarele 7 zile.</w:t>
      </w:r>
    </w:p>
    <w:p>
      <w:pPr>
        <w:jc w:val="both"/>
        <w:rPr>
          <w:rFonts w:hint="default" w:ascii="Times New Roman" w:hAnsi="Times New Roman" w:cs="Times New Roman"/>
          <w:color w:val="A5A5A5" w:themeColor="accent3"/>
          <w:sz w:val="36"/>
          <w:szCs w:val="36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Interfa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aplicației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rezintă un mediu prietenos, intuitiv si ușor de utilizat, punând la dispoziție diferite pictograme sugestive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 De asemenea,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 în funcție de locația sa,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aplica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ia trimite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 clientului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notificări, cu scopul de a-l avertiza in caz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de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urgență, cum ar fi furtuni, vânt puternic, temperaturi foarte ridicate, sau orice alte condiții de vreme extremă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bidi w:val="0"/>
        <w:jc w:val="center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5A5A5" w:themeColor="accent3"/>
          <w:sz w:val="36"/>
          <w:szCs w:val="36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4257040" cy="4257040"/>
            <wp:effectExtent l="0" t="0" r="10160" b="10160"/>
            <wp:docPr id="4" name="Picture 4" descr="SkyCas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kyCast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spacing w:line="240" w:lineRule="auto"/>
        <w:ind w:left="0" w:leftChars="0" w:firstLine="0" w:firstLineChars="0"/>
        <w:outlineLvl w:val="0"/>
        <w:rPr>
          <w:rFonts w:hint="default"/>
          <w:lang w:val="ro-RO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bookmarkStart w:id="7" w:name="_Toc11811"/>
      <w:bookmarkStart w:id="8" w:name="_Toc20718"/>
      <w:bookmarkStart w:id="9" w:name="_Toc15177"/>
      <w:r>
        <w:rPr>
          <w:rFonts w:hint="default"/>
          <w:lang w:val="ro-RO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Descrierea mediului de operare</w:t>
      </w:r>
      <w:bookmarkEnd w:id="7"/>
      <w:bookmarkEnd w:id="8"/>
    </w:p>
    <w:p>
      <w:pPr>
        <w:pStyle w:val="5"/>
        <w:bidi w:val="0"/>
        <w:spacing w:line="240" w:lineRule="auto"/>
        <w:outlineLvl w:val="3"/>
        <w:rPr>
          <w:rFonts w:hint="default" w:ascii="Times New Roman" w:hAnsi="Times New Roman" w:cs="Times New Roman"/>
          <w:color w:val="2F5597" w:themeColor="accent5" w:themeShade="BF"/>
          <w:sz w:val="36"/>
          <w:szCs w:val="36"/>
          <w:u w:val="single"/>
          <w:lang w:val="en-US" w:eastAsia="zh-CN"/>
        </w:rPr>
      </w:pPr>
      <w:bookmarkStart w:id="10" w:name="_Toc7381"/>
      <w:r>
        <w:rPr>
          <w:rFonts w:hint="default" w:ascii="Times New Roman" w:hAnsi="Times New Roman" w:cs="Times New Roman"/>
          <w:color w:val="2F5597" w:themeColor="accent5" w:themeShade="BF"/>
          <w:sz w:val="36"/>
          <w:szCs w:val="36"/>
          <w:u w:val="single"/>
          <w:lang w:val="ro-RO" w:eastAsia="zh-CN"/>
        </w:rPr>
        <w:t>3.1 Componente hardware și softwar</w:t>
      </w:r>
      <w:r>
        <w:rPr>
          <w:rFonts w:hint="default" w:ascii="Times New Roman" w:hAnsi="Times New Roman" w:cs="Times New Roman"/>
          <w:color w:val="2F5597" w:themeColor="accent5" w:themeShade="BF"/>
          <w:sz w:val="36"/>
          <w:szCs w:val="36"/>
          <w:u w:val="single"/>
          <w:lang w:val="en-US" w:eastAsia="zh-CN"/>
        </w:rPr>
        <w:t>e</w:t>
      </w:r>
      <w:bookmarkEnd w:id="9"/>
      <w:bookmarkEnd w:id="10"/>
    </w:p>
    <w:p>
      <w:pPr>
        <w:ind w:firstLine="7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Aplicația client și serverul pot fi rulate pe orice sistem de operare Windows x64 cu acces la internet. Alte specificații ar include procesorul: 2.7 GHz sau mai rapid, </w:t>
      </w:r>
      <w:r>
        <w:rPr>
          <w:rFonts w:hint="default" w:ascii="Times New Roman" w:hAnsi="Times New Roman" w:cs="Times New Roman"/>
          <w:sz w:val="32"/>
          <w:szCs w:val="32"/>
          <w:lang w:val="ro-RO"/>
        </w:rPr>
        <w:t>M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emoria 4GB RAM.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32"/>
          <w:lang w:val="ro-RO"/>
        </w:rPr>
        <w:t>În cadrul rulării aplicației, vor fi necesare u</w:t>
      </w:r>
      <w:r>
        <w:rPr>
          <w:rFonts w:hint="default" w:ascii="Times New Roman" w:hAnsi="Times New Roman"/>
          <w:sz w:val="32"/>
          <w:szCs w:val="32"/>
          <w:lang w:val="en-US"/>
        </w:rPr>
        <w:t>n desktop pentru server hosting</w:t>
      </w:r>
      <w:r>
        <w:rPr>
          <w:rFonts w:hint="default" w:ascii="Times New Roman" w:hAnsi="Times New Roman"/>
          <w:sz w:val="32"/>
          <w:szCs w:val="32"/>
          <w:lang w:val="ro-RO"/>
        </w:rPr>
        <w:t xml:space="preserve"> și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unul pentru a rula aplicația client.</w:t>
      </w:r>
      <w:r>
        <w:rPr>
          <w:rFonts w:hint="default" w:ascii="Times New Roman" w:hAnsi="Times New Roman"/>
          <w:sz w:val="32"/>
          <w:szCs w:val="32"/>
          <w:lang w:val="ro-RO"/>
        </w:rPr>
        <w:t xml:space="preserve"> De asemenea, </w:t>
      </w:r>
      <w:r>
        <w:rPr>
          <w:rFonts w:hint="default" w:ascii="Times New Roman" w:hAnsi="Times New Roman"/>
          <w:sz w:val="32"/>
          <w:szCs w:val="32"/>
          <w:lang w:val="en-US"/>
        </w:rPr>
        <w:t>ambel</w:t>
      </w:r>
      <w:r>
        <w:rPr>
          <w:rFonts w:hint="default" w:ascii="Times New Roman" w:hAnsi="Times New Roman"/>
          <w:sz w:val="32"/>
          <w:szCs w:val="32"/>
          <w:lang w:val="ro-RO"/>
        </w:rPr>
        <w:t>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dispozitive</w:t>
      </w:r>
      <w:r>
        <w:rPr>
          <w:rFonts w:hint="default" w:ascii="Times New Roman" w:hAnsi="Times New Roman"/>
          <w:sz w:val="32"/>
          <w:szCs w:val="32"/>
          <w:lang w:val="ro-RO"/>
        </w:rPr>
        <w:t xml:space="preserve"> vor fi conectate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la aceeași rețea de internet.</w:t>
      </w:r>
    </w:p>
    <w:p>
      <w:pPr>
        <w:pStyle w:val="5"/>
        <w:bidi w:val="0"/>
        <w:spacing w:line="240" w:lineRule="auto"/>
        <w:outlineLvl w:val="3"/>
        <w:rPr>
          <w:rFonts w:hint="default" w:ascii="Times New Roman" w:hAnsi="Times New Roman" w:cs="Times New Roman"/>
          <w:sz w:val="36"/>
          <w:szCs w:val="36"/>
          <w:lang w:val="ro-RO" w:eastAsia="zh-CN"/>
        </w:rPr>
      </w:pPr>
      <w:bookmarkStart w:id="11" w:name="_Toc15065"/>
      <w:r>
        <w:rPr>
          <w:rFonts w:hint="default" w:ascii="Times New Roman" w:hAnsi="Times New Roman" w:cs="Times New Roman"/>
          <w:b/>
          <w:color w:val="2F5597" w:themeColor="accent5" w:themeShade="BF"/>
          <w:sz w:val="36"/>
          <w:szCs w:val="36"/>
          <w:u w:val="single"/>
          <w:lang w:val="ro-RO" w:eastAsia="zh-CN" w:bidi="ar-SA"/>
        </w:rPr>
        <w:t xml:space="preserve">3.2 </w:t>
      </w:r>
      <w:r>
        <w:rPr>
          <w:rFonts w:hint="default" w:ascii="Times New Roman" w:hAnsi="Times New Roman" w:cs="Times New Roman" w:eastAsiaTheme="minorEastAsia"/>
          <w:b/>
          <w:color w:val="2F5597" w:themeColor="accent5" w:themeShade="BF"/>
          <w:sz w:val="36"/>
          <w:szCs w:val="36"/>
          <w:u w:val="single"/>
          <w:lang w:val="ro-RO" w:eastAsia="zh-CN" w:bidi="ar-SA"/>
        </w:rPr>
        <w:t>Mediul de dezvoltare</w:t>
      </w:r>
      <w:bookmarkEnd w:id="11"/>
    </w:p>
    <w:p>
      <w:pPr>
        <w:spacing w:line="240" w:lineRule="auto"/>
        <w:ind w:firstLine="708"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Produsul software va fi dezvoltat folosind platforma sistemului de operare Windows 10 sau orice altă versiune, împreună cu sistemul inter-platformă de dezvoltare Qt pentru a crea interfața grafică oferită utilizatorului.</w:t>
      </w:r>
    </w:p>
    <w:p>
      <w:pPr>
        <w:spacing w:line="240" w:lineRule="auto"/>
        <w:ind w:firstLine="708"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Pentru dezvoltarea aplicației server, va fi utilizat mediul de dezvoltare Microsoft Visual Studio. Pentru a asigura conexiunea cu baza</w:t>
      </w:r>
      <w:r>
        <w:rPr>
          <w:rFonts w:hint="default" w:ascii="Times New Roman" w:hAnsi="Times New Roman"/>
          <w:sz w:val="32"/>
          <w:szCs w:val="32"/>
          <w:lang w:val="ro-RO"/>
        </w:rPr>
        <w:t xml:space="preserve"> </w:t>
      </w:r>
      <w:r>
        <w:rPr>
          <w:rFonts w:hint="default" w:ascii="Times New Roman" w:hAnsi="Times New Roman"/>
          <w:sz w:val="32"/>
          <w:szCs w:val="32"/>
        </w:rPr>
        <w:t>de date MySQL și importarea și stocarea informațiilor despre clienți, se vor folosi biblioteci specifice.</w:t>
      </w:r>
    </w:p>
    <w:p>
      <w:pPr>
        <w:spacing w:line="240" w:lineRule="auto"/>
        <w:ind w:firstLine="708"/>
        <w:jc w:val="both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În plus, pentru a accesa serviciul real de prognoză a vremii oferit de ANM, se vor utiliza biblioteci specifice pentru a captura informațiile de pe site-ul ANM, cum ar fi </w:t>
      </w:r>
      <w:r>
        <w:rPr>
          <w:rFonts w:hint="default" w:ascii="Times New Roman" w:hAnsi="Times New Roman"/>
          <w:sz w:val="32"/>
          <w:szCs w:val="32"/>
          <w:lang w:val="ro-RO"/>
        </w:rPr>
        <w:t>cele</w:t>
      </w:r>
      <w:r>
        <w:rPr>
          <w:rFonts w:hint="default" w:ascii="Times New Roman" w:hAnsi="Times New Roman"/>
          <w:sz w:val="32"/>
          <w:szCs w:val="32"/>
        </w:rPr>
        <w:t xml:space="preserve"> de folosire a protocolului HTTP și de decodare a informațiilor din formatul Json.</w:t>
      </w:r>
    </w:p>
    <w:p>
      <w:pPr>
        <w:pStyle w:val="3"/>
        <w:numPr>
          <w:ilvl w:val="0"/>
          <w:numId w:val="1"/>
        </w:numPr>
        <w:bidi w:val="0"/>
        <w:spacing w:line="240" w:lineRule="auto"/>
        <w:ind w:left="0" w:leftChars="0" w:firstLine="0" w:firstLineChars="0"/>
        <w:outlineLvl w:val="0"/>
        <w:rPr>
          <w:rFonts w:hint="default"/>
          <w:lang w:val="ro-RO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bookmarkStart w:id="12" w:name="_Toc25340"/>
      <w:bookmarkStart w:id="13" w:name="_Toc11376"/>
      <w:r>
        <w:rPr>
          <w:rFonts w:hint="default"/>
          <w:lang w:val="ro-RO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Cerințe funcționale vs cerințe non-funcționale</w:t>
      </w:r>
      <w:bookmarkEnd w:id="12"/>
      <w:bookmarkEnd w:id="13"/>
    </w:p>
    <w:p>
      <w:pPr>
        <w:pStyle w:val="9"/>
        <w:bidi w:val="0"/>
        <w:outlineLvl w:val="1"/>
        <w:rPr>
          <w:rFonts w:hint="default"/>
          <w:lang w:val="ro-RO" w:eastAsia="zh-CN"/>
        </w:rPr>
      </w:pPr>
      <w:bookmarkStart w:id="14" w:name="_Toc29236"/>
      <w:bookmarkStart w:id="15" w:name="_Toc5876"/>
      <w:r>
        <w:rPr>
          <w:rFonts w:hint="default" w:ascii="Times New Roman" w:hAnsi="Times New Roman" w:eastAsiaTheme="minorEastAsia" w:cstheme="minorBidi"/>
          <w:b/>
          <w:color w:val="2F5597" w:themeColor="accent5" w:themeShade="BF"/>
          <w:sz w:val="36"/>
          <w:szCs w:val="24"/>
          <w:u w:val="single"/>
          <w:lang w:val="ro-RO" w:eastAsia="zh-CN" w:bidi="ar-SA"/>
        </w:rPr>
        <w:t>4.1 Cerințe funcționale</w:t>
      </w:r>
      <w:bookmarkEnd w:id="14"/>
      <w:bookmarkEnd w:id="15"/>
    </w:p>
    <w:p>
      <w:pPr>
        <w:numPr>
          <w:ilvl w:val="0"/>
          <w:numId w:val="2"/>
        </w:numPr>
        <w:tabs>
          <w:tab w:val="clear" w:pos="420"/>
        </w:tabs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Sistem Login &amp; Register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La pornirea aplica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iei va ap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rea o fereastr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care va con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ine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opțiunile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Login/Register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sub forma a dou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pushbuttons.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 func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ie de alegerea utilizatorului vom avea:</w:t>
      </w:r>
    </w:p>
    <w:p>
      <w:pPr>
        <w:pStyle w:val="21"/>
        <w:numPr>
          <w:ilvl w:val="0"/>
          <w:numId w:val="3"/>
        </w:numPr>
        <w:tabs>
          <w:tab w:val="clear" w:pos="845"/>
        </w:tabs>
        <w:spacing w:line="240" w:lineRule="auto"/>
        <w:ind w:left="845" w:lef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Login:</w:t>
      </w:r>
    </w:p>
    <w:p>
      <w:pPr>
        <w:jc w:val="both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Fereastra de logare va con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ine do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uă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line-edituri numite sugestiv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care utilizatorul s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 introduc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numele de utilizator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 parola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 aceast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ă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ordine. Dup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introducerea datelor obligatorii pentru a accesa contul, clientul va ap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sa pe pushbutton-ul “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og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in”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 datele vor fi transmise de c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tre aplica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ia client c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tre aplica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ia server, care la randul ei va trimite c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tre serverul baz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ă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 date.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 Î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 urma verific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rilor, </w:t>
      </w:r>
      <w:r>
        <w:rPr>
          <w:rFonts w:hint="default" w:ascii="Times New Roman" w:hAnsi="Times New Roman" w:eastAsia="SimSun" w:cs="Times New Roman"/>
          <w:sz w:val="32"/>
          <w:szCs w:val="32"/>
        </w:rPr>
        <w:t>se va deschide fereastr</w:t>
      </w:r>
      <w:r>
        <w:rPr>
          <w:rFonts w:hint="default" w:ascii="Times New Roman" w:hAnsi="Times New Roman" w:eastAsia="SimSun" w:cs="Times New Roman"/>
          <w:sz w:val="32"/>
          <w:szCs w:val="32"/>
          <w:lang w:val="ro-RO"/>
        </w:rPr>
        <w:t>a principală a aplicației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sau se va afi</w:t>
      </w:r>
      <w:r>
        <w:rPr>
          <w:rFonts w:hint="default" w:ascii="Times New Roman" w:hAnsi="Times New Roman" w:eastAsia="SimSun" w:cs="Times New Roman"/>
          <w:sz w:val="32"/>
          <w:szCs w:val="32"/>
          <w:lang w:val="ro-RO"/>
        </w:rPr>
        <w:t>ș</w:t>
      </w:r>
      <w:r>
        <w:rPr>
          <w:rFonts w:hint="default" w:ascii="Times New Roman" w:hAnsi="Times New Roman" w:eastAsia="SimSun" w:cs="Times New Roman"/>
          <w:sz w:val="32"/>
          <w:szCs w:val="32"/>
        </w:rPr>
        <w:t>a un mesaj corespunz</w:t>
      </w:r>
      <w:r>
        <w:rPr>
          <w:rFonts w:hint="default" w:ascii="Times New Roman" w:hAnsi="Times New Roman" w:eastAsia="SimSun" w:cs="Times New Roman"/>
          <w:sz w:val="32"/>
          <w:szCs w:val="32"/>
          <w:lang w:val="ro-RO"/>
        </w:rPr>
        <w:t>ă</w:t>
      </w:r>
      <w:r>
        <w:rPr>
          <w:rFonts w:hint="default" w:ascii="Times New Roman" w:hAnsi="Times New Roman" w:eastAsia="SimSun" w:cs="Times New Roman"/>
          <w:sz w:val="32"/>
          <w:szCs w:val="32"/>
        </w:rPr>
        <w:t>tor.</w:t>
      </w:r>
    </w:p>
    <w:p>
      <w:p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Register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Asemănător ferestrei de logare, cea de înregistrare va conține mai multe line-edituri în care utilizatorul va trebui să-și introducă următoarele date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 Username, Password, Confirm password. După introducerea datelor obligatorii pentru a se inregistra, clientul va apăsa pe pushbutton-ul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Submit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, care va funcționa în principiu precum cel de la logare.</w:t>
      </w:r>
    </w:p>
    <w:p>
      <w:pPr>
        <w:numPr>
          <w:ilvl w:val="0"/>
          <w:numId w:val="0"/>
        </w:numPr>
        <w:spacing w:line="240" w:lineRule="auto"/>
        <w:ind w:left="420" w:left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Fereastra principală</w:t>
      </w:r>
    </w:p>
    <w:p>
      <w:pPr>
        <w:numPr>
          <w:ilvl w:val="0"/>
          <w:numId w:val="5"/>
        </w:numPr>
        <w:ind w:left="845" w:lef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Un câmp de căutare pentru a căuta orașe sau locații pentru a vedea prognoza meteo</w:t>
      </w:r>
    </w:p>
    <w:p>
      <w:pPr>
        <w:numPr>
          <w:ilvl w:val="0"/>
          <w:numId w:val="5"/>
        </w:numPr>
        <w:ind w:left="845" w:lef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Un panou de control care să permită utilizatorilor să-și salveze locațiile preferate și să le acceseze rapid</w:t>
      </w:r>
    </w:p>
    <w:p>
      <w:pPr>
        <w:numPr>
          <w:ilvl w:val="0"/>
          <w:numId w:val="5"/>
        </w:numPr>
        <w:ind w:left="845" w:lef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Afișarea informațiilor detaliate despre vremea actuală și prognoza pentru orașul sau locația selectată, cum ar fi temperatura, condițiile atmosferice, vântul și nivelul de umiditate</w:t>
      </w:r>
    </w:p>
    <w:p>
      <w:pPr>
        <w:numPr>
          <w:ilvl w:val="0"/>
          <w:numId w:val="5"/>
        </w:numPr>
        <w:ind w:left="845" w:lef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O hartă interactivă care să permită utilizatorilor să vadă prognoza meteo pentru diferite regiuni sau să localizeze locațiile preferate</w:t>
      </w:r>
    </w:p>
    <w:p>
      <w:pPr>
        <w:numPr>
          <w:ilvl w:val="0"/>
          <w:numId w:val="5"/>
        </w:numPr>
        <w:ind w:left="845" w:lef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Un profil personalizat pentru utilizator care să permită acestuia să-și gestioneze setările personale, cum ar fi alertele personalizate de vreme</w:t>
      </w:r>
    </w:p>
    <w:p>
      <w:pPr>
        <w:numPr>
          <w:ilvl w:val="0"/>
          <w:numId w:val="5"/>
        </w:numPr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O opțiune pentru a primi notificări despre schimbările meteorologice semnificative sau avertizări de vreme severă pentru locațiile salvate</w:t>
      </w:r>
    </w:p>
    <w:p>
      <w:pPr>
        <w:numPr>
          <w:ilvl w:val="0"/>
          <w:numId w:val="5"/>
        </w:numPr>
        <w:spacing w:line="24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Un buton de istoric, care permite utilizatorului să vadă istoricul condițiilor meteorologice pentru orașul selectat</w:t>
      </w:r>
    </w:p>
    <w:p>
      <w:pPr>
        <w:pStyle w:val="9"/>
        <w:bidi w:val="0"/>
        <w:outlineLvl w:val="1"/>
        <w:rPr>
          <w:rFonts w:hint="default"/>
          <w:lang w:val="ro-RO"/>
        </w:rPr>
      </w:pPr>
      <w:bookmarkStart w:id="16" w:name="_Toc10451"/>
      <w:bookmarkStart w:id="17" w:name="_Toc29441"/>
      <w:r>
        <w:rPr>
          <w:rFonts w:hint="default" w:ascii="Times New Roman" w:hAnsi="Times New Roman" w:eastAsiaTheme="minorEastAsia" w:cstheme="minorBidi"/>
          <w:b/>
          <w:color w:val="2F5597" w:themeColor="accent5" w:themeShade="BF"/>
          <w:sz w:val="36"/>
          <w:szCs w:val="24"/>
          <w:u w:val="single"/>
          <w:lang w:val="ro-RO" w:eastAsia="zh-CN" w:bidi="ar-SA"/>
        </w:rPr>
        <w:t xml:space="preserve">4.2 Cerințe </w:t>
      </w:r>
      <w:r>
        <w:rPr>
          <w:rFonts w:hint="default" w:ascii="Times New Roman" w:hAnsi="Times New Roman" w:eastAsiaTheme="minorEastAsia" w:cstheme="minorBidi"/>
          <w:b/>
          <w:color w:val="2F5597" w:themeColor="accent5" w:themeShade="BF"/>
          <w:sz w:val="36"/>
          <w:szCs w:val="24"/>
          <w:u w:val="single"/>
          <w:lang w:val="en-US" w:eastAsia="zh-CN" w:bidi="ar-SA"/>
        </w:rPr>
        <w:t>n</w:t>
      </w:r>
      <w:r>
        <w:rPr>
          <w:rFonts w:hint="default" w:ascii="Times New Roman" w:hAnsi="Times New Roman" w:eastAsiaTheme="minorEastAsia" w:cstheme="minorBidi"/>
          <w:b/>
          <w:color w:val="2F5597" w:themeColor="accent5" w:themeShade="BF"/>
          <w:sz w:val="36"/>
          <w:szCs w:val="24"/>
          <w:u w:val="single"/>
          <w:lang w:val="ro-RO" w:eastAsia="zh-CN" w:bidi="ar-SA"/>
        </w:rPr>
        <w:t>on</w:t>
      </w:r>
      <w:r>
        <w:rPr>
          <w:rFonts w:hint="default" w:ascii="Times New Roman" w:hAnsi="Times New Roman" w:eastAsiaTheme="minorEastAsia" w:cstheme="minorBidi"/>
          <w:b/>
          <w:color w:val="2F5597" w:themeColor="accent5" w:themeShade="BF"/>
          <w:sz w:val="36"/>
          <w:szCs w:val="24"/>
          <w:u w:val="single"/>
          <w:lang w:val="en-US" w:eastAsia="zh-CN" w:bidi="ar-SA"/>
        </w:rPr>
        <w:t>-</w:t>
      </w:r>
      <w:r>
        <w:rPr>
          <w:rFonts w:hint="default" w:ascii="Times New Roman" w:hAnsi="Times New Roman" w:eastAsiaTheme="minorEastAsia" w:cstheme="minorBidi"/>
          <w:b/>
          <w:color w:val="2F5597" w:themeColor="accent5" w:themeShade="BF"/>
          <w:sz w:val="36"/>
          <w:szCs w:val="24"/>
          <w:u w:val="single"/>
          <w:lang w:val="ro-RO" w:eastAsia="zh-CN" w:bidi="ar-SA"/>
        </w:rPr>
        <w:t>funcționale</w:t>
      </w:r>
      <w:bookmarkEnd w:id="16"/>
      <w:bookmarkEnd w:id="17"/>
    </w:p>
    <w:p>
      <w:pPr>
        <w:numPr>
          <w:ilvl w:val="0"/>
          <w:numId w:val="6"/>
        </w:numPr>
        <w:bidi w:val="0"/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Cerin</w:t>
      </w:r>
      <w:r>
        <w:rPr>
          <w:rFonts w:hint="default" w:ascii="Times New Roman" w:hAnsi="Times New Roman" w:cs="Times New Roman"/>
          <w:sz w:val="36"/>
          <w:szCs w:val="36"/>
          <w:lang w:val="ro-RO"/>
        </w:rPr>
        <w:t>țe de performanță</w:t>
      </w:r>
    </w:p>
    <w:p>
      <w:pPr>
        <w:numPr>
          <w:ilvl w:val="0"/>
          <w:numId w:val="7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Timpul maxim permis pentru a obține o prognoză meteo trebuie să fie sub un anumit pra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g</w:t>
      </w:r>
      <w:r>
        <w:rPr>
          <w:rFonts w:hint="default" w:ascii="Times New Roman" w:hAnsi="Times New Roman" w:cs="Times New Roman"/>
          <w:sz w:val="32"/>
          <w:szCs w:val="32"/>
          <w:lang w:val="ro-RO"/>
        </w:rPr>
        <w:t>. Dacă timpul de afișare a prognozei depășește 1-2 secunde, se va realiza un nou request de către serverul aplicației către serverul ANM-ului, urmând ca acestea sa fie procesate și trimise către aplicația client pentru a fi afișate utilizatorilor</w:t>
      </w:r>
    </w:p>
    <w:p>
      <w:pPr>
        <w:numPr>
          <w:ilvl w:val="0"/>
          <w:numId w:val="7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Precizia prognozei meteo trebuie să fie într-un anumit domeniu de valori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>
      <w:pPr>
        <w:numPr>
          <w:ilvl w:val="0"/>
          <w:numId w:val="8"/>
        </w:numPr>
        <w:bidi w:val="0"/>
        <w:ind w:left="126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Procentul de acurate</w:t>
      </w:r>
      <w:r>
        <w:rPr>
          <w:rFonts w:hint="default" w:ascii="Times New Roman" w:hAnsi="Times New Roman" w:cs="Times New Roman"/>
          <w:sz w:val="32"/>
          <w:szCs w:val="32"/>
          <w:lang w:val="ro-RO"/>
        </w:rPr>
        <w:t>țe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70</w:t>
      </w:r>
      <w:r>
        <w:rPr>
          <w:rFonts w:hint="default" w:ascii="Times New Roman" w:hAnsi="Times New Roman"/>
          <w:sz w:val="32"/>
          <w:szCs w:val="32"/>
          <w:lang w:val="ro-RO"/>
        </w:rPr>
        <w:t>%-</w:t>
      </w:r>
      <w:r>
        <w:rPr>
          <w:rFonts w:hint="default" w:ascii="Times New Roman" w:hAnsi="Times New Roman"/>
          <w:sz w:val="32"/>
          <w:szCs w:val="32"/>
          <w:lang w:val="en-US"/>
        </w:rPr>
        <w:t>90%</w:t>
      </w:r>
    </w:p>
    <w:p>
      <w:pPr>
        <w:numPr>
          <w:ilvl w:val="0"/>
          <w:numId w:val="8"/>
        </w:numPr>
        <w:bidi w:val="0"/>
        <w:ind w:left="126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ro-RO"/>
        </w:rPr>
        <w:t>Eroarea medie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ro-RO"/>
        </w:rPr>
        <w:t xml:space="preserve"> 1</w:t>
      </w:r>
      <w:r>
        <w:rPr>
          <w:rFonts w:hint="eastAsia" w:ascii="SimSun" w:hAnsi="SimSun" w:eastAsia="SimSun" w:cs="SimSun"/>
          <w:sz w:val="32"/>
          <w:szCs w:val="32"/>
          <w:lang w:val="ro-RO"/>
        </w:rPr>
        <w:t>℃</w:t>
      </w:r>
      <w:r>
        <w:rPr>
          <w:rFonts w:hint="default" w:ascii="Times New Roman" w:hAnsi="Times New Roman" w:cs="Times New Roman"/>
          <w:sz w:val="32"/>
          <w:szCs w:val="32"/>
          <w:lang w:val="ro-RO"/>
        </w:rPr>
        <w:t>-3</w:t>
      </w:r>
      <w:r>
        <w:rPr>
          <w:rFonts w:hint="eastAsia" w:ascii="SimSun" w:hAnsi="SimSun" w:eastAsia="SimSun" w:cs="SimSun"/>
          <w:sz w:val="32"/>
          <w:szCs w:val="32"/>
          <w:lang w:val="ro-RO"/>
        </w:rPr>
        <w:t>℃</w:t>
      </w:r>
      <w:r>
        <w:rPr>
          <w:rFonts w:hint="default" w:ascii="SimSun" w:hAnsi="SimSun" w:eastAsia="SimSun" w:cs="SimSun"/>
          <w:sz w:val="32"/>
          <w:szCs w:val="32"/>
          <w:lang w:val="ro-RO"/>
        </w:rPr>
        <w:t>(</w:t>
      </w:r>
      <w:r>
        <w:rPr>
          <w:rFonts w:hint="default" w:ascii="Times New Roman" w:hAnsi="Times New Roman" w:cs="Times New Roman"/>
          <w:sz w:val="32"/>
          <w:szCs w:val="32"/>
          <w:lang w:val="ro-RO"/>
        </w:rPr>
        <w:t>diferența medie dintre temperatura prognozată și cea reală</w:t>
      </w:r>
      <w:r>
        <w:rPr>
          <w:rFonts w:hint="default" w:ascii="SimSun" w:hAnsi="SimSun" w:eastAsia="SimSun"/>
          <w:sz w:val="32"/>
          <w:szCs w:val="32"/>
          <w:lang w:val="ro-RO"/>
        </w:rPr>
        <w:t>)</w:t>
      </w:r>
    </w:p>
    <w:p>
      <w:pPr>
        <w:numPr>
          <w:ilvl w:val="0"/>
          <w:numId w:val="0"/>
        </w:numPr>
        <w:bidi w:val="0"/>
        <w:ind w:left="840" w:lef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ro-RO"/>
        </w:rPr>
        <w:t>S</w:t>
      </w:r>
      <w:r>
        <w:rPr>
          <w:rFonts w:hint="default" w:ascii="Times New Roman" w:hAnsi="Times New Roman"/>
          <w:sz w:val="32"/>
          <w:szCs w:val="32"/>
          <w:lang w:val="en-US"/>
        </w:rPr>
        <w:t>ă se rețină că aceste valori pot varia în funcție de regiune, perioada de timp prognozată și de tipul prognozei (prognoza pe termen scurt poate avea o precizie mai mare decât cea pe termen lung)</w:t>
      </w:r>
    </w:p>
    <w:p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sz w:val="36"/>
          <w:szCs w:val="36"/>
          <w:lang w:val="ro-RO"/>
        </w:rPr>
        <w:t>Cerințe de interfață</w:t>
      </w:r>
    </w:p>
    <w:p>
      <w:pPr>
        <w:numPr>
          <w:ilvl w:val="0"/>
          <w:numId w:val="10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Fluxul de date între diferitele module ale aplicației software trebuie să fie stabil și continuu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, prin </w:t>
      </w:r>
      <w:r>
        <w:rPr>
          <w:rFonts w:hint="default" w:ascii="Times New Roman" w:hAnsi="Times New Roman"/>
          <w:sz w:val="32"/>
          <w:szCs w:val="32"/>
          <w:lang w:val="en-US"/>
        </w:rPr>
        <w:t>utilizarea unor algoritmi de actualizare eficienți care să asigure faptul că datele meteorologice sunt actualizate în timp real și disponibile pentru utilizatori în mod constant</w:t>
      </w:r>
    </w:p>
    <w:p>
      <w:pPr>
        <w:numPr>
          <w:ilvl w:val="0"/>
          <w:numId w:val="10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/>
          <w:sz w:val="32"/>
          <w:szCs w:val="32"/>
          <w:lang w:val="ro-RO"/>
        </w:rPr>
        <w:t>Datele meteorologice trebuie să fie afișate într-un format ușor de înțeles de către utilizatori</w:t>
      </w:r>
    </w:p>
    <w:p>
      <w:pPr>
        <w:numPr>
          <w:ilvl w:val="0"/>
          <w:numId w:val="11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sz w:val="36"/>
          <w:szCs w:val="36"/>
          <w:lang w:val="ro-RO"/>
        </w:rPr>
        <w:t>Cerințe operaționale</w:t>
      </w:r>
    </w:p>
    <w:p>
      <w:pPr>
        <w:numPr>
          <w:ilvl w:val="0"/>
          <w:numId w:val="12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Interfața grafică a aplicației trebuie să fie intuitivă și ușor de utilizat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hint="default" w:ascii="Times New Roman" w:hAnsi="Times New Roman"/>
          <w:sz w:val="32"/>
          <w:szCs w:val="32"/>
          <w:lang w:val="en-US"/>
        </w:rPr>
        <w:t>Aceasta va fi realizată prin utilizarea unui design simplu și coerent care să permită utilizatorilor să navigheze cu ușurință prin diferitele funcționalități ale aplicației</w:t>
      </w:r>
    </w:p>
    <w:p>
      <w:pPr>
        <w:numPr>
          <w:ilvl w:val="0"/>
          <w:numId w:val="13"/>
        </w:numPr>
        <w:bidi w:val="0"/>
        <w:spacing w:line="240" w:lineRule="auto"/>
        <w:ind w:left="845" w:leftChars="0" w:hanging="425" w:firstLineChars="0"/>
        <w:jc w:val="both"/>
        <w:rPr>
          <w:rFonts w:hint="default" w:ascii="Times New Roman" w:hAnsi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Utilizatorii trebuie să aibă acces la toate funcționalitățile aplicației într-un mod facil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/>
          <w:sz w:val="32"/>
          <w:szCs w:val="32"/>
          <w:lang w:val="en-US"/>
        </w:rPr>
        <w:t>prin utilizarea unor butoane și meniuri bine definite care să permită utilizatorilor să acceseze rapid funcționalitățile de care au nevoie</w:t>
      </w:r>
    </w:p>
    <w:p>
      <w:pPr>
        <w:numPr>
          <w:ilvl w:val="0"/>
          <w:numId w:val="14"/>
        </w:numPr>
        <w:bidi w:val="0"/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/>
          <w:sz w:val="36"/>
          <w:szCs w:val="36"/>
          <w:lang w:val="ro-RO"/>
        </w:rPr>
        <w:t>Cerințe de verificare</w:t>
      </w:r>
    </w:p>
    <w:p>
      <w:pPr>
        <w:numPr>
          <w:ilvl w:val="0"/>
          <w:numId w:val="15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/>
          <w:sz w:val="32"/>
          <w:szCs w:val="32"/>
          <w:lang w:val="ro-RO"/>
        </w:rPr>
        <w:t>Aplicația software trebuie testată în condiții reale de utilizare pentru a se asigura că este stabilă și precisă</w:t>
      </w:r>
      <w:r>
        <w:rPr>
          <w:rFonts w:hint="default" w:ascii="Times New Roman" w:hAnsi="Times New Roman"/>
          <w:sz w:val="32"/>
          <w:szCs w:val="32"/>
          <w:lang w:val="en-US"/>
        </w:rPr>
        <w:t>. Acest lucru poate fi realizat prin crearea unui mediu de testare care să simuleze diferite condiții meteorologice și utilizarea de date reale pentru a verifica precisitatea aplicației</w:t>
      </w:r>
    </w:p>
    <w:p>
      <w:pPr>
        <w:numPr>
          <w:ilvl w:val="0"/>
          <w:numId w:val="0"/>
        </w:numPr>
        <w:bidi w:val="0"/>
        <w:ind w:left="420" w:left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</w:p>
    <w:p>
      <w:pPr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/>
          <w:sz w:val="36"/>
          <w:szCs w:val="36"/>
          <w:lang w:val="ro-RO"/>
        </w:rPr>
        <w:t>Cerințe de securitate</w:t>
      </w:r>
    </w:p>
    <w:p>
      <w:pPr>
        <w:numPr>
          <w:ilvl w:val="0"/>
          <w:numId w:val="17"/>
        </w:numPr>
        <w:bidi w:val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 xml:space="preserve">Accesul la aplicație trebuie să fie securizat </w:t>
      </w:r>
      <w:r>
        <w:rPr>
          <w:rFonts w:hint="default" w:ascii="Times New Roman" w:hAnsi="Times New Roman"/>
          <w:sz w:val="32"/>
          <w:szCs w:val="32"/>
          <w:lang w:val="ro-RO"/>
        </w:rPr>
        <w:t>prin utilizarea unui sistem de autentificare care să solicite utilizatorilor să introducă un nume de utilizator și o parolă pentru a accesa aplicația</w:t>
      </w:r>
    </w:p>
    <w:p>
      <w:pPr>
        <w:numPr>
          <w:ilvl w:val="0"/>
          <w:numId w:val="17"/>
        </w:numPr>
        <w:bidi w:val="0"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/>
          <w:sz w:val="32"/>
          <w:szCs w:val="32"/>
          <w:lang w:val="ro-RO"/>
        </w:rPr>
        <w:t>Jurnalizarea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acțiunilor utilizatorilor și a evenimentelor de sistem, astfel încât să poată fi analizate ulterior în cazul în care apar probleme de securitate sau activități suspecte. De exemplu, înregistrarea tuturor logărilor de acces și a modificărilor făcute în baza de date poate ajuta la detectarea activităților suspecte sau la depistarea problemelor de securitate</w:t>
      </w:r>
    </w:p>
    <w:p>
      <w:pPr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/>
          <w:sz w:val="32"/>
          <w:szCs w:val="32"/>
          <w:lang w:val="en-US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ro-RO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bookmarkStart w:id="18" w:name="_Toc31436"/>
      <w:bookmarkStart w:id="19" w:name="_Toc16317"/>
      <w:r>
        <w:rPr>
          <w:rFonts w:hint="default"/>
          <w:lang w:val="ro-RO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Descrierea modelului logic al sistemului</w:t>
      </w:r>
      <w:bookmarkEnd w:id="18"/>
      <w:bookmarkEnd w:id="19"/>
    </w:p>
    <w:p>
      <w:pPr>
        <w:numPr>
          <w:ilvl w:val="0"/>
          <w:numId w:val="0"/>
        </w:numPr>
        <w:bidi w:val="0"/>
        <w:ind w:left="420" w:leftChars="0"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numPr>
          <w:ilvl w:val="0"/>
          <w:numId w:val="0"/>
        </w:numPr>
        <w:bidi w:val="0"/>
        <w:spacing w:line="360" w:lineRule="auto"/>
        <w:ind w:leftChars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6344920" cy="4452620"/>
            <wp:effectExtent l="0" t="0" r="10160" b="12700"/>
            <wp:docPr id="6" name="Picture 6" descr="SkyCastN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kyCastNo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240" w:lineRule="auto"/>
        <w:ind w:left="420" w:leftChars="0" w:firstLine="716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</w:p>
    <w:p>
      <w:pPr>
        <w:numPr>
          <w:ilvl w:val="0"/>
          <w:numId w:val="0"/>
        </w:numPr>
        <w:bidi w:val="0"/>
        <w:spacing w:line="240" w:lineRule="auto"/>
        <w:ind w:left="420" w:leftChars="0" w:firstLine="716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 xml:space="preserve">Această diagramă de flux arată cum interacționează componentele client-server pentru a obține prognoza meteo de la un serviciu real de predicție a vremii. </w:t>
      </w:r>
    </w:p>
    <w:p>
      <w:pPr>
        <w:numPr>
          <w:ilvl w:val="0"/>
          <w:numId w:val="0"/>
        </w:numPr>
        <w:bidi w:val="0"/>
        <w:ind w:left="420" w:leftChars="0" w:firstLine="716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 xml:space="preserve">Procesul începe cu clientul fizic care deschide aplicația </w:t>
      </w:r>
      <w:bookmarkStart w:id="20" w:name="_GoBack"/>
      <w:bookmarkEnd w:id="20"/>
      <w:r>
        <w:rPr>
          <w:rFonts w:hint="default" w:ascii="Times New Roman" w:hAnsi="Times New Roman" w:cs="Times New Roman"/>
          <w:sz w:val="32"/>
          <w:szCs w:val="32"/>
          <w:lang w:val="ro-RO"/>
        </w:rPr>
        <w:t xml:space="preserve">și introduce datele necesare pentru a obține prognoza meteo pentru o anumită locație geografică. Aplicația transmite aceste date către server, care se conectează la serviciul ANM pentru a obține prognoza meteo și o returnează înapoi către aplicația client. </w:t>
      </w:r>
    </w:p>
    <w:p>
      <w:pPr>
        <w:numPr>
          <w:ilvl w:val="0"/>
          <w:numId w:val="0"/>
        </w:numPr>
        <w:bidi w:val="0"/>
        <w:ind w:left="420" w:leftChars="0" w:firstLine="716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Apoi, utilizatorul poate vedea prognoza meteo în interfața grafică și decide dacă dorește să solicite o altă prognoză sau să închidă aplicația.</w:t>
      </w:r>
    </w:p>
    <w:sectPr>
      <w:headerReference r:id="rId3" w:type="default"/>
      <w:footerReference r:id="rId4" w:type="default"/>
      <w:pgSz w:w="11906" w:h="16838"/>
      <w:pgMar w:top="1440" w:right="1296" w:bottom="1440" w:left="1296" w:header="720" w:footer="720" w:gutter="0"/>
      <w:lnNumType w:countBy="0" w:restart="continuous"/>
      <w:pgNumType w:fmt="decimalFullWidth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                       </w:t>
    </w:r>
    <w:r>
      <w:rPr>
        <w:rFonts w:hint="default"/>
        <w:lang w:val="ro-RO"/>
      </w:rPr>
      <w:t>Academia Tehnică Militară ,</w:t>
    </w:r>
    <w:r>
      <w:rPr>
        <w:rFonts w:hint="default"/>
        <w:lang w:val="en-US"/>
      </w:rPr>
      <w:t xml:space="preserve">, </w:t>
    </w:r>
    <w:r>
      <w:rPr>
        <w:rFonts w:hint="default"/>
        <w:lang w:val="ro-RO"/>
      </w:rPr>
      <w:t>Ferdinand I</w:t>
    </w:r>
    <w:r>
      <w:rPr>
        <w:rFonts w:hint="default"/>
        <w:lang w:val="en-US"/>
      </w:rPr>
      <w:t xml:space="preserve"> 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46EDB"/>
    <w:multiLevelType w:val="singleLevel"/>
    <w:tmpl w:val="86F46EDB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ABECD441"/>
    <w:multiLevelType w:val="singleLevel"/>
    <w:tmpl w:val="ABECD4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4E8D02B"/>
    <w:multiLevelType w:val="singleLevel"/>
    <w:tmpl w:val="C4E8D0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A02012A"/>
    <w:multiLevelType w:val="singleLevel"/>
    <w:tmpl w:val="DA02012A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DC4D2E05"/>
    <w:multiLevelType w:val="singleLevel"/>
    <w:tmpl w:val="DC4D2E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26C7972"/>
    <w:multiLevelType w:val="singleLevel"/>
    <w:tmpl w:val="E26C79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CBF4356"/>
    <w:multiLevelType w:val="singleLevel"/>
    <w:tmpl w:val="FCBF4356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032C00B5"/>
    <w:multiLevelType w:val="singleLevel"/>
    <w:tmpl w:val="032C00B5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">
    <w:nsid w:val="0BFB8874"/>
    <w:multiLevelType w:val="singleLevel"/>
    <w:tmpl w:val="0BFB8874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9">
    <w:nsid w:val="0F552C63"/>
    <w:multiLevelType w:val="singleLevel"/>
    <w:tmpl w:val="0F552C63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0">
    <w:nsid w:val="38E13A52"/>
    <w:multiLevelType w:val="singleLevel"/>
    <w:tmpl w:val="38E13A52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1">
    <w:nsid w:val="44F53A6A"/>
    <w:multiLevelType w:val="singleLevel"/>
    <w:tmpl w:val="44F53A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542EBBE"/>
    <w:multiLevelType w:val="singleLevel"/>
    <w:tmpl w:val="5542EB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C733C65"/>
    <w:multiLevelType w:val="singleLevel"/>
    <w:tmpl w:val="5C733C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C89141D"/>
    <w:multiLevelType w:val="multilevel"/>
    <w:tmpl w:val="5C89141D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5">
    <w:nsid w:val="6CC166B4"/>
    <w:multiLevelType w:val="singleLevel"/>
    <w:tmpl w:val="6CC166B4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CAB68B6"/>
    <w:multiLevelType w:val="singleLevel"/>
    <w:tmpl w:val="7CAB68B6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2"/>
  </w:num>
  <w:num w:numId="5">
    <w:abstractNumId w:val="7"/>
  </w:num>
  <w:num w:numId="6">
    <w:abstractNumId w:val="13"/>
  </w:num>
  <w:num w:numId="7">
    <w:abstractNumId w:val="14"/>
  </w:num>
  <w:num w:numId="8">
    <w:abstractNumId w:val="8"/>
  </w:num>
  <w:num w:numId="9">
    <w:abstractNumId w:val="5"/>
  </w:num>
  <w:num w:numId="10">
    <w:abstractNumId w:val="0"/>
  </w:num>
  <w:num w:numId="11">
    <w:abstractNumId w:val="12"/>
  </w:num>
  <w:num w:numId="12">
    <w:abstractNumId w:val="16"/>
  </w:num>
  <w:num w:numId="13">
    <w:abstractNumId w:val="6"/>
  </w:num>
  <w:num w:numId="14">
    <w:abstractNumId w:val="11"/>
  </w:num>
  <w:num w:numId="15">
    <w:abstractNumId w:val="9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B1F91"/>
    <w:rsid w:val="04E87DB0"/>
    <w:rsid w:val="08267D23"/>
    <w:rsid w:val="091C316B"/>
    <w:rsid w:val="09371A75"/>
    <w:rsid w:val="09D25019"/>
    <w:rsid w:val="0BE12CE9"/>
    <w:rsid w:val="0C1E5907"/>
    <w:rsid w:val="0C791EA8"/>
    <w:rsid w:val="0CC223BD"/>
    <w:rsid w:val="0ECA2A4A"/>
    <w:rsid w:val="117D4204"/>
    <w:rsid w:val="17E25BD7"/>
    <w:rsid w:val="19B72685"/>
    <w:rsid w:val="1A5B7CF9"/>
    <w:rsid w:val="1B1F1EE0"/>
    <w:rsid w:val="1DD160A6"/>
    <w:rsid w:val="1FDC721F"/>
    <w:rsid w:val="255418DA"/>
    <w:rsid w:val="28F06202"/>
    <w:rsid w:val="2A0F07CB"/>
    <w:rsid w:val="2B092A3D"/>
    <w:rsid w:val="2CCD0296"/>
    <w:rsid w:val="2DF16206"/>
    <w:rsid w:val="2F242DD4"/>
    <w:rsid w:val="303B7C0D"/>
    <w:rsid w:val="32F00926"/>
    <w:rsid w:val="34732836"/>
    <w:rsid w:val="35536A3E"/>
    <w:rsid w:val="383E67ED"/>
    <w:rsid w:val="38B5555F"/>
    <w:rsid w:val="3B1C02A2"/>
    <w:rsid w:val="3B824C6E"/>
    <w:rsid w:val="3E534E6F"/>
    <w:rsid w:val="3EC50649"/>
    <w:rsid w:val="41440352"/>
    <w:rsid w:val="41F04715"/>
    <w:rsid w:val="42DA3D9D"/>
    <w:rsid w:val="45EF0E26"/>
    <w:rsid w:val="466F6C5E"/>
    <w:rsid w:val="480F39E4"/>
    <w:rsid w:val="49430151"/>
    <w:rsid w:val="4F950C90"/>
    <w:rsid w:val="51DD3748"/>
    <w:rsid w:val="5A573DE0"/>
    <w:rsid w:val="5BD87A4E"/>
    <w:rsid w:val="604F6C39"/>
    <w:rsid w:val="605D1356"/>
    <w:rsid w:val="619147B8"/>
    <w:rsid w:val="64CC6AAA"/>
    <w:rsid w:val="66C03632"/>
    <w:rsid w:val="67910A46"/>
    <w:rsid w:val="69C51D1A"/>
    <w:rsid w:val="6DDE7E85"/>
    <w:rsid w:val="70DB0321"/>
    <w:rsid w:val="73AA26AC"/>
    <w:rsid w:val="78AB67B3"/>
    <w:rsid w:val="7A1A7E64"/>
    <w:rsid w:val="7C4B1C96"/>
    <w:rsid w:val="7F46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 w:eastAsiaTheme="minorEastAsia"/>
      <w:b/>
      <w:bCs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="Times New Roman" w:hAnsi="Times New Roman"/>
      <w:b/>
      <w:sz w:val="36"/>
      <w:szCs w:val="24"/>
    </w:rPr>
  </w:style>
  <w:style w:type="character" w:default="1" w:styleId="10">
    <w:name w:val="Default Paragraph Font"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Emphasis"/>
    <w:basedOn w:val="10"/>
    <w:qFormat/>
    <w:uiPriority w:val="0"/>
    <w:rPr>
      <w:i/>
      <w:iCs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5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3"/>
    <w:basedOn w:val="1"/>
    <w:next w:val="1"/>
    <w:uiPriority w:val="0"/>
    <w:pPr>
      <w:ind w:left="840" w:leftChars="400"/>
    </w:pPr>
  </w:style>
  <w:style w:type="paragraph" w:styleId="20">
    <w:name w:val="toc 4"/>
    <w:basedOn w:val="1"/>
    <w:next w:val="1"/>
    <w:uiPriority w:val="0"/>
    <w:pPr>
      <w:ind w:left="1260" w:leftChars="600"/>
    </w:p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23">
    <w:name w:val="Heading 6 Char"/>
    <w:link w:val="7"/>
    <w:qFormat/>
    <w:uiPriority w:val="0"/>
    <w:rPr>
      <w:b/>
      <w:bCs/>
      <w:sz w:val="24"/>
      <w:szCs w:val="24"/>
    </w:rPr>
  </w:style>
  <w:style w:type="character" w:customStyle="1" w:styleId="24">
    <w:name w:val="Heading 5 Char"/>
    <w:link w:val="6"/>
    <w:qFormat/>
    <w:uiPriority w:val="0"/>
    <w:rPr>
      <w:b/>
      <w:bCs/>
      <w:sz w:val="28"/>
      <w:szCs w:val="28"/>
    </w:rPr>
  </w:style>
  <w:style w:type="paragraph" w:customStyle="1" w:styleId="25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2023-03-13T16:25:00Z</dcterms:created>
  <dc:creator>Modi</dc:creator>
  <cp:lastModifiedBy>miruna modiga</cp:lastModifiedBy>
  <dcterms:modified xsi:type="dcterms:W3CDTF">2023-03-22T20:34:39Z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9D1923CD537B48FABE42F5947D414855</vt:lpwstr>
  </property>
</Properties>
</file>