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sz w:val="2"/>
          <w:szCs w:val="2"/>
          <w:lang w:val="en-US"/>
        </w:rPr>
      </w:pP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1"/>
        <w:gridCol w:w="5534"/>
      </w:tblGrid>
      <w:tr>
        <w:trPr>
          <w:trHeight w:val="454"/>
        </w:trPr>
        <w:tc>
          <w:tcPr>
            <w:tcW w:w="4111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_LangStr00002_</w:t>
            </w:r>
          </w:p>
        </w:tc>
        <w:tc>
          <w:tcPr>
            <w:tcW w:w="553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righ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ML_MLFB</w:t>
            </w:r>
          </w:p>
        </w:tc>
      </w:tr>
    </w:tbl>
    <w:p>
      <w:pPr>
        <w:rPr>
          <w:sz w:val="16"/>
          <w:szCs w:val="16"/>
          <w:lang w:val="en-US"/>
        </w:rPr>
      </w:pPr>
    </w:p>
    <w:tbl>
      <w:tblPr>
        <w:tblStyle w:val="Mkatabulky"/>
        <w:tblW w:w="9928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706"/>
        <w:gridCol w:w="5387"/>
        <w:gridCol w:w="2551"/>
        <w:gridCol w:w="284"/>
      </w:tblGrid>
      <w:tr>
        <w:trPr>
          <w:trHeight w:val="170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left"/>
              <w:rPr>
                <w:sz w:val="4"/>
                <w:szCs w:val="4"/>
              </w:rPr>
            </w:pPr>
            <w:bookmarkStart w:id="0" w:name="_GoBack" w:colFirst="2" w:colLast="2"/>
          </w:p>
        </w:tc>
        <w:tc>
          <w:tcPr>
            <w:tcW w:w="255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right"/>
              <w:rPr>
                <w:sz w:val="4"/>
                <w:szCs w:val="4"/>
              </w:rPr>
            </w:pPr>
          </w:p>
        </w:tc>
        <w:tc>
          <w:tcPr>
            <w:tcW w:w="284" w:type="dxa"/>
            <w:vMerge w:val="restart"/>
            <w:tcBorders>
              <w:top w:val="nil"/>
              <w:left w:val="nil"/>
              <w:right w:val="nil"/>
            </w:tcBorders>
            <w:noWrap/>
            <w:tcMar>
              <w:left w:w="0" w:type="dxa"/>
              <w:right w:w="60" w:type="dxa"/>
            </w:tcMar>
            <w:textDirection w:val="btLr"/>
          </w:tcPr>
          <w:p>
            <w:pPr>
              <w:ind w:left="113" w:right="113"/>
              <w:jc w:val="left"/>
              <w:rPr>
                <w:sz w:val="10"/>
                <w:szCs w:val="10"/>
              </w:rPr>
            </w:pPr>
            <w:r>
              <w:rPr>
                <w:sz w:val="10"/>
                <w:szCs w:val="10"/>
              </w:rPr>
              <w:t>_LangStr00260_</w:t>
            </w:r>
          </w:p>
        </w:tc>
      </w:tr>
      <w:tr>
        <w:trPr>
          <w:trHeight w:val="737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>
            <w:pPr>
              <w:jc w:val="left"/>
              <w:rPr>
                <w:szCs w:val="20"/>
              </w:rPr>
            </w:pPr>
            <w:r>
              <w:rPr>
                <w:szCs w:val="20"/>
              </w:rPr>
              <w:t>[VBA_FUNC(Font;mdexx_sidac;17;ST_Kennzeich;SortSymbols(ST_Iso))]</w:t>
            </w:r>
          </w:p>
        </w:tc>
        <w:tc>
          <w:tcPr>
            <w:tcW w:w="2551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>
            <w:pPr>
              <w:jc w:val="right"/>
              <w:rPr>
                <w:noProof/>
                <w:lang w:val="cs-CZ" w:eastAsia="cs-CZ"/>
              </w:rPr>
            </w:pPr>
            <w:r>
              <w:rPr>
                <w:noProof/>
                <w:lang w:val="cs-CZ" w:eastAsia="zh-CN"/>
              </w:rPr>
              <w:drawing>
                <wp:inline distT="0" distB="0" distL="0" distR="0">
                  <wp:extent cx="1445848" cy="1296000"/>
                  <wp:effectExtent l="0" t="0" r="2540" b="0"/>
                  <wp:docPr id="1" name="Obrázek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5848" cy="129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4" w:type="dxa"/>
            <w:vMerge/>
            <w:tcBorders>
              <w:left w:val="nil"/>
              <w:right w:val="nil"/>
            </w:tcBorders>
            <w:noWrap/>
            <w:tcMar>
              <w:left w:w="0" w:type="dxa"/>
              <w:right w:w="60" w:type="dxa"/>
            </w:tcMar>
          </w:tcPr>
          <w:p>
            <w:pPr>
              <w:jc w:val="right"/>
              <w:rPr>
                <w:noProof/>
                <w:sz w:val="10"/>
                <w:szCs w:val="10"/>
                <w:lang w:val="cs-CZ" w:eastAsia="zh-CN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</w:rPr>
            </w:pPr>
            <w:r>
              <w:rPr>
                <w:b/>
                <w:color w:val="000000"/>
              </w:rPr>
              <w:t>_LangStr00199_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</w:tabs>
              <w:jc w:val="left"/>
              <w:rPr>
                <w:b/>
              </w:rPr>
            </w:pPr>
            <w:r>
              <w:rPr>
                <w:b/>
              </w:rPr>
              <w:t>[VBA_FUNC(Evaluate;Fixed(Num(TS_Pnenn)*If(Num(TS_Pnenn)&lt;1,1000,1),If(Num(TS_Pnenn)&lt;0.09995,1,If(Num(TS_Pnenn)&lt;0.9995,0,If(Num(TS_Pnenn)&lt;9.995,2,If(Num(TS_Pnenn)&lt;99.95,1,0))))))] [VBA_FUNC(IIf;Num(TS_Pnenn)&gt;=1;k)]VA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  <w:tcMar>
              <w:left w:w="0" w:type="dxa"/>
              <w:right w:w="60" w:type="dxa"/>
            </w:tcMar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_LangStr00200_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Trim(„TS_UPri“)=““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  <w:tcMar>
              <w:left w:w="0" w:type="dxa"/>
              <w:right w:w="60" w:type="dxa"/>
            </w:tcMar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_LangStr00201_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Trim(„TS_USec“)=““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  <w:tcMar>
              <w:left w:w="0" w:type="dxa"/>
              <w:right w:w="60" w:type="dxa"/>
            </w:tcMar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_LangStr00202_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  <w:r>
              <w:rPr>
                <w:b/>
                <w:sz w:val="18"/>
                <w:szCs w:val="18"/>
                <w:lang w:val="en-US"/>
              </w:rPr>
              <w:t>[VBA_FUNC(Evaluate;If(Isnumber(Search("LangSAP00186","VTA_ART")),If(Isnumber(Search("K","ST_Kennzeich")),"_LangStr00193_","_LangStr00192_"),"VTA_ART"))]</w:t>
            </w:r>
          </w:p>
        </w:tc>
        <w:tc>
          <w:tcPr>
            <w:tcW w:w="2551" w:type="dxa"/>
            <w:vMerge/>
            <w:tcBorders>
              <w:left w:val="nil"/>
            </w:tcBorders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  <w:tcMar>
              <w:left w:w="0" w:type="dxa"/>
              <w:right w:w="60" w:type="dxa"/>
            </w:tcMar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  <w:bookmarkEnd w:id="0"/>
    </w:tbl>
    <w:p>
      <w:pPr>
        <w:rPr>
          <w:sz w:val="40"/>
          <w:szCs w:val="40"/>
          <w:lang w:val="en-US"/>
        </w:rPr>
      </w:pPr>
    </w:p>
    <w:p>
      <w:pPr>
        <w:pStyle w:val="Nadpis1"/>
      </w:pPr>
      <w:r>
        <w:t>_LangStr00045_</w:t>
      </w: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486"/>
        <w:gridCol w:w="483"/>
        <w:gridCol w:w="5676"/>
      </w:tblGrid>
      <w:tr>
        <w:trPr>
          <w:trHeight w:val="323"/>
        </w:trPr>
        <w:tc>
          <w:tcPr>
            <w:tcW w:w="348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_LangStr00005_</w:t>
            </w:r>
          </w:p>
        </w:tc>
        <w:tc>
          <w:tcPr>
            <w:tcW w:w="483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</w:p>
        </w:tc>
        <w:tc>
          <w:tcPr>
            <w:tcW w:w="567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ST_</w:t>
            </w:r>
            <w:r>
              <w:rPr>
                <w:rFonts w:cs="Arial"/>
                <w:color w:val="000000"/>
                <w:sz w:val="18"/>
                <w:szCs w:val="18"/>
              </w:rPr>
              <w:t>Phasen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_LangStr00105_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[VBA_FUNC(IIf;Num(TS_Pnenn)&gt;=1;k)]VA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[VBA_FUNC(Evaluate;Fixed(Num(TS_Pnenn)*If(Num(TS_Pnenn)&lt;1,1000,1),If(Num(TS_Pnenn)&lt;0.09995,1,If(Num(TS_Pnenn)&lt;0.9995,0,If(Num(TS_Pnenn)&lt;9.995,2,If(Num(TS_Pnenn)&lt;99.95,1,0))))))]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_LangStr00047_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[VBA_FUNC(IIf;Num(TS_Pkrzd)&gt;=1;k)]VA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[VBA_FUNC(Evaluate;If(Num(TS_Pkrzd)=0,"DelTabRow",Fixed(Num(TS_Pkrzd)*If(Num(TS_Pkrzd)&lt;1,1000,1),If(Num(TS_Pkrzd)&lt;0.09995,1,If(Num(TS_Pkrzd)&lt;0.9995,0,If(Num(TS_Pkrzd)&lt;9.995,2,If(Num(TS_Pkrzd)&lt;99.95,1,0)))))))]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[VBA_FUNC(IIf˽Trim(„TS_UPriGes“)=““˽TS_UPri˽TS_UPriGes)]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TS_IPriGes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[VBA_FUNC(IIf˽Trim(„TS_USecGes“)=““˽TS_USec˽TS_USecGes)]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TS_ISEC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Hz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TS_FreqMin[VBA_FUNC(IIf;Or(Trim(„TS_FreqMax“)=““,Sum(Trim(„TS_FreqMax“))=0,„TS_FreqMax“=„TS_FreqMin“);;…TS_FreqMax)]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706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[VBA_FUNC(IIf;Num(TS_UK)=0;DelTabRow;Fixed(Num(TS_UK),2);Eval_res)]</w:t>
            </w:r>
            <w:r>
              <w:rPr>
                <w:lang w:val="en-US"/>
              </w:rPr>
              <w:tab/>
            </w:r>
            <w:r>
              <w:rPr>
                <w:rFonts w:cs="Arial"/>
                <w:sz w:val="18"/>
                <w:szCs w:val="18"/>
                <w:lang w:val="en-US"/>
              </w:rPr>
              <w:t xml:space="preserve">| </w:t>
            </w:r>
            <w:r>
              <w:rPr>
                <w:rFonts w:cs="Arial"/>
                <w:sz w:val="16"/>
                <w:szCs w:val="16"/>
                <w:lang w:val="en-US"/>
              </w:rPr>
              <w:t>[VBA_FUNC(IIf;Num(TS_UkTemp)=0;20;TS_UkTemp)]°C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_LangStr00012_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TS_Schaltgr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[VBA_FUNC(Evaluate;If("ST_Betriebsart"="DB","_LangStr00138_",If("ST_Betriebsart"="ED","_LangStr00139_",If("ST_Betriebsart"="KB","_LangStr00140_",If("ST_Betriebsart"="AB","_LangStr00141_","???")))))]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ST_BetrDauer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_LangStr00058_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ST_WickMat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lastRenderedPageBreak/>
              <w:t>_LangStr00061_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[VBA_FUNC(Evaluate;Fixed(Num(ST_PCun),If(Num(ST_PCun)&lt;9.995,2,If(Num(ST_PCun)&lt;99.95,1,0))))]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[VBA_FUNC(Evaluate;Fixed(Num(ST_PFen),If(Num(ST_PFen)&lt;9.995,2,If(Num(ST_PFen)&lt;99.95,1,0))))]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[VBA_FUNC(Evaluate;Fixed(Num(ST_PvGes),If(Num(ST_PvGes)&lt;9.995,2,If(Num(ST_PvGes)&lt;99.95,1,0))))]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pt-PT"/>
              </w:rPr>
            </w:pPr>
            <w:r>
              <w:rPr>
                <w:rFonts w:cs="Arial"/>
                <w:sz w:val="18"/>
                <w:szCs w:val="18"/>
                <w:lang w:val="pt-PT"/>
              </w:rPr>
              <w:t>[VBA_FUNC(IIf;Num(TS_Eta)=0;DelTabRow;Fixed(Num(TS_Eta),1);Eval_res)]</w:t>
            </w:r>
          </w:p>
        </w:tc>
      </w:tr>
    </w:tbl>
    <w:p>
      <w:pPr>
        <w:keepLines w:val="0"/>
        <w:spacing w:after="160" w:line="259" w:lineRule="auto"/>
        <w:jc w:val="left"/>
        <w:rPr>
          <w:lang w:val="pt-PT"/>
        </w:rPr>
      </w:pPr>
    </w:p>
    <w:p>
      <w:pPr>
        <w:pStyle w:val="Nadpis1"/>
      </w:pPr>
      <w:r>
        <w:t>_LangStr00108_</w:t>
      </w:r>
    </w:p>
    <w:tbl>
      <w:tblPr>
        <w:tblStyle w:val="Mkatabulky"/>
        <w:tblW w:w="9645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6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_LangStr00108_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color w:val="000000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spacing w:after="40" w:line="280" w:lineRule="exact"/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[VBA_FUNC(FormatStr;ST_Vorschrift)]</w:t>
            </w:r>
          </w:p>
        </w:tc>
      </w:tr>
    </w:tbl>
    <w:p>
      <w:pPr>
        <w:keepLines w:val="0"/>
        <w:spacing w:after="160" w:line="259" w:lineRule="auto"/>
        <w:jc w:val="left"/>
        <w:rPr>
          <w:rFonts w:cs="Arial"/>
          <w:szCs w:val="20"/>
        </w:rPr>
      </w:pPr>
    </w:p>
    <w:p>
      <w:pPr>
        <w:pStyle w:val="Nadpis1"/>
      </w:pPr>
      <w:r>
        <w:t>_LangStr00209_ / _LangStr00210_</w:t>
      </w:r>
    </w:p>
    <w:tbl>
      <w:tblPr>
        <w:tblStyle w:val="Mkatabulky"/>
        <w:tblW w:w="9639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1699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[VBA_FUNC(Font;mdexx_sidac;10;ST_Kennzeich;IIf(Isnumber(Search("V","ST_Kennzeich")),”V”,””))][VBA_FUNC(Font;mdexx_sidac;10;ST_Kennzeich;IIf(Isnumber(Search("c","ST_Kennzeich")),”c”,””))] |</w:t>
            </w:r>
            <w:r>
              <w:rPr>
                <w:rFonts w:cs="Arial"/>
                <w:sz w:val="14"/>
                <w:szCs w:val="14"/>
                <w:lang w:val="en-US"/>
              </w:rPr>
              <w:t xml:space="preserve"> (</w:t>
            </w:r>
            <w:r>
              <w:rPr>
                <w:rFonts w:cs="Arial"/>
                <w:color w:val="000000"/>
                <w:sz w:val="14"/>
                <w:szCs w:val="14"/>
                <w:lang w:val="en-US"/>
              </w:rPr>
              <w:t>_LangStr00212_</w:t>
            </w:r>
            <w:r>
              <w:rPr>
                <w:rFonts w:cs="Arial"/>
                <w:sz w:val="14"/>
                <w:szCs w:val="14"/>
                <w:lang w:val="en-US"/>
              </w:rPr>
              <w:t>)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theme="minorBidi"/>
                <w:lang w:val="en-US"/>
              </w:rPr>
            </w:pPr>
            <w:r>
              <w:rPr>
                <w:rFonts w:ascii="Arial" w:hAnsi="Arial" w:cstheme="minorBidi"/>
                <w:lang w:val="en-US"/>
              </w:rPr>
              <w:t>[VBA_FUNC(Font;mdexx_sidac;10;ST_Kennzeich;IIf(</w:t>
            </w:r>
            <w:r>
              <w:rPr>
                <w:lang w:val="en-US"/>
              </w:rPr>
              <w:t>Isnumber(Search("n","</w:t>
            </w:r>
            <w:r>
              <w:rPr>
                <w:rFonts w:ascii="Arial" w:hAnsi="Arial" w:cstheme="minorBidi"/>
                <w:lang w:val="en-US"/>
              </w:rPr>
              <w:t>ST_Kennzeich</w:t>
            </w:r>
            <w:r>
              <w:rPr>
                <w:lang w:val="en-US"/>
              </w:rPr>
              <w:t>")),”n”,”DelTabRow”</w:t>
            </w:r>
            <w:r>
              <w:rPr>
                <w:rFonts w:ascii="Arial" w:hAnsi="Arial" w:cstheme="minorBidi"/>
                <w:lang w:val="en-US"/>
              </w:rPr>
              <w:t>))]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  <w:lang w:val="en-US"/>
        </w:rPr>
        <w:sectPr>
          <w:headerReference w:type="default" r:id="rId9"/>
          <w:footerReference w:type="default" r:id="rId10"/>
          <w:pgSz w:w="11906" w:h="16838"/>
          <w:pgMar w:top="1276" w:right="1134" w:bottom="1134" w:left="1134" w:header="425" w:footer="425" w:gutter="0"/>
          <w:cols w:space="708"/>
          <w:docGrid w:linePitch="360"/>
        </w:sectPr>
      </w:pPr>
    </w:p>
    <w:p>
      <w:pPr>
        <w:keepLines w:val="0"/>
        <w:spacing w:line="259" w:lineRule="auto"/>
        <w:jc w:val="left"/>
        <w:rPr>
          <w:sz w:val="10"/>
          <w:szCs w:val="10"/>
          <w:lang w:val="en-US"/>
        </w:rPr>
      </w:pPr>
      <w:r>
        <w:rPr>
          <w:sz w:val="10"/>
          <w:szCs w:val="10"/>
          <w:lang w:val="en-US"/>
        </w:rPr>
        <w:br w:type="page"/>
      </w:r>
    </w:p>
    <w:p>
      <w:pPr>
        <w:pStyle w:val="Nadpis1"/>
      </w:pPr>
      <w:r>
        <w:lastRenderedPageBreak/>
        <w:t>_LangStr00214_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_LangStr00093_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°C</w:t>
            </w: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[VBA_FUNC(IIf;Num(ST_TAmin)=0;-25;Fixed(Num(ST_TAmin),0);Eval_res)]</w:t>
            </w:r>
            <w:r>
              <w:rPr>
                <w:sz w:val="18"/>
                <w:szCs w:val="18"/>
                <w:lang w:val="en-US"/>
              </w:rPr>
              <w:tab/>
              <w:t>…</w:t>
            </w:r>
            <w:r>
              <w:rPr>
                <w:sz w:val="18"/>
                <w:szCs w:val="18"/>
                <w:lang w:val="en-US"/>
              </w:rPr>
              <w:tab/>
              <w:t>+ST_Ta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rFonts w:cs="Arial"/>
                <w:color w:val="181716"/>
                <w:sz w:val="18"/>
                <w:szCs w:val="18"/>
              </w:rPr>
              <w:t>°C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-25</w:t>
            </w:r>
            <w:r>
              <w:rPr>
                <w:sz w:val="18"/>
                <w:szCs w:val="18"/>
              </w:rPr>
              <w:tab/>
              <w:t>…</w:t>
            </w:r>
            <w:r>
              <w:rPr>
                <w:sz w:val="18"/>
                <w:szCs w:val="18"/>
              </w:rPr>
              <w:tab/>
              <w:t>+55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°</w:t>
            </w:r>
            <w:r>
              <w:rPr>
                <w:rFonts w:cs="Arial"/>
                <w:color w:val="181716"/>
                <w:sz w:val="18"/>
                <w:szCs w:val="18"/>
              </w:rPr>
              <w:t>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ind w:left="9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ab/>
            </w:r>
            <w:r>
              <w:rPr>
                <w:sz w:val="18"/>
                <w:szCs w:val="18"/>
              </w:rPr>
              <w:tab/>
              <w:t xml:space="preserve">+80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_LangStr00216_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2312"/>
        </w:trPr>
        <w:tc>
          <w:tcPr>
            <w:tcW w:w="3544" w:type="dxa"/>
            <w:shd w:val="clear" w:color="auto" w:fill="auto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rFonts w:cs="Arial"/>
                <w:b/>
                <w:noProof/>
                <w:spacing w:val="-14"/>
                <w:sz w:val="30"/>
                <w:szCs w:val="30"/>
                <w:lang w:val="cs-CZ" w:eastAsia="zh-CN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0">
                      <wp:simplePos x="0" y="0"/>
                      <wp:positionH relativeFrom="column">
                        <wp:posOffset>1919604</wp:posOffset>
                      </wp:positionH>
                      <wp:positionV relativeFrom="paragraph">
                        <wp:posOffset>598488</wp:posOffset>
                      </wp:positionV>
                      <wp:extent cx="1331595" cy="143510"/>
                      <wp:effectExtent l="3493" t="0" r="5397" b="5398"/>
                      <wp:wrapNone/>
                      <wp:docPr id="7" name="Textové pole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331595" cy="14351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>
                                    <w:rPr>
                                      <w:sz w:val="12"/>
                                      <w:szCs w:val="12"/>
                                    </w:rPr>
                                    <w:t>_LangStr00254_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ové pole 7" o:spid="_x0000_s1026" type="#_x0000_t202" style="position:absolute;margin-left:151.15pt;margin-top:47.15pt;width:104.85pt;height:11.3pt;rotation:-90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" o:allowoverlap="f" filled="f" stroked="f">
                      <v:textbox inset="0,0,0,0">
                        <w:txbxContent>
                          <w:p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_LangStr00254_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noProof/>
                <w:sz w:val="18"/>
                <w:szCs w:val="18"/>
                <w:lang w:val="cs-CZ" w:eastAsia="cs-CZ"/>
              </w:rPr>
            </w:pPr>
          </w:p>
        </w:tc>
        <w:tc>
          <w:tcPr>
            <w:tcW w:w="5670" w:type="dxa"/>
            <w:shd w:val="clear" w:color="auto" w:fill="auto"/>
            <w:tcMar>
              <w:left w:w="28" w:type="dxa"/>
              <w:right w:w="0" w:type="dxa"/>
            </w:tcMar>
          </w:tcPr>
          <w:p>
            <w:pPr>
              <w:ind w:right="78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  <w:lang w:val="cs-CZ" w:eastAsia="zh-CN"/>
              </w:rPr>
              <w:drawing>
                <wp:inline distT="0" distB="0" distL="0" distR="0">
                  <wp:extent cx="3331210" cy="1250066"/>
                  <wp:effectExtent l="0" t="0" r="2540" b="7620"/>
                  <wp:docPr id="9" name="Obrázek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5886" b="13153"/>
                          <a:stretch/>
                        </pic:blipFill>
                        <pic:spPr bwMode="auto">
                          <a:xfrm>
                            <a:off x="0" y="0"/>
                            <a:ext cx="3332633" cy="1250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tabs>
                <w:tab w:val="center" w:pos="3030"/>
              </w:tabs>
              <w:spacing w:before="60"/>
              <w:jc w:val="left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ab/>
              <w:t>_LangStr00255_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_LangStr00095_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_LangStr00096_</w:t>
            </w:r>
            <w:r>
              <w:rPr>
                <w:sz w:val="14"/>
                <w:szCs w:val="14"/>
              </w:rPr>
              <w:t xml:space="preserve"> </w:t>
            </w:r>
            <w:r>
              <w:rPr>
                <w:color w:val="000000"/>
                <w:sz w:val="14"/>
                <w:szCs w:val="14"/>
              </w:rPr>
              <w:t>_LangStr00097_</w:t>
            </w:r>
            <w:r>
              <w:rPr>
                <w:sz w:val="14"/>
                <w:szCs w:val="14"/>
              </w:rPr>
              <w:t>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%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 – 95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Textbubliny"/>
              <w:rPr>
                <w:rFonts w:ascii="Arial" w:hAnsi="Arial" w:cstheme="minorBidi"/>
              </w:rPr>
            </w:pPr>
            <w:r>
              <w:rPr>
                <w:rFonts w:ascii="Arial" w:hAnsi="Arial" w:cstheme="minorBidi"/>
              </w:rPr>
              <w:t>[VBA_FUNC(IIf;”ST_Kuhl1”=””;_LangStr00194_;ST_Kuhl1)][VBA_FUNC(IIf;”ST_Kuhl2”=””;;: ST_Kuhl2)][VBA_FUNC(IIf;”ST_Kuhl3”=””;;  ST_Kuhl3)][VBA_FUNC(IIf;”ST_LuftAbsch”=”X”;  _LangStr00137_;)]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_LangStr00217_</w:t>
            </w:r>
            <w:r>
              <w:rPr>
                <w:sz w:val="18"/>
                <w:szCs w:val="18"/>
              </w:rPr>
              <w:t xml:space="preserve"> 1000_LangStr00195_, </w:t>
            </w:r>
            <w:r>
              <w:rPr>
                <w:color w:val="000000"/>
                <w:sz w:val="14"/>
                <w:szCs w:val="14"/>
              </w:rPr>
              <w:t>_LangStr00218_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_LangStr00106_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[VBA_FUNC(Evaluate;If(Trim("AN_DYN101AN_DYN201AN_DYN301")="","OVC3",If(Isnumber(Search("OVC","AN_DYN101")),Upper("AN_DYN101"),If(Isnumber(Search("OVC","AN_DYN201")),Upper("AN_DYN201"),If(Isnumber(Search("OVC","AN_DYN301")),Upper("AN_DYN301"),"OVC3")))))]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_LangStr00107_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Or(Trim("AN_DYN101")="P1",Trim("AN_DYN101")="PD1",Trim("AN_DYN201")="P1",Trim("AN_DYN201")="PD1",Trim("AN_DYN301")="P1",Trim("AN_DYN301")="PD1"),"P1",If(Or(Trim("AN_DYN101")="P3",Trim("AN_DYN101")="PD3",Trim("AN_DYN201")="P3",Trim("AN_DYN201")="PD3",Trim("AN_DYN301")="P3",Trim("AN_DYN301")="PD3"),"P3","P2")))]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t>_LangStr00085_ _LangStr00041_ _LangStr00084_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_LangStr00018_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DO_AnSchluss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</w:t>
            </w:r>
            <w:r>
              <w:rPr>
                <w:color w:val="000000"/>
                <w:sz w:val="18"/>
                <w:szCs w:val="18"/>
              </w:rPr>
              <w:t>Montage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_LangStr00089_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_LangStr00221_ (_LangStr00222_)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_LangStr00223_ (axb)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_LangStr00224_ Ø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_LangStr00253_</w:t>
            </w:r>
            <w:r>
              <w:rPr>
                <w:sz w:val="18"/>
                <w:szCs w:val="18"/>
              </w:rPr>
              <w:t xml:space="preserve"> „InsertCrossReference(wdRefTypeHeading;wdContentText;_LangStr00237_)“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lastRenderedPageBreak/>
        <w:t>_LangStr00228_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_LangStr00070_</w:t>
            </w:r>
            <w:r>
              <w:rPr>
                <w:sz w:val="18"/>
                <w:szCs w:val="18"/>
              </w:rPr>
              <w:tab/>
              <w:t>_LangStr00071_ EN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ST_Iso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[VBA_FUNC(RegExp;ST_Kennzeich;[a-f];_LangStr00070_;DelTabRow)]</w:t>
            </w:r>
            <w:r>
              <w:rPr>
                <w:sz w:val="18"/>
                <w:szCs w:val="18"/>
              </w:rPr>
              <w:tab/>
              <w:t>_LangStr00071_ UL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[VBA_FUNC(Evaluate;If(Trim("ST_Iso")="B","CLASS 130",If(Trim("ST_Iso")="F","CLASS 155",If(Trim("ST_Iso")="H","CLASS 180",""))))]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_LangStr00017_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IPST_</w:t>
            </w:r>
            <w:r>
              <w:rPr>
                <w:color w:val="000000"/>
                <w:sz w:val="18"/>
                <w:szCs w:val="18"/>
              </w:rPr>
              <w:t>Schutzart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_LangStr00229_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ST_SchutzKl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_LangStr00232_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</w:rPr>
      </w:pPr>
      <w:r>
        <w:rPr>
          <w:sz w:val="10"/>
          <w:szCs w:val="10"/>
        </w:rPr>
        <w:br w:type="page"/>
      </w:r>
    </w:p>
    <w:p>
      <w:pPr>
        <w:pStyle w:val="Nadpis1"/>
        <w:spacing w:after="0"/>
        <w:ind w:left="85"/>
      </w:pPr>
      <w:r>
        <w:lastRenderedPageBreak/>
        <w:t>_LangStr00079_</w:t>
      </w:r>
    </w:p>
    <w:p>
      <w:pPr>
        <w:ind w:right="-23"/>
        <w:jc w:val="left"/>
        <w:rPr>
          <w:sz w:val="10"/>
          <w:szCs w:val="10"/>
        </w:rPr>
      </w:pP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77696" behindDoc="0" locked="1" layoutInCell="1" allowOverlap="0">
                <wp:simplePos x="0" y="0"/>
                <wp:positionH relativeFrom="page">
                  <wp:posOffset>715010</wp:posOffset>
                </wp:positionH>
                <wp:positionV relativeFrom="paragraph">
                  <wp:posOffset>52705</wp:posOffset>
                </wp:positionV>
                <wp:extent cx="6123305" cy="0"/>
                <wp:effectExtent l="0" t="0" r="29845" b="19050"/>
                <wp:wrapNone/>
                <wp:docPr id="5" name="Přímá spojnic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5" o:spid="_x0000_s1026" style="position:absolute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 from="56.3pt,4.15pt" to="538.45pt,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" o:allowoverlap="f" strokecolor="black [3213]" strokeweight=".5pt">
                <v:stroke joinstyle="miter"/>
                <w10:wrap anchorx="page"/>
                <w10:anchorlock/>
              </v:line>
            </w:pict>
          </mc:Fallback>
        </mc:AlternateContent>
      </w:r>
    </w:p>
    <w:p>
      <w:pPr>
        <w:ind w:right="-23"/>
        <w:jc w:val="left"/>
        <w:rPr>
          <w:sz w:val="18"/>
          <w:szCs w:val="18"/>
        </w:rPr>
      </w:pPr>
      <w:r>
        <w:rPr>
          <w:sz w:val="18"/>
          <w:szCs w:val="18"/>
        </w:rPr>
        <w:t>[VBA_FUNC(DeleteRow;DO_Schema01)][VBA_FUNC(InsertImage;DB_TempPath;DO_Schema01.png;0.5;17%)]</w:t>
      </w:r>
    </w:p>
    <w:tbl>
      <w:tblPr>
        <w:tblStyle w:val="Mkatabulky"/>
        <w:tblW w:w="9626" w:type="dxa"/>
        <w:tblBorders>
          <w:top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704"/>
        <w:gridCol w:w="1111"/>
        <w:gridCol w:w="1111"/>
        <w:gridCol w:w="1372"/>
        <w:gridCol w:w="430"/>
        <w:gridCol w:w="1515"/>
        <w:gridCol w:w="427"/>
        <w:gridCol w:w="2956"/>
      </w:tblGrid>
      <w:tr>
        <w:trPr>
          <w:trHeight w:val="284"/>
          <w:tblHeader/>
        </w:trPr>
        <w:tc>
          <w:tcPr>
            <w:tcW w:w="704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U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[Vac]</w:t>
            </w: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I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[Aac]</w:t>
            </w:r>
          </w:p>
        </w:tc>
        <w:tc>
          <w:tcPr>
            <w:tcW w:w="1372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7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_LangStr00024_</w:t>
            </w:r>
          </w:p>
        </w:tc>
        <w:tc>
          <w:tcPr>
            <w:tcW w:w="430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06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5104" behindDoc="0" locked="0" layoutInCell="1" allowOverlap="1">
                      <wp:simplePos x="0" y="0"/>
                      <wp:positionH relativeFrom="column">
                        <wp:posOffset>-8890</wp:posOffset>
                      </wp:positionH>
                      <wp:positionV relativeFrom="paragraph">
                        <wp:posOffset>12065</wp:posOffset>
                      </wp:positionV>
                      <wp:extent cx="161925" cy="107950"/>
                      <wp:effectExtent l="0" t="0" r="28575" b="25400"/>
                      <wp:wrapNone/>
                      <wp:docPr id="26" name="Skupina 2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0680" cy="108000"/>
                              </a:xfrm>
                            </wpg:grpSpPr>
                            <wpg:grpSp>
                              <wpg:cNvPr id="11" name="Skupina 11"/>
                              <wpg:cNvGrpSpPr/>
                              <wpg:grpSpPr>
                                <a:xfrm>
                                  <a:off x="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" name="Ovál 2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6" name="Přímá spojnice 6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15" name="Skupina 15"/>
                              <wpg:cNvGrpSpPr/>
                              <wpg:grpSpPr>
                                <a:xfrm>
                                  <a:off x="10668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4" name="Ovál 2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5" name="Přímá spojnice 2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26" o:spid="_x0000_s1026" style="position:absolute;margin-left:-.7pt;margin-top:.95pt;width:12.75pt;height:8.5pt;z-index:251695104;mso-width-relative:margin;mso-height-relative:margin" coordsize="160680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">
                      <v:group id="Skupina 11" o:spid="_x0000_s1027" style="position:absolute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IJxZ4HCAAAA2wAAAA8A&#10;AAAAAAAAAAAAAAAAqgIAAGRycy9kb3ducmV2LnhtbFBLBQYAAAAABAAEAPoAAACZAwAAAAA=&#10;">
                        <v:oval id="Ovál 2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2rur4A&#10;AADaAAAADwAAAGRycy9kb3ducmV2LnhtbESPzQrCMBCE74LvEFbwpqkeRKppEUEQ8eL/dW3Wtths&#10;ShO1vr0RBI/DzHzDzNPWVOJJjSstKxgNIxDEmdUl5wqOh9VgCsJ5ZI2VZVLwJgdp0u3MMdb2xTt6&#10;7n0uAoRdjAoK7+tYSpcVZNANbU0cvJttDPogm1zqBl8Bbio5jqKJNFhyWCiwpmVB2X3/MAqui837&#10;jJeb20yvZXbgaJvvTk6pfq9dzEB4av0//GuvtYIxfK+EGyCT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G9q7q+AAAA2gAAAA8AAAAAAAAAAAAAAAAAmAIAAGRycy9kb3ducmV2&#10;LnhtbFBLBQYAAAAABAAEAPUAAACDAwAAAAA=&#10;" filled="f" strokecolor="black [3213]">
                          <v:stroke joinstyle="miter"/>
                        </v:oval>
                        <v:line id="Přímá spojnice 6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bJnM8UAAADaAAAADwAAAGRycy9kb3ducmV2LnhtbESP0WrCQBRE3wv9h+UKfSl1YylBU1cp&#10;lqKoCIn9gEv2Nglm74bdVdN8vSsU+jjMzBlmvuxNKy7kfGNZwWScgCAurW64UvB9/HqZgvABWWNr&#10;mRT8kofl4vFhjpm2V87pUoRKRAj7DBXUIXSZlL6syaAf2444ej/WGQxRukpqh9cIN618TZJUGmw4&#10;LtTY0aqm8lScjQJzrrrNbp+s/WE7e3PDesiPz59KPY36j3cQgfrwH/5rb7SCFO5X4g2Qixs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JbJnM8UAAADaAAAADwAAAAAAAAAA&#10;AAAAAAChAgAAZHJzL2Rvd25yZXYueG1sUEsFBgAAAAAEAAQA+QAAAJMDAAAAAA==&#10;" strokecolor="black [3213]">
                          <v:stroke joinstyle="miter"/>
                        </v:line>
                      </v:group>
                      <v:group id="Skupina 15" o:spid="_x0000_s1030" style="position:absolute;left:106680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      <v:oval id="Ovál 2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hZ0L4A&#10;AADbAAAADwAAAGRycy9kb3ducmV2LnhtbESPzQrCMBCE74LvEFbwZlNFRKpRRBBEvPh/XZu1LTab&#10;0kStb28EweMwM98w03ljSvGk2hWWFfSjGARxanXBmYLjYdUbg3AeWWNpmRS8ycF81m5NMdH2xTt6&#10;7n0mAoRdggpy76tESpfmZNBFtiIO3s3WBn2QdSZ1ja8AN6UcxPFIGiw4LORY0TKn9L5/GAXXxeZ9&#10;xsvNbcbXIj1wvM12J6dUt9MsJiA8Nf4f/rXXWsFgCN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EsIWdC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2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DYWkcUAAADbAAAADwAAAGRycy9kb3ducmV2LnhtbESP0WrCQBRE3wv9h+UWfClmo2jR6CrS&#10;IkotgsYPuGRvk9Ds3bC7avTru0Khj8PMnGHmy8404kLO15YVDJIUBHFhdc2lglO+7k9A+ICssbFM&#10;Cm7kYbl4fppjpu2VD3Q5hlJECPsMFVQhtJmUvqjIoE9sSxy9b+sMhihdKbXDa4SbRg7T9E0arDku&#10;VNjSe0XFz/FsFJhz2W53X+nG7z+nI3ff3A/564dSvZduNQMRqAv/4b/2VisYjuHxJf4AufgF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wDYWkcUAAADbAAAADwAAAAAAAAAA&#10;AAAAAAChAgAAZHJzL2Rvd25yZXYueG1sUEsFBgAAAAAEAAQA+QAAAJMDAAAAAA==&#10;" strokecolor="black [3213]">
                          <v:stroke joinstyle="miter"/>
                        </v:line>
                      </v:group>
                    </v:group>
                  </w:pict>
                </mc:Fallback>
              </mc:AlternateContent>
            </w:r>
          </w:p>
        </w:tc>
        <w:tc>
          <w:tcPr>
            <w:tcW w:w="1515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68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_LangStr00028_</w:t>
            </w:r>
          </w:p>
        </w:tc>
        <w:tc>
          <w:tcPr>
            <w:tcW w:w="427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3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6128" behindDoc="0" locked="0" layoutInCell="1" allowOverlap="1">
                      <wp:simplePos x="0" y="0"/>
                      <wp:positionH relativeFrom="column">
                        <wp:posOffset>-14605</wp:posOffset>
                      </wp:positionH>
                      <wp:positionV relativeFrom="paragraph">
                        <wp:posOffset>4445</wp:posOffset>
                      </wp:positionV>
                      <wp:extent cx="161925" cy="107950"/>
                      <wp:effectExtent l="0" t="0" r="28575" b="25400"/>
                      <wp:wrapNone/>
                      <wp:docPr id="37" name="Skupina 3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1124" cy="108000"/>
                              </a:xfrm>
                            </wpg:grpSpPr>
                            <wpg:grpSp>
                              <wpg:cNvPr id="30" name="Skupina 30"/>
                              <wpg:cNvGrpSpPr/>
                              <wpg:grpSpPr>
                                <a:xfrm>
                                  <a:off x="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1" name="Ovál 31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2" name="Přímá spojnice 32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33" name="Skupina 33"/>
                              <wpg:cNvGrpSpPr/>
                              <wpg:grpSpPr>
                                <a:xfrm>
                                  <a:off x="10668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4" name="Ovál 3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5" name="Přímá spojnice 3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s:wsp>
                              <wps:cNvPr id="36" name="Přímá spojnice 36"/>
                              <wps:cNvCnPr/>
                              <wps:spPr>
                                <a:xfrm>
                                  <a:off x="28575" y="3810"/>
                                  <a:ext cx="106680" cy="0"/>
                                </a:xfrm>
                                <a:prstGeom prst="line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37" o:spid="_x0000_s1026" style="position:absolute;margin-left:-1.15pt;margin-top:.35pt;width:12.75pt;height:8.5pt;z-index:251696128;mso-width-relative:margin;mso-height-relative:margin" coordsize="161124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">
                      <v:group id="Skupina 30" o:spid="_x0000_s1027" style="position:absolute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      <v:oval id="Ovál 31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qZslb4A&#10;AADbAAAADwAAAGRycy9kb3ducmV2LnhtbESPzQrCMBCE74LvEFbwZlMVRKpRRBBEvPh/XZu1LTab&#10;0kStb28EweMwM98w03ljSvGk2hWWFfSjGARxanXBmYLjYdUbg3AeWWNpmRS8ycF81m5NMdH2xTt6&#10;7n0mAoRdggpy76tESpfmZNBFtiIO3s3WBn2QdSZ1ja8AN6UcxPFIGiw4LORY0TKn9L5/GAXXxeZ9&#10;xsvNbcbXIj1wvM12J6dUt9MsJiA8Nf4f/rXXWsGwD9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6mbJW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32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gYYOMYAAADbAAAADwAAAGRycy9kb3ducmV2LnhtbESP3WrCQBSE7wt9h+UUvClm4w9Fo6tI&#10;iyi1CBof4JA9TUKzZ8PuqtGn7wqFXg4z8w0zX3amERdyvrasYJCkIIgLq2suFZzydX8CwgdkjY1l&#10;UnAjD8vF89McM22vfKDLMZQiQthnqKAKoc2k9EVFBn1iW+LofVtnMETpSqkdXiPcNHKYpm/SYM1x&#10;ocKW3isqfo5no8Ccy3a7+0o3fv85Hbv75n7IXz+U6r10qxmIQF34D/+1t1rBaAiPL/EHyMUv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MoGGDjGAAAA2wAAAA8AAAAAAAAA&#10;AAAAAAAAoQIAAGRycy9kb3ducmV2LnhtbFBLBQYAAAAABAAEAPkAAACUAwAAAAA=&#10;" strokecolor="black [3213]">
                          <v:stroke joinstyle="miter"/>
                        </v:line>
                      </v:group>
                      <v:group id="Skupina 33" o:spid="_x0000_s1030" style="position:absolute;left:106680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ZaAA3FAAAA2wAA&#10;AA8AAAAAAAAAAAAAAAAAqgIAAGRycy9kb3ducmV2LnhtbFBLBQYAAAAABAAEAPoAAACcAwAAAAA=&#10;">
                        <v:oval id="Ovál 3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tHPDb8A&#10;AADbAAAADwAAAGRycy9kb3ducmV2LnhtbESPSwvCMBCE74L/IazgTVMfiFSjiCCIePF9XZu1LTab&#10;0kSt/94IgsdhZr5hpvPaFOJJlcstK+h1IxDEidU5pwqOh1VnDMJ5ZI2FZVLwJgfzWbMxxVjbF+/o&#10;ufepCBB2MSrIvC9jKV2SkUHXtSVx8G62MuiDrFKpK3wFuClkP4pG0mDOYSHDkpYZJff9wyi4Ljbv&#10;M15ubjO+5smBo226Ozml2q16MQHhqfb/8K+91goGQ/h+CT9Azj4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O0c8NvwAAANsAAAAPAAAAAAAAAAAAAAAAAJgCAABkcnMvZG93bnJl&#10;di54bWxQSwUGAAAAAAQABAD1AAAAhAMAAAAA&#10;" filled="f" strokecolor="black [3213]">
                          <v:stroke joinstyle="miter"/>
                        </v:oval>
                        <v:line id="Přímá spojnice 3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e+ATMUAAADbAAAADwAAAGRycy9kb3ducmV2LnhtbESP3WoCMRSE7wu+QzhCb4pm26roapTS&#10;UhQVwZ8HOGyOu4ubkyWJuvr0Rij0cpiZb5jJrDGVuJDzpWUF790EBHFmdcm5gsP+tzME4QOyxsoy&#10;KbiRh9m09TLBVNsrb+myC7mIEPYpKihCqFMpfVaQQd+1NXH0jtYZDFG6XGqH1wg3lfxIkoE0WHJc&#10;KLCm74Ky0+5sFJhzXi9W62TuN8tRz93n9+3+7Uep13bzNQYRqAn/4b/2Qiv47MPzS/wBcvo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Re+ATMUAAADbAAAADwAAAAAAAAAA&#10;AAAAAAChAgAAZHJzL2Rvd25yZXYueG1sUEsFBgAAAAAEAAQA+QAAAJMDAAAAAA==&#10;" strokecolor="black [3213]">
                          <v:stroke joinstyle="miter"/>
                        </v:line>
                      </v:group>
                      <v:line id="Přímá spojnice 36" o:spid="_x0000_s1033" style="position:absolute;visibility:visible;mso-wrap-style:square" from="28575,3810" to="135255,381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8x7msMAAADbAAAADwAAAGRycy9kb3ducmV2LnhtbESPzWoCQRCE70LeYehAbjprFJHVUUxC&#10;iIdA8OcB2p12d3GnZ5np6OrTO4GAx6KqvqLmy8416kwh1p4NDAcZKOLC25pLA/vdZ38KKgqyxcYz&#10;GbhShOXiqTfH3PoLb+i8lVIlCMccDVQiba51LCpyGAe+JU7e0QeHkmQotQ14SXDX6Ncsm2iHNaeF&#10;Clt6r6g4bX+dgfZr+v3TxcPR39ZuJB9vwmEsxrw8d6sZKKFOHuH/9toaGE3g70v6AXpx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vMe5rDAAAA2wAAAA8AAAAAAAAAAAAA&#10;AAAAoQIAAGRycy9kb3ducmV2LnhtbFBLBQYAAAAABAAEAPkAAACRAwAAAAA=&#10;" strokecolor="black [3213]">
                        <v:stroke joinstyle="miter"/>
                      </v:line>
                    </v:group>
                  </w:pict>
                </mc:Fallback>
              </mc:AlternateContent>
            </w:r>
          </w:p>
        </w:tc>
        <w:tc>
          <w:tcPr>
            <w:tcW w:w="2956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ProperCase(_LangStr00076_)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AN_Art01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[VBA_FUNC(IIf;Left(“AN_Spg01”,6)=”AN_Spg”;DelTabRow;AN_Spg01)]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AN_Absich01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[VBA_FUNC(IIf;“AN_Art02“=“AN_Art01“;NoBorderTop;AN_Art02)]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[VBA_FUNC(DelTabRow;AN_Spg02;Show;AN_Spg;Yes)]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AN_Absich02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[VBA_FUNC(IIf;“AN_Art03“=“AN_Art02“;NoBorderTop;AN_Art03)]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[VBA_FUNC(IIf;Left(“AN_Spg03”,6)=”AN_Spg”;DelTabRow;AN_Spg03)]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[VBA_FUNC(IIf;“AN_Art04“=“AN_Art03“;NoBorderTop;AN_Art04)]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[VBA_FUNC(IIf;Left(“AN_Spg04”,6)=”AN_Spg”;DelTabRow;AN_Spg04)]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[VBA_FUNC(IIf;“AN_Art05“=“AN_Art04“;NoBorderTop;AN_Art05)]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[VBA_FUNC(IIf;Left(“AN_Spg05”,6)=”AN_Spg”;DelTabRow;AN_Spg05)]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[VBA_FUNC(IIf;“AN_Art06“=“AN_Art05“;NoBorderTop;AN_Art06)]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[VBA_FUNC(IIf;Left(“AN_Spg06”,6)=”AN_Spg”;DelTabRow;AN_Spg06)]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[VBA_FUNC(IIf;“AN_Art07“=“AN_Art06“;NoBorderTop;AN_Art07)]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[VBA_FUNC(IIf;Left(“AN_Spg07”,6)=”AN_Spg”;DelTabRow;AN_Spg07)]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[VBA_FUNC(IIf;“AN_Art08“=“AN_Art07“;NoBorderTop;AN_Art08)]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[VBA_FUNC(IIf;Left(“AN_Spg08”,6)=”AN_Spg”;DelTabRow;AN_Spg08)]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[VBA_FUNC(IIf;“AN_Art09“=“AN_Art08“;NoBorderTop;AN_Art09)]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[VBA_FUNC(IIf;Left(“AN_Spg09”,6)=”AN_Spg”;DelTabRow;AN_Spg09)]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[VBA_FUNC(IIf;“AN_Art10“=“AN_Art09“;NoBorderTop;AN_Art10)]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[VBA_FUNC(IIf;Left(“AN_Spg10”,6)=”AN_Spg”;DelTabRow;AN_Spg10)]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AN_Absich10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[VBA_FUNC(IIf;“AN_Art11“=“AN_Art10“;NoBorderTop;AN_Art11)]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[VBA_FUNC(IIf;Left(“AN_Spg11”,6)=”AN_Spg”;DelTabRow;AN_Spg11)]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AN_Absich11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[VBA_FUNC(IIf;“AN_Art12“=“AN_Art11“;NoBorderTop;AN_Art12)]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[VBA_FUNC(IIf;Left(“AN_Spg12”,6)=”AN_Spg”;DelTabRow;AN_Spg12)]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AN_Absich12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[VBA_FUNC(IIf;“AN_Art13“=“AN_Art12“;NoBorderTop;AN_Art13)]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[VBA_FUNC(IIf;Left(“AN_Spg13”,6)=”AN_Spg”;DelTabRow;AN_Spg13)]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[VBA_FUNC(IIf;“AN_Art14“=“AN_Art13“;NoBorderTop;AN_Art14)]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[VBA_FUNC(IIf;Left(“AN_Spg14”,6)=”AN_Spg”;DelTabRow;AN_Spg14)]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[VBA_FUNC(IIf;“AN_Art15“=“AN_Art14“;NoBorderTop;AN_Art15)]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[VBA_FUNC(IIf;Left(“AN_Spg15”,6)=”AN_Spg”;DelTabRow;AN_Spg15)]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[VBA_FUNC(IIf;“AN_Art16“=“AN_Art15“;NoBorderTop;AN_Art16)]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[VBA_FUNC(IIf;Left(“AN_Spg16”,6)=”AN_Spg”;DelTabRow;AN_Spg16)]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[VBA_FUNC(IIf;“AN_Art17“=“AN_Art16“;NoBorderTop;AN_Art17)]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[VBA_FUNC(IIf;Left(“AN_Spg17”,6)=”AN_Spg”;DelTabRow;AN_Spg17)]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[VBA_FUNC(IIf;“AN_Art18“=“AN_Art17“;NoBorderTop;AN_Art18)]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[VBA_FUNC(IIf;Left(“AN_Spg18”,6)=”AN_Spg”;DelTabRow;AN_Spg18)]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[VBA_FUNC(IIf;“AN_Art19“=“AN_Art18“;NoBorderTop;AN_Art19)]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[VBA_FUNC(IIf;Left(“AN_Spg19”,6)=”AN_Spg”;DelTabRow;AN_Spg19)]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[VBA_FUNC(IIf;“AN_Art20“=“AN_Art19“;NoBorderTop;AN_Art20)]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[VBA_FUNC(DelTabRow;AN_Spg20;Show;AN_Spg;Yes)]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AN_Strom20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AN_Anschl20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[VBA_FUNC(FormatStr;AN_Verbdg20)]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AN_Absich20</w:t>
            </w:r>
          </w:p>
        </w:tc>
      </w:tr>
    </w:tbl>
    <w:p>
      <w:pPr>
        <w:rPr>
          <w:sz w:val="16"/>
          <w:szCs w:val="16"/>
        </w:rPr>
      </w:pP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1022"/>
        <w:gridCol w:w="8617"/>
      </w:tblGrid>
      <w:tr>
        <w:trPr>
          <w:trHeight w:val="610"/>
          <w:tblHeader/>
        </w:trPr>
        <w:tc>
          <w:tcPr>
            <w:tcW w:w="1022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rFonts w:ascii="Webdings" w:hAnsi="Webdings" w:cs="Webdings"/>
                <w:noProof/>
                <w:color w:val="005AA2"/>
                <w:sz w:val="72"/>
                <w:szCs w:val="72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3175</wp:posOffset>
                      </wp:positionH>
                      <wp:positionV relativeFrom="paragraph">
                        <wp:posOffset>-15240</wp:posOffset>
                      </wp:positionV>
                      <wp:extent cx="431800" cy="431800"/>
                      <wp:effectExtent l="0" t="0" r="6350" b="6350"/>
                      <wp:wrapNone/>
                      <wp:docPr id="17" name="Skupina 1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31800" cy="431800"/>
                                <a:chOff x="0" y="0"/>
                                <a:chExt cx="432000" cy="432000"/>
                              </a:xfrm>
                            </wpg:grpSpPr>
                            <wps:wsp>
                              <wps:cNvPr id="18" name="Obdélník 18"/>
                              <wps:cNvSpPr/>
                              <wps:spPr>
                                <a:xfrm>
                                  <a:off x="0" y="0"/>
                                  <a:ext cx="432000" cy="4320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5AA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jc w:val="center"/>
                                      <w:rPr>
                                        <w:rFonts w:ascii="Consolas" w:eastAsia="SimSun" w:hAnsi="Consolas" w:cs="Microsoft Himalaya"/>
                                        <w:b/>
                                        <w:sz w:val="54"/>
                                        <w:szCs w:val="54"/>
                                      </w:rPr>
                                    </w:pP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4"/>
                                        <w:szCs w:val="4"/>
                                        <w:lang w:val="cs-CZ" w:eastAsia="cs-CZ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54"/>
                                        <w:szCs w:val="54"/>
                                        <w:lang w:val="cs-CZ" w:eastAsia="cs-CZ"/>
                                      </w:rPr>
                                      <w:t>i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9" name="Zaoblený obdélník 19"/>
                              <wps:cNvSpPr/>
                              <wps:spPr>
                                <a:xfrm>
                                  <a:off x="35594" y="35594"/>
                                  <a:ext cx="360000" cy="360000"/>
                                </a:xfrm>
                                <a:prstGeom prst="roundRect">
                                  <a:avLst/>
                                </a:prstGeom>
                                <a:noFill/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17" o:spid="_x0000_s1027" style="position:absolute;margin-left:.25pt;margin-top:-1.2pt;width:34pt;height:34pt;z-index:251700224;mso-width-relative:margin;mso-height-relative:margin" coordsize="432000,432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">
                      <v:rect id="Obdélník 18" o:spid="_x0000_s1028" style="position:absolute;width:432000;height:432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QES8QA&#10;AADbAAAADwAAAGRycy9kb3ducmV2LnhtbESPS4vCQBCE7wv+h6EFb+tkPYhER1l2EcTDgo9DvLWZ&#10;zgMzPTEzq/Hf2wfBWzVd/XXVYtW7Rt2oC7VnA1/jBBRx7m3NpYHjYf05AxUissXGMxl4UIDVcvCx&#10;wNT6O+/oto+lEgiHFA1UMbap1iGvyGEY+5ZYdoXvHEYZu1LbDu8Cd42eJMlUO6xZPlTY0k9F+WX/&#10;74TSXgr9d9VZcT72p/U2c4/f7cSY0bD/noOK1Me3+XW9sRJfwkoXEaCXT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WEBEvEAAAA2wAAAA8AAAAAAAAAAAAAAAAAmAIAAGRycy9k&#10;b3ducmV2LnhtbFBLBQYAAAAABAAEAPUAAACJAwAAAAA=&#10;" fillcolor="#005aa2" stroked="f" strokeweight="1pt">
                        <v:textbox inset="0,0,0,0">
                          <w:txbxContent>
                            <w:p>
                              <w:pPr>
                                <w:jc w:val="center"/>
                                <w:rPr>
                                  <w:rFonts w:ascii="Consolas" w:eastAsia="SimSun" w:hAnsi="Consolas" w:cs="Microsoft Himalaya"/>
                                  <w:b/>
                                  <w:sz w:val="54"/>
                                  <w:szCs w:val="54"/>
                                </w:rPr>
                              </w:pP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4"/>
                                  <w:szCs w:val="4"/>
                                  <w:lang w:val="cs-CZ" w:eastAsia="cs-CZ"/>
                                </w:rPr>
                                <w:t xml:space="preserve"> </w:t>
                              </w: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54"/>
                                  <w:szCs w:val="54"/>
                                  <w:lang w:val="cs-CZ" w:eastAsia="cs-CZ"/>
                                </w:rPr>
                                <w:t>i</w:t>
                              </w:r>
                            </w:p>
                          </w:txbxContent>
                        </v:textbox>
                      </v:rect>
                      <v:roundrect id="Zaoblený obdélník 19" o:spid="_x0000_s1029" style="position:absolute;left:35594;top:35594;width:360000;height:360000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3m6dsEA&#10;AADbAAAADwAAAGRycy9kb3ducmV2LnhtbERPyWrDMBC9B/oPYgq9JXJ6SGM3ikkKocstCzkP1tQy&#10;tkaOJCfO31eFQm/zeOusytF24ko+NI4VzGcZCOLK6YZrBafjbroEESKyxs4xKbhTgHL9MFlhod2N&#10;93Q9xFqkEA4FKjAx9oWUoTJkMcxcT5y4b+ctxgR9LbXHWwq3nXzOsoW02HBqMNjTm6GqPQxWweL9&#10;YsIwfH3223OOPr+/jLvWK/X0OG5eQUQa47/4z/2h0/wcfn9JB8j1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95unbBAAAA2wAAAA8AAAAAAAAAAAAAAAAAmAIAAGRycy9kb3du&#10;cmV2LnhtbFBLBQYAAAAABAAEAPUAAACGAwAAAAA=&#10;" filled="f" strokecolor="white [3212]" strokeweight="1pt">
                        <v:stroke joinstyle="miter"/>
                      </v:roundrect>
                    </v:group>
                  </w:pict>
                </mc:Fallback>
              </mc:AlternateContent>
            </w:r>
          </w:p>
        </w:tc>
        <w:tc>
          <w:tcPr>
            <w:tcW w:w="8617" w:type="dxa"/>
            <w:tcBorders>
              <w:top w:val="single" w:sz="6" w:space="0" w:color="005AA2"/>
              <w:bottom w:val="single" w:sz="6" w:space="0" w:color="005AA2"/>
            </w:tcBorders>
            <w:shd w:val="clear" w:color="auto" w:fill="auto"/>
            <w:tcMar>
              <w:top w:w="85" w:type="dxa"/>
              <w:left w:w="113" w:type="dxa"/>
              <w:bottom w:w="85" w:type="dxa"/>
              <w:right w:w="113" w:type="dxa"/>
            </w:tcMar>
            <w:vAlign w:val="center"/>
          </w:tcPr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b/>
                <w:sz w:val="24"/>
                <w:szCs w:val="24"/>
              </w:rPr>
              <w:t>_LangStr00080_ _LangStr00076_</w:t>
            </w:r>
          </w:p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6"/>
                <w:szCs w:val="16"/>
              </w:rPr>
              <w:t>ProperCase(_LangStr00076_) _LangStr00071_ IEC 60947 | _LangStr00234_ – _LangStr00235_.</w:t>
            </w:r>
          </w:p>
          <w:p>
            <w:pPr>
              <w:keepLines w:val="0"/>
              <w:ind w:left="-1"/>
              <w:jc w:val="left"/>
              <w:rPr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_LangStr00236_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color w:val="000000"/>
                <w:sz w:val="16"/>
                <w:szCs w:val="16"/>
              </w:rPr>
              <w:t>_LangStr00071_</w:t>
            </w:r>
            <w:r>
              <w:rPr>
                <w:sz w:val="16"/>
                <w:szCs w:val="16"/>
              </w:rPr>
              <w:t xml:space="preserve"> UL - _LangStr00031_ _LangStr00088_ „InsertCrossReference(wdRefTypeHeading;wdContentText;</w:t>
            </w:r>
            <w:r>
              <w:rPr>
                <w:color w:val="000000"/>
                <w:sz w:val="16"/>
                <w:szCs w:val="16"/>
              </w:rPr>
              <w:t>_LangStr00237_</w:t>
            </w:r>
            <w:r>
              <w:rPr>
                <w:sz w:val="16"/>
                <w:szCs w:val="16"/>
              </w:rPr>
              <w:t>)“.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</w:rPr>
      </w:pPr>
    </w:p>
    <w:p>
      <w:pPr>
        <w:pStyle w:val="Zhlav"/>
        <w:tabs>
          <w:tab w:val="clear" w:pos="4536"/>
          <w:tab w:val="clear" w:pos="9072"/>
        </w:tabs>
        <w:rPr>
          <w:rFonts w:cs="Arial"/>
          <w:szCs w:val="20"/>
        </w:rPr>
      </w:pPr>
    </w:p>
    <w:p>
      <w:pPr>
        <w:pStyle w:val="Nadpis1"/>
      </w:pPr>
      <w:r>
        <w:t>_LangStr00238_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t>GTIN / EAN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DB_Ssesachn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_LangStr00239_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[VBA_FUNC(Evaluate;If("DB_Druckland"="",If("DB_Ssursprl"="DE","_LangStr00197_",If("DB_Ssursprl"="CN","_LangStr00198_","_LangStr00196_")),If("DB_Druckland"="DE","_LangStr00197_",If("DB_Druckland"="CN","_LangStr00198_","_LangStr00196_"))))]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DO_VerpackStuck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[VBA_FUNC(TextEvaluate;MAEX_Gegru01(MAEX_Alnum01); / ;MAEX_Gegru02(MAEX_Alnum02);MAEX_Gegru03(MAEX_Alnum03);MAEX_Gegru04(MAEX_Alnum04);MAEX_Gegru05(MAEX_Alnum05);MAEX_Gegru06(MAEX_Alnum06))]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_LangStr00242_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DB_Ssstatnr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[VBA_FUNC(Evaluate;Fixed(Num(ST_Gges)+Num(DO_VerpackGew),If(Num(ST_Gges)+Num(DO_VerpackGew)&lt;39.95,1,If(Num(ST_Gges)+Num(DO_VerpackGew)&lt;199.5,0,-1))))]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[VBA_FUNC(Evaluate;Fixed(Num(ST_Gges),If(Num(ST_Gges)&lt;39.95,1,If(Num(ST_Gges)&lt;199.5,0,-1))))]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  <w:lang w:val="en-US"/>
        </w:rPr>
      </w:pPr>
    </w:p>
    <w:p>
      <w:pPr>
        <w:pStyle w:val="Nadpis1"/>
        <w:spacing w:after="0"/>
        <w:ind w:left="85"/>
        <w:rPr>
          <w:lang w:val="en-US"/>
        </w:rPr>
      </w:pPr>
      <w:r>
        <w:rPr>
          <w:lang w:val="en-US"/>
        </w:rPr>
        <w:t>_LangStr00237_</w:t>
      </w:r>
    </w:p>
    <w:p>
      <w:pPr>
        <w:keepNext/>
        <w:ind w:left="90"/>
        <w:rPr>
          <w:color w:val="000000"/>
          <w:sz w:val="12"/>
          <w:szCs w:val="12"/>
          <w:lang w:val="en-US"/>
        </w:rPr>
      </w:pPr>
      <w:r>
        <w:rPr>
          <w:noProof/>
          <w:sz w:val="12"/>
          <w:szCs w:val="12"/>
          <w:lang w:val="cs-CZ" w:eastAsia="zh-CN"/>
        </w:rPr>
        <mc:AlternateContent>
          <mc:Choice Requires="wps">
            <w:drawing>
              <wp:anchor distT="0" distB="0" distL="114300" distR="114300" simplePos="0" relativeHeight="251675648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66040</wp:posOffset>
                </wp:positionV>
                <wp:extent cx="6123305" cy="0"/>
                <wp:effectExtent l="0" t="0" r="29845" b="19050"/>
                <wp:wrapNone/>
                <wp:docPr id="12" name="Přímá spojnic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2" o:spid="_x0000_s1026" style="position:absolute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5.2pt" to="481.8pt,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_LangStr00256_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2" w:history="1">
        <w:r>
          <w:rPr>
            <w:rStyle w:val="Hypertextovodkaz"/>
            <w:sz w:val="14"/>
            <w:szCs w:val="14"/>
            <w:lang w:val="en-US"/>
          </w:rPr>
          <w:t>www.mdexx.com/online-katalog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_LangStr00257_</w:t>
      </w:r>
    </w:p>
    <w:p>
      <w:pPr>
        <w:spacing w:before="30" w:after="150"/>
        <w:ind w:left="285"/>
        <w:jc w:val="left"/>
        <w:rPr>
          <w:sz w:val="14"/>
          <w:szCs w:val="14"/>
          <w:lang w:val="en-US"/>
        </w:rPr>
      </w:pPr>
      <w:hyperlink r:id="rId13" w:history="1">
        <w:r>
          <w:rPr>
            <w:rStyle w:val="Hypertextovodkaz"/>
            <w:sz w:val="14"/>
            <w:szCs w:val="14"/>
            <w:lang w:val="en-US"/>
          </w:rPr>
          <w:t>www.mdexx.com/_LangStr00258_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_LangStr00259_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4" w:history="1">
        <w:r>
          <w:rPr>
            <w:rStyle w:val="Hypertextovodkaz"/>
            <w:sz w:val="14"/>
            <w:szCs w:val="14"/>
            <w:lang w:val="en-US"/>
          </w:rPr>
          <w:t>www.mdexx.com/technische-information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i/>
          <w:color w:val="FF0000"/>
          <w:sz w:val="28"/>
          <w:szCs w:val="28"/>
          <w:lang w:val="en-US"/>
        </w:rPr>
        <w:t>e</w:t>
      </w:r>
      <w:r>
        <w:rPr>
          <w:sz w:val="18"/>
          <w:szCs w:val="18"/>
          <w:u w:val="single"/>
          <w:lang w:val="en-US"/>
        </w:rPr>
        <w:t>PLAN</w:t>
      </w:r>
      <w:r>
        <w:rPr>
          <w:sz w:val="18"/>
          <w:szCs w:val="18"/>
          <w:lang w:val="en-US"/>
        </w:rPr>
        <w:t xml:space="preserve"> / CAD </w:t>
      </w:r>
      <w:r>
        <w:rPr>
          <w:color w:val="000000"/>
          <w:sz w:val="18"/>
          <w:szCs w:val="18"/>
          <w:lang w:val="en-US"/>
        </w:rPr>
        <w:t>_LangStr00044_[VBA_FUNC(DeleteRow;ST_Stichwort;;E-Plan;Not)]</w:t>
      </w:r>
    </w:p>
    <w:p>
      <w:pPr>
        <w:pStyle w:val="Zkladntextodsazen2"/>
        <w:spacing w:before="30" w:after="150"/>
        <w:ind w:left="90"/>
        <w:rPr>
          <w:lang w:val="en-US"/>
        </w:rPr>
      </w:pPr>
      <w:hyperlink r:id="rId15" w:history="1">
        <w:r>
          <w:rPr>
            <w:rStyle w:val="Hypertextovodkaz"/>
            <w:lang w:val="en-US"/>
          </w:rPr>
          <w:t>www.eplandata.de/portal/de_DE/part/MDX.ML_MLFB</w:t>
        </w:r>
      </w:hyperlink>
      <w:r>
        <w:rPr>
          <w:rStyle w:val="Hypertextovodkaz"/>
          <w:color w:val="auto"/>
          <w:u w:val="none"/>
          <w:lang w:val="en-US"/>
        </w:rPr>
        <w:t>[VBA_FUNC(DeleteRow;ST_Stichwort;;E-Plan;Not)]</w: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sz w:val="18"/>
          <w:szCs w:val="18"/>
          <w:lang w:val="en-US"/>
        </w:rPr>
        <w:t>_LangStr00248_</w:t>
      </w:r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rStyle w:val="Hypertextovodkaz"/>
          <w:color w:val="000000" w:themeColor="text1"/>
          <w:sz w:val="18"/>
          <w:szCs w:val="18"/>
          <w:u w:val="none"/>
        </w:rPr>
      </w:pPr>
      <w:r>
        <w:rPr>
          <w:color w:val="000000"/>
          <w:sz w:val="18"/>
          <w:szCs w:val="18"/>
        </w:rPr>
        <w:t>_LangStr00111_</w:t>
      </w:r>
      <w:r>
        <w:rPr>
          <w:color w:val="000000" w:themeColor="text1"/>
          <w:sz w:val="18"/>
          <w:szCs w:val="18"/>
        </w:rPr>
        <w:tab/>
      </w:r>
      <w:hyperlink r:id="rId16" w:history="1">
        <w:r>
          <w:rPr>
            <w:rStyle w:val="Hypertextovodkaz"/>
            <w:sz w:val="14"/>
            <w:szCs w:val="14"/>
          </w:rPr>
          <w:t>https://www.mdexx.com/BA_T_Transformatoren (TAM, TAP, TAT, TAU, TBT, TBU)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sz w:val="18"/>
          <w:szCs w:val="18"/>
        </w:rPr>
      </w:pPr>
      <w:r>
        <w:rPr>
          <w:color w:val="000000"/>
          <w:sz w:val="18"/>
          <w:szCs w:val="18"/>
        </w:rPr>
        <w:lastRenderedPageBreak/>
        <w:t>_LangStr00210_</w:t>
      </w:r>
      <w:r>
        <w:rPr>
          <w:sz w:val="18"/>
          <w:szCs w:val="18"/>
        </w:rPr>
        <w:tab/>
      </w:r>
      <w:hyperlink r:id="rId17" w:anchor="zertifikate" w:history="1">
        <w:r>
          <w:rPr>
            <w:rStyle w:val="Hypertextovodkaz"/>
            <w:sz w:val="14"/>
            <w:szCs w:val="14"/>
          </w:rPr>
          <w:t>https://www.mdexx.com/downloads/zertifikate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>EU [VBA_FUNC(DeleteRow;ST_Kennzeich;;n;Not)]</w:t>
      </w:r>
      <w:r>
        <w:rPr>
          <w:color w:val="000000"/>
          <w:sz w:val="18"/>
          <w:szCs w:val="18"/>
        </w:rPr>
        <w:t>_LangStr00246_</w:t>
      </w:r>
      <w:r>
        <w:rPr>
          <w:sz w:val="18"/>
          <w:szCs w:val="18"/>
        </w:rPr>
        <w:tab/>
      </w:r>
      <w:hyperlink r:id="rId18" w:history="1">
        <w:r>
          <w:rPr>
            <w:rStyle w:val="Hypertextovodkaz"/>
            <w:sz w:val="14"/>
            <w:szCs w:val="14"/>
          </w:rPr>
          <w:t>https://www.mdexx.com/Transformatoren nach EN 61558 (TAM, AN, TAP, TAT, TAU, TAW)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jc w:val="left"/>
        <w:rPr>
          <w:sz w:val="18"/>
          <w:szCs w:val="18"/>
        </w:rPr>
      </w:pPr>
      <w:r>
        <w:rPr>
          <w:sz w:val="18"/>
          <w:szCs w:val="18"/>
        </w:rPr>
        <w:t>EAC [VBA_FUNC(DeleteRow;ST_Kennzeich;;V;Not)]</w:t>
      </w:r>
      <w:r>
        <w:rPr>
          <w:color w:val="000000"/>
          <w:sz w:val="18"/>
          <w:szCs w:val="18"/>
        </w:rPr>
        <w:t>_LangStr00247_</w:t>
      </w:r>
      <w:r>
        <w:rPr>
          <w:sz w:val="18"/>
          <w:szCs w:val="18"/>
        </w:rPr>
        <w:tab/>
      </w:r>
      <w:hyperlink r:id="rId19" w:history="1">
        <w:r>
          <w:rPr>
            <w:rStyle w:val="Hypertextovodkaz"/>
            <w:sz w:val="14"/>
            <w:szCs w:val="14"/>
          </w:rPr>
          <w:t>https://www.mdexx.com/EAC Transformatoren</w:t>
        </w:r>
      </w:hyperlink>
    </w:p>
    <w:p>
      <w:pPr>
        <w:pStyle w:val="Odstavecseseznamem"/>
        <w:keepNext/>
        <w:numPr>
          <w:ilvl w:val="0"/>
          <w:numId w:val="3"/>
        </w:numPr>
        <w:tabs>
          <w:tab w:val="left" w:pos="2410"/>
          <w:tab w:val="right" w:pos="3261"/>
          <w:tab w:val="left" w:pos="3402"/>
        </w:tabs>
        <w:spacing w:before="30" w:line="240" w:lineRule="exact"/>
        <w:ind w:left="570" w:hanging="285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sz w:val="18"/>
          <w:szCs w:val="18"/>
          <w:lang w:val="en-US"/>
        </w:rPr>
        <w:t>UL [VBA_FUNC(RegExp;ST_Kennzeich;[a-f];</w:t>
      </w:r>
      <w:r>
        <w:rPr>
          <w:color w:val="000000"/>
          <w:sz w:val="18"/>
          <w:szCs w:val="18"/>
          <w:lang w:val="en-US"/>
        </w:rPr>
        <w:t>_LangStr00247_;DeleteRow)]</w:t>
      </w:r>
      <w:r>
        <w:rPr>
          <w:color w:val="000000"/>
          <w:sz w:val="18"/>
          <w:szCs w:val="18"/>
          <w:lang w:val="en-US"/>
        </w:rPr>
        <w:tab/>
      </w:r>
      <w:r>
        <w:rPr>
          <w:color w:val="000000"/>
          <w:sz w:val="16"/>
          <w:szCs w:val="16"/>
          <w:lang w:val="en-US"/>
        </w:rPr>
        <w:t>US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0" w:history="1">
        <w:r>
          <w:rPr>
            <w:rStyle w:val="Hypertextovodkaz"/>
            <w:sz w:val="14"/>
            <w:szCs w:val="14"/>
            <w:lang w:val="en-US"/>
          </w:rPr>
          <w:t>https://www.mdexx.com/XPTQ2.E92271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1" w:history="1">
        <w:r>
          <w:rPr>
            <w:rStyle w:val="Hypertextovodkaz"/>
            <w:sz w:val="14"/>
            <w:szCs w:val="14"/>
            <w:lang w:val="en-US"/>
          </w:rPr>
          <w:t>https://www.mdexx.com/OBJY2.E106597 (CTB130, CTB155, ADS180, CCC180)</w:t>
        </w:r>
      </w:hyperlink>
    </w:p>
    <w:p>
      <w:pPr>
        <w:pStyle w:val="Odstavecseseznamem"/>
        <w:keepNext/>
        <w:tabs>
          <w:tab w:val="left" w:pos="2410"/>
          <w:tab w:val="right" w:pos="3261"/>
          <w:tab w:val="left" w:pos="3402"/>
        </w:tabs>
        <w:spacing w:before="30" w:line="240" w:lineRule="exact"/>
        <w:ind w:left="285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ab/>
      </w:r>
      <w:r>
        <w:rPr>
          <w:sz w:val="16"/>
          <w:szCs w:val="16"/>
          <w:lang w:val="en-US"/>
        </w:rPr>
        <w:t>[VBA_FUNC(RegExp;ST_Kennzeich;[a-f];</w:t>
      </w:r>
      <w:r>
        <w:rPr>
          <w:color w:val="000000"/>
          <w:sz w:val="16"/>
          <w:szCs w:val="16"/>
          <w:lang w:val="en-US"/>
        </w:rPr>
        <w:t>CA;DeleteRow)]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2" w:history="1">
        <w:r>
          <w:rPr>
            <w:rStyle w:val="Hypertextovodkaz"/>
            <w:sz w:val="14"/>
            <w:szCs w:val="14"/>
            <w:lang w:val="en-US"/>
          </w:rPr>
          <w:t>https://www.mdexx.com/XPTQ8.E92271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3" w:history="1">
        <w:r>
          <w:rPr>
            <w:rStyle w:val="Hypertextovodkaz"/>
            <w:sz w:val="14"/>
            <w:szCs w:val="14"/>
            <w:lang w:val="en-US"/>
          </w:rPr>
          <w:t>https://www.mdexx.com/OBJY8.E106597 (CTB130, CTB155, ADS180, CCC180)</w:t>
        </w:r>
      </w:hyperlink>
    </w:p>
    <w:p>
      <w:pPr>
        <w:keepLines w:val="0"/>
        <w:spacing w:after="160" w:line="259" w:lineRule="auto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sz w:val="10"/>
          <w:szCs w:val="10"/>
          <w:lang w:val="pt-PT"/>
        </w:rPr>
        <w:br w:type="page"/>
      </w:r>
    </w:p>
    <w:p>
      <w:pPr>
        <w:pStyle w:val="Nadpis1"/>
        <w:spacing w:after="0"/>
        <w:ind w:left="85"/>
        <w:rPr>
          <w:lang w:val="pt-PT"/>
        </w:rPr>
      </w:pPr>
      <w:bookmarkStart w:id="1" w:name="_Ref63674529"/>
      <w:r>
        <w:rPr>
          <w:lang w:val="pt-PT"/>
        </w:rPr>
        <w:lastRenderedPageBreak/>
        <w:t>_LangStr00086_[VBA_FUNC(DeleteRow;DO_Seiten)]</w:t>
      </w:r>
      <w:bookmarkEnd w:id="1"/>
    </w:p>
    <w:p>
      <w:pPr>
        <w:pStyle w:val="Zkladntext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83840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52070</wp:posOffset>
                </wp:positionV>
                <wp:extent cx="6123305" cy="0"/>
                <wp:effectExtent l="0" t="0" r="29845" b="19050"/>
                <wp:wrapNone/>
                <wp:docPr id="16" name="Přímá spojnic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6" o:spid="_x0000_s1026" style="position:absolute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4.1pt" to="481.8pt,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pStyle w:val="Zkladntext"/>
        <w:rPr>
          <w:lang w:val="pt-PT"/>
        </w:rPr>
      </w:pPr>
      <w:r>
        <w:rPr>
          <w:lang w:val="pt-PT"/>
        </w:rPr>
        <w:t>[VBA_FUNC(DeleteRow;DO_Seiten)][VBA_FUNC(InsertImage;DB_TempPath;DO_MassZchnK;0.5;239)]</w:t>
      </w:r>
    </w:p>
    <w:sectPr>
      <w:type w:val="continuous"/>
      <w:pgSz w:w="11906" w:h="16838"/>
      <w:pgMar w:top="1191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mdexx-RotisSansSerif">
    <w:panose1 w:val="020B0503030202020304"/>
    <w:charset w:val="EE"/>
    <w:family w:val="swiss"/>
    <w:pitch w:val="variable"/>
    <w:sig w:usb0="00000087" w:usb1="00000001" w:usb2="00000000" w:usb3="00000000" w:csb0="0000009B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tabs>
        <w:tab w:val="center" w:pos="4820"/>
        <w:tab w:val="right" w:pos="9561"/>
      </w:tabs>
      <w:rPr>
        <w:sz w:val="12"/>
        <w:szCs w:val="12"/>
      </w:rPr>
    </w:pPr>
    <w:r>
      <w:rPr>
        <w:rFonts w:ascii="Times New Roman" w:hAnsi="Times New Roman" w:cs="Times New Roman"/>
        <w:noProof/>
        <w:sz w:val="10"/>
        <w:szCs w:val="10"/>
        <w:lang w:val="cs-CZ" w:eastAsia="zh-CN"/>
      </w:rPr>
      <mc:AlternateContent>
        <mc:Choice Requires="wps">
          <w:drawing>
            <wp:anchor distT="36576" distB="36576" distL="36576" distR="36576" simplePos="0" relativeHeight="251667456" behindDoc="0" locked="0" layoutInCell="1" allowOverlap="1">
              <wp:simplePos x="0" y="0"/>
              <wp:positionH relativeFrom="column">
                <wp:posOffset>5174932</wp:posOffset>
              </wp:positionH>
              <wp:positionV relativeFrom="paragraph">
                <wp:posOffset>-307340</wp:posOffset>
              </wp:positionV>
              <wp:extent cx="944245" cy="271780"/>
              <wp:effectExtent l="0" t="0" r="8255" b="0"/>
              <wp:wrapNone/>
              <wp:docPr id="13" name="Textové pol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44245" cy="271780"/>
                      </a:xfrm>
                      <a:prstGeom prst="rect">
                        <a:avLst/>
                      </a:prstGeom>
                      <a:solidFill>
                        <a:srgbClr val="005AA2"/>
                      </a:solidFill>
                      <a:ln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25400">
                            <a:solidFill>
                              <a:schemeClr val="dk1">
                                <a:lumMod val="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dk1">
                                  <a:lumMod val="0"/>
                                  <a:lumOff val="0"/>
                                </a:schemeClr>
                              </a:outerShdw>
                            </a:effectLst>
                          </a14:hiddenEffects>
                        </a:ext>
                      </a:extLst>
                    </wps:spPr>
                    <wps:txbx>
                      <w:txbxContent>
                        <w:p>
                          <w:pPr>
                            <w:widowControl w:val="0"/>
                            <w:jc w:val="right"/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  <w:t>WE INSPIRE.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ové pole 13" o:spid="_x0000_s1030" type="#_x0000_t202" style="position:absolute;left:0;text-align:left;margin-left:407.45pt;margin-top:-24.2pt;width:74.35pt;height:21.4pt;z-index:251667456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" fillcolor="#005aa2" stroked="f" strokecolor="black [0]" strokeweight="2pt">
              <v:shadow color="black [0]"/>
              <v:textbox inset="2.88pt,2.88pt,2.88pt,2.88pt">
                <w:txbxContent>
                  <w:p>
                    <w:pPr>
                      <w:widowControl w:val="0"/>
                      <w:jc w:val="right"/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</w:pPr>
                    <w:r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  <w:t>WE INSPIRE.</w:t>
                    </w:r>
                  </w:p>
                </w:txbxContent>
              </v:textbox>
            </v:shape>
          </w:pict>
        </mc:Fallback>
      </mc:AlternateContent>
    </w:r>
    <w:r>
      <w:rPr>
        <w:sz w:val="10"/>
        <w:szCs w:val="10"/>
      </w:rPr>
      <w:t>Datenblatt_ML_MLFB__LangID__DB_DatVer</w:t>
    </w:r>
    <w:r>
      <w:rPr>
        <w:sz w:val="12"/>
        <w:szCs w:val="12"/>
      </w:rPr>
      <w:tab/>
    </w:r>
    <w:r>
      <w:rPr>
        <w:sz w:val="12"/>
        <w:szCs w:val="12"/>
        <w:lang w:val="en-US"/>
      </w:rPr>
      <w:fldChar w:fldCharType="begin"/>
    </w:r>
    <w:r>
      <w:rPr>
        <w:sz w:val="12"/>
        <w:szCs w:val="12"/>
        <w:lang w:val="en-US"/>
      </w:rPr>
      <w:instrText xml:space="preserve"> TIME \@ "dd. MMM. yyyy" </w:instrText>
    </w:r>
    <w:r>
      <w:rPr>
        <w:sz w:val="12"/>
        <w:szCs w:val="12"/>
        <w:lang w:val="en-US"/>
      </w:rPr>
      <w:fldChar w:fldCharType="separate"/>
    </w:r>
    <w:r>
      <w:rPr>
        <w:noProof/>
        <w:sz w:val="12"/>
        <w:szCs w:val="12"/>
        <w:lang w:val="en-US"/>
      </w:rPr>
      <w:t>22. Dec. 2021</w:t>
    </w:r>
    <w:r>
      <w:rPr>
        <w:sz w:val="12"/>
        <w:szCs w:val="12"/>
        <w:lang w:val="en-US"/>
      </w:rPr>
      <w:fldChar w:fldCharType="end"/>
    </w:r>
    <w:r>
      <w:rPr>
        <w:sz w:val="12"/>
        <w:szCs w:val="12"/>
      </w:rPr>
      <w:tab/>
      <w:t>_LangStr00252_</w:t>
    </w:r>
  </w:p>
  <w:p>
    <w:pPr>
      <w:tabs>
        <w:tab w:val="center" w:pos="4820"/>
        <w:tab w:val="right" w:pos="9561"/>
      </w:tabs>
      <w:rPr>
        <w:sz w:val="12"/>
        <w:szCs w:val="12"/>
      </w:rPr>
    </w:pPr>
    <w:r>
      <w:rPr>
        <w:sz w:val="12"/>
        <w:szCs w:val="12"/>
      </w:rPr>
      <w:t xml:space="preserve">_LangStr00251_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PAGE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 xml:space="preserve"> </w:t>
    </w:r>
    <w:r>
      <w:rPr>
        <w:rFonts w:cs="Arial"/>
        <w:sz w:val="12"/>
        <w:szCs w:val="12"/>
      </w:rPr>
      <w:t xml:space="preserve">/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NUMPAGES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ab/>
    </w:r>
    <w:r>
      <w:rPr>
        <w:rFonts w:cs="Arial"/>
        <w:bCs/>
        <w:sz w:val="12"/>
        <w:szCs w:val="12"/>
      </w:rPr>
      <w:tab/>
      <w:t>© 2021 mdexx GmbH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Zhlav"/>
      <w:tabs>
        <w:tab w:val="clear" w:pos="4536"/>
        <w:tab w:val="clear" w:pos="9072"/>
        <w:tab w:val="right" w:pos="9638"/>
      </w:tabs>
      <w:rPr>
        <w:sz w:val="86"/>
        <w:szCs w:val="86"/>
      </w:rPr>
    </w:pPr>
    <w:r>
      <w:rPr>
        <w:sz w:val="86"/>
        <w:szCs w:val="86"/>
      </w:rPr>
      <w:tab/>
    </w:r>
    <w:r>
      <w:rPr>
        <w:rFonts w:ascii="mdexx-RotisSansSerif" w:hAnsi="mdexx-RotisSansSerif"/>
        <w:color w:val="005AA2"/>
        <w:sz w:val="86"/>
        <w:szCs w:val="86"/>
      </w:rPr>
      <w:t>m</w:t>
    </w:r>
    <w:r>
      <w:rPr>
        <w:rFonts w:ascii="mdexx-RotisSansSerif" w:hAnsi="mdexx-RotisSansSerif"/>
        <w:sz w:val="86"/>
        <w:szCs w:val="86"/>
      </w:rPr>
      <w:t>dex</w:t>
    </w:r>
    <w:r>
      <w:rPr>
        <w:rFonts w:ascii="mdexx-RotisSansSerif" w:hAnsi="mdexx-RotisSansSerif"/>
        <w:color w:val="005AA2"/>
        <w:sz w:val="86"/>
        <w:szCs w:val="86"/>
      </w:rPr>
      <w:t>x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3E00C7"/>
    <w:multiLevelType w:val="hybridMultilevel"/>
    <w:tmpl w:val="8CDC57CC"/>
    <w:lvl w:ilvl="0" w:tplc="9852F22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42354A"/>
    <w:multiLevelType w:val="hybridMultilevel"/>
    <w:tmpl w:val="3042BB30"/>
    <w:lvl w:ilvl="0" w:tplc="B75030E8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4A4D3D"/>
    <w:multiLevelType w:val="hybridMultilevel"/>
    <w:tmpl w:val="0E46E2EE"/>
    <w:lvl w:ilvl="0" w:tplc="526EAFE0">
      <w:start w:val="1"/>
      <w:numFmt w:val="bullet"/>
      <w:lvlText w:val=""/>
      <w:lvlJc w:val="left"/>
      <w:pPr>
        <w:ind w:left="1004" w:hanging="360"/>
      </w:pPr>
      <w:rPr>
        <w:rFonts w:ascii="Wingdings" w:hAnsi="Wingdings" w:hint="default"/>
        <w:color w:val="auto"/>
      </w:rPr>
    </w:lvl>
    <w:lvl w:ilvl="1" w:tplc="0405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revisionView w:inkAnnotations="0"/>
  <w:defaultTabStop w:val="709"/>
  <w:hyphenationZone w:val="425"/>
  <w:characterSpacingControl w:val="doNotCompress"/>
  <w:hdrShapeDefaults>
    <o:shapedefaults v:ext="edit" spidmax="2211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1185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keepLines/>
      <w:spacing w:after="0" w:line="240" w:lineRule="auto"/>
      <w:jc w:val="both"/>
    </w:pPr>
    <w:rPr>
      <w:rFonts w:ascii="Arial" w:hAnsi="Arial"/>
      <w:sz w:val="20"/>
      <w:lang w:val="de-DE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suppressAutoHyphens/>
      <w:spacing w:before="120" w:after="120"/>
      <w:ind w:left="84"/>
      <w:jc w:val="left"/>
      <w:outlineLvl w:val="0"/>
    </w:pPr>
    <w:rPr>
      <w:b/>
      <w:color w:val="005AA2"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outlineLvl w:val="1"/>
    </w:pPr>
    <w:rPr>
      <w:b/>
      <w:color w:val="FF0000"/>
      <w:szCs w:val="20"/>
      <w:lang w:val="en-US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pPr>
      <w:keepNext/>
      <w:jc w:val="center"/>
      <w:outlineLvl w:val="2"/>
    </w:pPr>
    <w:rPr>
      <w:color w:val="FFFFFF" w:themeColor="background1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pPr>
      <w:keepNext/>
      <w:tabs>
        <w:tab w:val="left" w:pos="1134"/>
      </w:tabs>
      <w:outlineLvl w:val="3"/>
    </w:pPr>
    <w:rPr>
      <w:b/>
      <w:sz w:val="40"/>
      <w:szCs w:val="40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pPr>
      <w:keepNext/>
      <w:outlineLvl w:val="4"/>
    </w:pPr>
    <w:rPr>
      <w:sz w:val="28"/>
      <w:szCs w:val="28"/>
    </w:rPr>
  </w:style>
  <w:style w:type="paragraph" w:styleId="Nadpis6">
    <w:name w:val="heading 6"/>
    <w:basedOn w:val="Normln"/>
    <w:next w:val="Normln"/>
    <w:link w:val="Nadpis6Char"/>
    <w:uiPriority w:val="9"/>
    <w:unhideWhenUsed/>
    <w:qFormat/>
    <w:pPr>
      <w:keepNext/>
      <w:outlineLvl w:val="5"/>
    </w:pPr>
    <w:rPr>
      <w:b/>
    </w:rPr>
  </w:style>
  <w:style w:type="paragraph" w:styleId="Nadpis7">
    <w:name w:val="heading 7"/>
    <w:basedOn w:val="Normln"/>
    <w:next w:val="Normln"/>
    <w:link w:val="Nadpis7Char"/>
    <w:uiPriority w:val="9"/>
    <w:unhideWhenUsed/>
    <w:qFormat/>
    <w:pPr>
      <w:keepNext/>
      <w:ind w:left="2835"/>
      <w:outlineLvl w:val="6"/>
    </w:pPr>
    <w:rPr>
      <w:b/>
      <w:sz w:val="24"/>
      <w:szCs w:val="24"/>
    </w:rPr>
  </w:style>
  <w:style w:type="paragraph" w:styleId="Nadpis8">
    <w:name w:val="heading 8"/>
    <w:basedOn w:val="Normln"/>
    <w:next w:val="Normln"/>
    <w:link w:val="Nadpis8Char"/>
    <w:uiPriority w:val="9"/>
    <w:unhideWhenUsed/>
    <w:qFormat/>
    <w:pPr>
      <w:keepNext/>
      <w:ind w:left="1134"/>
      <w:outlineLvl w:val="7"/>
    </w:pPr>
    <w:rPr>
      <w:b/>
      <w:sz w:val="32"/>
      <w:szCs w:val="32"/>
    </w:rPr>
  </w:style>
  <w:style w:type="paragraph" w:styleId="Nadpis9">
    <w:name w:val="heading 9"/>
    <w:basedOn w:val="Normln"/>
    <w:next w:val="Normln"/>
    <w:link w:val="Nadpis9Char"/>
    <w:uiPriority w:val="9"/>
    <w:unhideWhenUsed/>
    <w:pPr>
      <w:keepNext/>
      <w:outlineLvl w:val="8"/>
    </w:pPr>
    <w:rPr>
      <w:b/>
      <w:sz w:val="36"/>
      <w:szCs w:val="3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unhideWhenUsed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ind w:left="720"/>
      <w:contextualSpacing/>
    </w:p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5AA2"/>
      <w:sz w:val="28"/>
      <w:szCs w:val="28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  <w:style w:type="character" w:customStyle="1" w:styleId="Nadpis3Char">
    <w:name w:val="Nadpis 3 Char"/>
    <w:basedOn w:val="Standardnpsmoodstavce"/>
    <w:link w:val="Nadpis3"/>
    <w:uiPriority w:val="9"/>
    <w:rPr>
      <w:rFonts w:ascii="mdexx-RotisSansSerif" w:hAnsi="mdexx-RotisSansSerif"/>
      <w:color w:val="FFFFFF" w:themeColor="background1"/>
      <w:sz w:val="24"/>
      <w:szCs w:val="24"/>
      <w:lang w:val="de-DE"/>
    </w:rPr>
  </w:style>
  <w:style w:type="character" w:customStyle="1" w:styleId="Nadpis4Char">
    <w:name w:val="Nadpis 4 Char"/>
    <w:basedOn w:val="Standardnpsmoodstavce"/>
    <w:link w:val="Nadpis4"/>
    <w:uiPriority w:val="9"/>
    <w:rPr>
      <w:rFonts w:ascii="mdexx-RotisSansSerif" w:hAnsi="mdexx-RotisSansSerif"/>
      <w:b/>
      <w:sz w:val="40"/>
      <w:szCs w:val="40"/>
      <w:lang w:val="de-DE"/>
    </w:rPr>
  </w:style>
  <w:style w:type="character" w:customStyle="1" w:styleId="Nadpis5Char">
    <w:name w:val="Nadpis 5 Char"/>
    <w:basedOn w:val="Standardnpsmoodstavce"/>
    <w:link w:val="Nadpis5"/>
    <w:uiPriority w:val="9"/>
    <w:rPr>
      <w:rFonts w:ascii="mdexx-RotisSansSerif" w:hAnsi="mdexx-RotisSansSerif"/>
      <w:sz w:val="28"/>
      <w:szCs w:val="28"/>
      <w:lang w:val="de-DE"/>
    </w:rPr>
  </w:style>
  <w:style w:type="character" w:customStyle="1" w:styleId="Nadpis6Char">
    <w:name w:val="Nadpis 6 Char"/>
    <w:basedOn w:val="Standardnpsmoodstavce"/>
    <w:link w:val="Nadpis6"/>
    <w:uiPriority w:val="9"/>
    <w:rPr>
      <w:rFonts w:ascii="mdexx-RotisSansSerif" w:hAnsi="mdexx-RotisSansSerif"/>
      <w:b/>
      <w:lang w:val="de-DE"/>
    </w:rPr>
  </w:style>
  <w:style w:type="paragraph" w:styleId="Zkladntextodsazen">
    <w:name w:val="Body Text Indent"/>
    <w:basedOn w:val="Normln"/>
    <w:link w:val="ZkladntextodsazenChar"/>
    <w:uiPriority w:val="99"/>
    <w:unhideWhenUsed/>
    <w:pPr>
      <w:ind w:firstLine="176"/>
    </w:pPr>
  </w:style>
  <w:style w:type="character" w:customStyle="1" w:styleId="ZkladntextodsazenChar">
    <w:name w:val="Základní text odsazený Char"/>
    <w:basedOn w:val="Standardnpsmoodstavce"/>
    <w:link w:val="Zkladntextodsazen"/>
    <w:uiPriority w:val="99"/>
    <w:rPr>
      <w:rFonts w:ascii="mdexx-RotisSansSerif" w:hAnsi="mdexx-RotisSansSerif"/>
      <w:lang w:val="de-DE"/>
    </w:rPr>
  </w:style>
  <w:style w:type="character" w:customStyle="1" w:styleId="Nadpis7Char">
    <w:name w:val="Nadpis 7 Char"/>
    <w:basedOn w:val="Standardnpsmoodstavce"/>
    <w:link w:val="Nadpis7"/>
    <w:uiPriority w:val="9"/>
    <w:rPr>
      <w:rFonts w:ascii="mdexx-RotisSansSerif" w:hAnsi="mdexx-RotisSansSerif"/>
      <w:b/>
      <w:sz w:val="24"/>
      <w:szCs w:val="24"/>
      <w:lang w:val="de-DE"/>
    </w:rPr>
  </w:style>
  <w:style w:type="paragraph" w:styleId="Zkladntext">
    <w:name w:val="Body Text"/>
    <w:basedOn w:val="Normln"/>
    <w:link w:val="ZkladntextChar"/>
    <w:uiPriority w:val="99"/>
    <w:unhideWhenUsed/>
    <w:pPr>
      <w:jc w:val="center"/>
    </w:p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sz w:val="20"/>
      <w:lang w:val="de-DE"/>
    </w:rPr>
  </w:style>
  <w:style w:type="character" w:customStyle="1" w:styleId="Nadpis8Char">
    <w:name w:val="Nadpis 8 Char"/>
    <w:basedOn w:val="Standardnpsmoodstavce"/>
    <w:link w:val="Nadpis8"/>
    <w:uiPriority w:val="9"/>
    <w:rPr>
      <w:rFonts w:ascii="Arial" w:hAnsi="Arial"/>
      <w:b/>
      <w:sz w:val="32"/>
      <w:szCs w:val="32"/>
      <w:lang w:val="de-DE"/>
    </w:rPr>
  </w:style>
  <w:style w:type="character" w:customStyle="1" w:styleId="Nadpis9Char">
    <w:name w:val="Nadpis 9 Char"/>
    <w:basedOn w:val="Standardnpsmoodstavce"/>
    <w:link w:val="Nadpis9"/>
    <w:uiPriority w:val="9"/>
    <w:rPr>
      <w:rFonts w:ascii="Arial" w:hAnsi="Arial"/>
      <w:b/>
      <w:sz w:val="36"/>
      <w:szCs w:val="36"/>
      <w:lang w:val="de-DE"/>
    </w:rPr>
  </w:style>
  <w:style w:type="character" w:styleId="Sledovanodkaz">
    <w:name w:val="FollowedHyperlink"/>
    <w:basedOn w:val="Standardnpsmoodstavce"/>
    <w:uiPriority w:val="99"/>
    <w:semiHidden/>
    <w:unhideWhenUsed/>
    <w:rPr>
      <w:color w:val="954F72" w:themeColor="followedHyperlink"/>
      <w:u w:val="single"/>
    </w:rPr>
  </w:style>
  <w:style w:type="paragraph" w:styleId="Zkladntextodsazen2">
    <w:name w:val="Body Text Indent 2"/>
    <w:basedOn w:val="Normln"/>
    <w:link w:val="Zkladntextodsazen2Char"/>
    <w:uiPriority w:val="99"/>
    <w:unhideWhenUsed/>
    <w:pPr>
      <w:spacing w:before="20" w:after="80"/>
      <w:ind w:left="85"/>
    </w:pPr>
    <w:rPr>
      <w:sz w:val="14"/>
      <w:szCs w:val="14"/>
    </w:rPr>
  </w:style>
  <w:style w:type="character" w:customStyle="1" w:styleId="Zkladntextodsazen2Char">
    <w:name w:val="Základní text odsazený 2 Char"/>
    <w:basedOn w:val="Standardnpsmoodstavce"/>
    <w:link w:val="Zkladntextodsazen2"/>
    <w:uiPriority w:val="99"/>
    <w:rPr>
      <w:rFonts w:ascii="Arial" w:hAnsi="Arial"/>
      <w:sz w:val="14"/>
      <w:szCs w:val="14"/>
      <w:lang w:val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32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6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_copy_hyperlink_address_/" TargetMode="External"/><Relationship Id="rId18" Type="http://schemas.openxmlformats.org/officeDocument/2006/relationships/hyperlink" Target="https://www.mdexx.com/transformatoren-nach-en-61558-tam-an-tap-tat-tau-taw/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mdexx.com/objy2-e106597-systems-electric-insulation-ctb130-ctb155-ads180-ccc180/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mdexx.com/online-katalog/" TargetMode="External"/><Relationship Id="rId17" Type="http://schemas.openxmlformats.org/officeDocument/2006/relationships/hyperlink" Target="https://www.mdexx.com/downloads/" TargetMode="Externa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mdexx.com/ba_t_transformatoren-tam-tap-tat-tau-tbt-tbu/" TargetMode="External"/><Relationship Id="rId20" Type="http://schemas.openxmlformats.org/officeDocument/2006/relationships/hyperlink" Target="https://www.mdexx.com/xptq2-e92271-taj-tam-tap-taw-tef-tev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eplandata.de/portal/de_DE/part/MDX.ML_MLFB" TargetMode="External"/><Relationship Id="rId23" Type="http://schemas.openxmlformats.org/officeDocument/2006/relationships/hyperlink" Target="https://www.mdexx.com/objy8-e106597-systems-electric-insulation-for-canada-ctb130-ctb155-ads180-ccc180/" TargetMode="External"/><Relationship Id="rId10" Type="http://schemas.openxmlformats.org/officeDocument/2006/relationships/footer" Target="footer1.xml"/><Relationship Id="rId19" Type="http://schemas.openxmlformats.org/officeDocument/2006/relationships/hyperlink" Target="https://www.mdexx.com/zt_eac-transformatoren-ru/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www.mdexx.com/technische-information/" TargetMode="External"/><Relationship Id="rId22" Type="http://schemas.openxmlformats.org/officeDocument/2006/relationships/hyperlink" Target="https://www.mdexx.com/xptq8-e92271-for-canada-taj-tam-tap-taw-tef-tev/" TargetMode="Externa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DEEE9E-C4EC-4204-9A0B-1A0E81560C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Datenblatt_mdexx_trafos_AT.dotx</Template>
  <TotalTime>2060</TotalTime>
  <Pages>10</Pages>
  <Words>1830</Words>
  <Characters>10798</Characters>
  <Application>Microsoft Office Word</Application>
  <DocSecurity>0</DocSecurity>
  <Lines>89</Lines>
  <Paragraphs>25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165</cp:revision>
  <cp:lastPrinted>2020-11-03T13:58:00Z</cp:lastPrinted>
  <dcterms:created xsi:type="dcterms:W3CDTF">2021-02-25T14:06:00Z</dcterms:created>
  <dcterms:modified xsi:type="dcterms:W3CDTF">2021-12-22T15:53:00Z</dcterms:modified>
</cp:coreProperties>
</file>