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8AF7E" w14:textId="77777777" w:rsidR="00EE219E" w:rsidRPr="00D73AAD" w:rsidRDefault="00EE219E" w:rsidP="00EE219E">
      <w:pPr>
        <w:pStyle w:val="ListParagraph"/>
      </w:pPr>
    </w:p>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EE219E" w:rsidRPr="004734E9" w14:paraId="0143FEAE" w14:textId="77777777" w:rsidTr="00D86A05">
        <w:tc>
          <w:tcPr>
            <w:tcW w:w="9923" w:type="dxa"/>
            <w:shd w:val="clear" w:color="auto" w:fill="8064A2"/>
          </w:tcPr>
          <w:p w14:paraId="43915C8D" w14:textId="77777777" w:rsidR="00EE219E" w:rsidRPr="004734E9" w:rsidRDefault="00EE219E" w:rsidP="00D86A05">
            <w:pPr>
              <w:ind w:firstLine="307"/>
              <w:jc w:val="center"/>
              <w:rPr>
                <w:b/>
                <w:bCs/>
                <w:color w:val="FFFFFF"/>
              </w:rPr>
            </w:pPr>
            <w:r w:rsidRPr="004734E9">
              <w:rPr>
                <w:b/>
                <w:bCs/>
                <w:color w:val="FFFFFF"/>
              </w:rPr>
              <w:t>Department of Software Engineering</w:t>
            </w:r>
          </w:p>
          <w:p w14:paraId="3A9856BA" w14:textId="77777777" w:rsidR="00EE219E" w:rsidRPr="004734E9" w:rsidRDefault="00EE219E" w:rsidP="00D86A05">
            <w:pPr>
              <w:ind w:firstLine="307"/>
              <w:jc w:val="center"/>
              <w:rPr>
                <w:b/>
                <w:bCs/>
                <w:color w:val="FFFFFF"/>
              </w:rPr>
            </w:pPr>
            <w:r w:rsidRPr="004734E9">
              <w:rPr>
                <w:b/>
                <w:bCs/>
                <w:color w:val="FFFFFF"/>
              </w:rPr>
              <w:t>Mehran University of Engineering and Technology, Jamshoro</w:t>
            </w:r>
          </w:p>
        </w:tc>
      </w:tr>
    </w:tbl>
    <w:p w14:paraId="288E1C46" w14:textId="77777777" w:rsidR="00EE219E" w:rsidRDefault="00EE219E" w:rsidP="00EE219E"/>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1560"/>
        <w:gridCol w:w="2835"/>
        <w:gridCol w:w="2593"/>
        <w:gridCol w:w="2935"/>
      </w:tblGrid>
      <w:tr w:rsidR="00EE219E" w:rsidRPr="004734E9" w14:paraId="0D4087D3" w14:textId="77777777" w:rsidTr="00D86A05">
        <w:tc>
          <w:tcPr>
            <w:tcW w:w="9923" w:type="dxa"/>
            <w:gridSpan w:val="4"/>
            <w:shd w:val="clear" w:color="auto" w:fill="8064A2"/>
          </w:tcPr>
          <w:p w14:paraId="6EDF72B5" w14:textId="77777777" w:rsidR="00EE219E" w:rsidRPr="004734E9" w:rsidRDefault="00EE219E" w:rsidP="00D86A05">
            <w:pPr>
              <w:jc w:val="center"/>
              <w:rPr>
                <w:b/>
                <w:bCs/>
                <w:color w:val="FFFFFF"/>
              </w:rPr>
            </w:pPr>
            <w:r w:rsidRPr="004734E9">
              <w:rPr>
                <w:b/>
                <w:bCs/>
                <w:color w:val="FFFFFF"/>
              </w:rPr>
              <w:t>Course: SWE121 – Object Oriented Programming</w:t>
            </w:r>
          </w:p>
        </w:tc>
      </w:tr>
      <w:tr w:rsidR="00EE219E" w:rsidRPr="004734E9" w14:paraId="7B80690A" w14:textId="77777777" w:rsidTr="00D86A05">
        <w:tc>
          <w:tcPr>
            <w:tcW w:w="1560" w:type="dxa"/>
            <w:tcBorders>
              <w:top w:val="single" w:sz="8" w:space="0" w:color="8064A2"/>
              <w:left w:val="single" w:sz="8" w:space="0" w:color="8064A2"/>
              <w:bottom w:val="single" w:sz="8" w:space="0" w:color="8064A2"/>
            </w:tcBorders>
          </w:tcPr>
          <w:p w14:paraId="7FA76178" w14:textId="77777777" w:rsidR="00EE219E" w:rsidRPr="004734E9" w:rsidRDefault="00EE219E" w:rsidP="00D86A05">
            <w:pPr>
              <w:rPr>
                <w:b/>
                <w:bCs/>
              </w:rPr>
            </w:pPr>
            <w:r w:rsidRPr="004734E9">
              <w:rPr>
                <w:b/>
                <w:bCs/>
              </w:rPr>
              <w:t>Instructor</w:t>
            </w:r>
          </w:p>
        </w:tc>
        <w:tc>
          <w:tcPr>
            <w:tcW w:w="2835" w:type="dxa"/>
            <w:tcBorders>
              <w:top w:val="single" w:sz="8" w:space="0" w:color="8064A2"/>
              <w:bottom w:val="single" w:sz="8" w:space="0" w:color="8064A2"/>
            </w:tcBorders>
          </w:tcPr>
          <w:p w14:paraId="53534529" w14:textId="070557ED" w:rsidR="00EE219E" w:rsidRPr="004734E9" w:rsidRDefault="00EE219E" w:rsidP="00D86A05">
            <w:r>
              <w:t>Mr.</w:t>
            </w:r>
            <w:r>
              <w:t xml:space="preserve"> </w:t>
            </w:r>
            <w:r>
              <w:t>A</w:t>
            </w:r>
            <w:r>
              <w:t>smatullah</w:t>
            </w:r>
          </w:p>
        </w:tc>
        <w:tc>
          <w:tcPr>
            <w:tcW w:w="2593" w:type="dxa"/>
            <w:tcBorders>
              <w:top w:val="single" w:sz="8" w:space="0" w:color="8064A2"/>
              <w:bottom w:val="single" w:sz="8" w:space="0" w:color="8064A2"/>
            </w:tcBorders>
          </w:tcPr>
          <w:p w14:paraId="3C910671" w14:textId="77777777" w:rsidR="00EE219E" w:rsidRPr="004734E9" w:rsidRDefault="00EE219E" w:rsidP="00D86A05">
            <w:pPr>
              <w:rPr>
                <w:b/>
              </w:rPr>
            </w:pPr>
            <w:r w:rsidRPr="004734E9">
              <w:rPr>
                <w:b/>
              </w:rPr>
              <w:t>Practical/Lab No.</w:t>
            </w:r>
          </w:p>
        </w:tc>
        <w:tc>
          <w:tcPr>
            <w:tcW w:w="2935" w:type="dxa"/>
            <w:tcBorders>
              <w:top w:val="single" w:sz="8" w:space="0" w:color="8064A2"/>
              <w:bottom w:val="single" w:sz="8" w:space="0" w:color="8064A2"/>
              <w:right w:val="single" w:sz="8" w:space="0" w:color="8064A2"/>
            </w:tcBorders>
          </w:tcPr>
          <w:p w14:paraId="22B10102" w14:textId="77777777" w:rsidR="00EE219E" w:rsidRPr="004734E9" w:rsidRDefault="00EE219E" w:rsidP="00D86A05">
            <w:r>
              <w:t>06</w:t>
            </w:r>
          </w:p>
        </w:tc>
      </w:tr>
      <w:tr w:rsidR="00EE219E" w:rsidRPr="004734E9" w14:paraId="3419B95D" w14:textId="77777777" w:rsidTr="00D86A05">
        <w:tc>
          <w:tcPr>
            <w:tcW w:w="1560" w:type="dxa"/>
          </w:tcPr>
          <w:p w14:paraId="084A9122" w14:textId="77777777" w:rsidR="00EE219E" w:rsidRPr="004734E9" w:rsidRDefault="00EE219E" w:rsidP="00D86A05">
            <w:pPr>
              <w:rPr>
                <w:b/>
                <w:bCs/>
              </w:rPr>
            </w:pPr>
            <w:r w:rsidRPr="004734E9">
              <w:rPr>
                <w:b/>
                <w:bCs/>
              </w:rPr>
              <w:t>Date</w:t>
            </w:r>
          </w:p>
        </w:tc>
        <w:tc>
          <w:tcPr>
            <w:tcW w:w="2835" w:type="dxa"/>
          </w:tcPr>
          <w:p w14:paraId="2FAE796E" w14:textId="0ED0112D" w:rsidR="00EE219E" w:rsidRPr="004734E9" w:rsidRDefault="00EE219E" w:rsidP="00D86A05">
            <w:r>
              <w:t>1</w:t>
            </w:r>
            <w:r>
              <w:t>2</w:t>
            </w:r>
            <w:r>
              <w:t>-08-202</w:t>
            </w:r>
            <w:r>
              <w:t>2</w:t>
            </w:r>
          </w:p>
        </w:tc>
        <w:tc>
          <w:tcPr>
            <w:tcW w:w="2593" w:type="dxa"/>
          </w:tcPr>
          <w:p w14:paraId="53752DA7" w14:textId="77777777" w:rsidR="00EE219E" w:rsidRPr="004734E9" w:rsidRDefault="00EE219E" w:rsidP="00D86A05">
            <w:pPr>
              <w:rPr>
                <w:b/>
              </w:rPr>
            </w:pPr>
            <w:r w:rsidRPr="004734E9">
              <w:rPr>
                <w:b/>
              </w:rPr>
              <w:t>CLOs</w:t>
            </w:r>
          </w:p>
        </w:tc>
        <w:tc>
          <w:tcPr>
            <w:tcW w:w="2935" w:type="dxa"/>
          </w:tcPr>
          <w:p w14:paraId="51653E74" w14:textId="77777777" w:rsidR="00EE219E" w:rsidRPr="004734E9" w:rsidRDefault="00EE219E" w:rsidP="00D86A05">
            <w:r>
              <w:t>CLO-3</w:t>
            </w:r>
          </w:p>
        </w:tc>
      </w:tr>
      <w:tr w:rsidR="00EE219E" w:rsidRPr="004734E9" w14:paraId="1152D023" w14:textId="77777777" w:rsidTr="00D86A05">
        <w:tc>
          <w:tcPr>
            <w:tcW w:w="1560" w:type="dxa"/>
            <w:tcBorders>
              <w:top w:val="single" w:sz="8" w:space="0" w:color="8064A2"/>
              <w:left w:val="single" w:sz="8" w:space="0" w:color="8064A2"/>
              <w:bottom w:val="single" w:sz="8" w:space="0" w:color="8064A2"/>
            </w:tcBorders>
          </w:tcPr>
          <w:p w14:paraId="59E8FABA" w14:textId="77777777" w:rsidR="00EE219E" w:rsidRPr="004734E9" w:rsidRDefault="00EE219E" w:rsidP="00D86A05">
            <w:pPr>
              <w:rPr>
                <w:b/>
                <w:bCs/>
              </w:rPr>
            </w:pPr>
            <w:r w:rsidRPr="004734E9">
              <w:rPr>
                <w:b/>
                <w:bCs/>
              </w:rPr>
              <w:t>Signature</w:t>
            </w:r>
          </w:p>
        </w:tc>
        <w:tc>
          <w:tcPr>
            <w:tcW w:w="2835" w:type="dxa"/>
            <w:tcBorders>
              <w:top w:val="single" w:sz="8" w:space="0" w:color="8064A2"/>
              <w:bottom w:val="single" w:sz="8" w:space="0" w:color="8064A2"/>
            </w:tcBorders>
          </w:tcPr>
          <w:p w14:paraId="59E79885" w14:textId="77777777" w:rsidR="00EE219E" w:rsidRPr="004734E9" w:rsidRDefault="00EE219E" w:rsidP="00D86A05"/>
        </w:tc>
        <w:tc>
          <w:tcPr>
            <w:tcW w:w="2593" w:type="dxa"/>
            <w:tcBorders>
              <w:top w:val="single" w:sz="8" w:space="0" w:color="8064A2"/>
              <w:bottom w:val="single" w:sz="8" w:space="0" w:color="8064A2"/>
            </w:tcBorders>
          </w:tcPr>
          <w:p w14:paraId="24D31630" w14:textId="77777777" w:rsidR="00EE219E" w:rsidRPr="004734E9" w:rsidRDefault="00EE219E" w:rsidP="00D86A05">
            <w:pPr>
              <w:rPr>
                <w:b/>
              </w:rPr>
            </w:pPr>
            <w:r w:rsidRPr="004734E9">
              <w:rPr>
                <w:b/>
              </w:rPr>
              <w:t>Assessment Score</w:t>
            </w:r>
          </w:p>
        </w:tc>
        <w:tc>
          <w:tcPr>
            <w:tcW w:w="2935" w:type="dxa"/>
            <w:tcBorders>
              <w:top w:val="single" w:sz="8" w:space="0" w:color="8064A2"/>
              <w:bottom w:val="single" w:sz="8" w:space="0" w:color="8064A2"/>
              <w:right w:val="single" w:sz="8" w:space="0" w:color="8064A2"/>
            </w:tcBorders>
          </w:tcPr>
          <w:p w14:paraId="5106EA2E" w14:textId="77777777" w:rsidR="00EE219E" w:rsidRPr="004734E9" w:rsidRDefault="00EE219E" w:rsidP="00D86A05">
            <w:r w:rsidRPr="004734E9">
              <w:t xml:space="preserve">1 Marks </w:t>
            </w:r>
          </w:p>
        </w:tc>
      </w:tr>
    </w:tbl>
    <w:p w14:paraId="310797FF" w14:textId="77777777" w:rsidR="00EE219E" w:rsidRDefault="00EE219E" w:rsidP="00EE219E"/>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2269"/>
        <w:gridCol w:w="7654"/>
      </w:tblGrid>
      <w:tr w:rsidR="00EE219E" w:rsidRPr="004734E9" w14:paraId="032B3991" w14:textId="77777777" w:rsidTr="00D86A05">
        <w:tc>
          <w:tcPr>
            <w:tcW w:w="2269" w:type="dxa"/>
            <w:shd w:val="clear" w:color="auto" w:fill="8064A2"/>
          </w:tcPr>
          <w:p w14:paraId="0B5EDDD8" w14:textId="77777777" w:rsidR="00EE219E" w:rsidRPr="004734E9" w:rsidRDefault="00EE219E" w:rsidP="00D86A05">
            <w:pPr>
              <w:rPr>
                <w:b/>
                <w:bCs/>
                <w:color w:val="FFFFFF"/>
              </w:rPr>
            </w:pPr>
            <w:r w:rsidRPr="004734E9">
              <w:rPr>
                <w:b/>
                <w:bCs/>
                <w:color w:val="FFFFFF"/>
              </w:rPr>
              <w:t>Topic</w:t>
            </w:r>
          </w:p>
        </w:tc>
        <w:tc>
          <w:tcPr>
            <w:tcW w:w="7654" w:type="dxa"/>
            <w:shd w:val="clear" w:color="auto" w:fill="8064A2"/>
          </w:tcPr>
          <w:p w14:paraId="51715087" w14:textId="77777777" w:rsidR="00EE219E" w:rsidRPr="004734E9" w:rsidRDefault="00EE219E" w:rsidP="00D86A05">
            <w:pPr>
              <w:widowControl w:val="0"/>
              <w:tabs>
                <w:tab w:val="center" w:pos="3243"/>
              </w:tabs>
              <w:autoSpaceDE w:val="0"/>
              <w:autoSpaceDN w:val="0"/>
              <w:adjustRightInd w:val="0"/>
              <w:rPr>
                <w:b/>
                <w:bCs/>
                <w:color w:val="FFFFFF"/>
              </w:rPr>
            </w:pPr>
            <w:r>
              <w:rPr>
                <w:b/>
                <w:bCs/>
                <w:color w:val="FFFFFF"/>
              </w:rPr>
              <w:t xml:space="preserve">  </w:t>
            </w:r>
            <w:r w:rsidRPr="00291E0B">
              <w:rPr>
                <w:b/>
                <w:bCs/>
                <w:color w:val="FFFFFF"/>
              </w:rPr>
              <w:t xml:space="preserve">Implementation </w:t>
            </w:r>
            <w:proofErr w:type="gramStart"/>
            <w:r w:rsidRPr="00291E0B">
              <w:rPr>
                <w:b/>
                <w:bCs/>
                <w:color w:val="FFFFFF"/>
              </w:rPr>
              <w:t>of  arrays</w:t>
            </w:r>
            <w:proofErr w:type="gramEnd"/>
          </w:p>
        </w:tc>
      </w:tr>
      <w:tr w:rsidR="00EE219E" w:rsidRPr="004734E9" w14:paraId="72F6B6F2" w14:textId="77777777" w:rsidTr="00D86A05">
        <w:tc>
          <w:tcPr>
            <w:tcW w:w="2269" w:type="dxa"/>
            <w:tcBorders>
              <w:top w:val="single" w:sz="8" w:space="0" w:color="8064A2"/>
              <w:left w:val="single" w:sz="8" w:space="0" w:color="8064A2"/>
              <w:bottom w:val="single" w:sz="8" w:space="0" w:color="8064A2"/>
            </w:tcBorders>
          </w:tcPr>
          <w:p w14:paraId="2C4C2015" w14:textId="77777777" w:rsidR="00EE219E" w:rsidRPr="004734E9" w:rsidRDefault="00EE219E" w:rsidP="00D86A05">
            <w:pPr>
              <w:rPr>
                <w:b/>
                <w:bCs/>
              </w:rPr>
            </w:pPr>
            <w:r w:rsidRPr="004734E9">
              <w:rPr>
                <w:b/>
                <w:bCs/>
              </w:rPr>
              <w:t>Objectives</w:t>
            </w:r>
          </w:p>
        </w:tc>
        <w:tc>
          <w:tcPr>
            <w:tcW w:w="7654" w:type="dxa"/>
            <w:tcBorders>
              <w:top w:val="single" w:sz="8" w:space="0" w:color="8064A2"/>
              <w:bottom w:val="single" w:sz="8" w:space="0" w:color="8064A2"/>
              <w:right w:val="single" w:sz="8" w:space="0" w:color="8064A2"/>
            </w:tcBorders>
          </w:tcPr>
          <w:p w14:paraId="7F778624" w14:textId="77777777" w:rsidR="00EE219E" w:rsidRDefault="00EE219E" w:rsidP="00D86A05">
            <w:pPr>
              <w:numPr>
                <w:ilvl w:val="0"/>
                <w:numId w:val="1"/>
              </w:numPr>
              <w:jc w:val="both"/>
            </w:pPr>
            <w:r>
              <w:t xml:space="preserve">Declaring, </w:t>
            </w:r>
            <w:proofErr w:type="gramStart"/>
            <w:r>
              <w:t>Defining</w:t>
            </w:r>
            <w:proofErr w:type="gramEnd"/>
            <w:r>
              <w:t xml:space="preserve"> and initializing the arrays.</w:t>
            </w:r>
          </w:p>
          <w:p w14:paraId="276212FC" w14:textId="77777777" w:rsidR="00EE219E" w:rsidRDefault="00EE219E" w:rsidP="00D86A05">
            <w:pPr>
              <w:numPr>
                <w:ilvl w:val="0"/>
                <w:numId w:val="1"/>
              </w:numPr>
              <w:jc w:val="both"/>
            </w:pPr>
            <w:r>
              <w:t>To learn how to traverse arrays using loops.</w:t>
            </w:r>
          </w:p>
          <w:p w14:paraId="787F036B" w14:textId="77777777" w:rsidR="00EE219E" w:rsidRDefault="00EE219E" w:rsidP="00D86A05">
            <w:pPr>
              <w:numPr>
                <w:ilvl w:val="0"/>
                <w:numId w:val="1"/>
              </w:numPr>
              <w:jc w:val="both"/>
            </w:pPr>
            <w:r>
              <w:t>Declaring and defining multi-dimensional arrays.</w:t>
            </w:r>
          </w:p>
          <w:p w14:paraId="3BB310B7" w14:textId="77777777" w:rsidR="00EE219E" w:rsidRDefault="00EE219E" w:rsidP="00D86A05">
            <w:pPr>
              <w:numPr>
                <w:ilvl w:val="0"/>
                <w:numId w:val="1"/>
              </w:numPr>
              <w:jc w:val="both"/>
            </w:pPr>
            <w:r>
              <w:t>Using and manipulating arrays.</w:t>
            </w:r>
          </w:p>
          <w:p w14:paraId="5F95053C" w14:textId="77777777" w:rsidR="00EE219E" w:rsidRPr="004734E9" w:rsidRDefault="00EE219E" w:rsidP="00D86A05">
            <w:pPr>
              <w:pStyle w:val="ListParagraph"/>
            </w:pPr>
          </w:p>
        </w:tc>
      </w:tr>
    </w:tbl>
    <w:p w14:paraId="7DD54E2F" w14:textId="77777777" w:rsidR="00EE219E" w:rsidRDefault="00EE219E" w:rsidP="00EE219E"/>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EE219E" w:rsidRPr="004734E9" w14:paraId="61099575" w14:textId="77777777" w:rsidTr="00D86A05">
        <w:tc>
          <w:tcPr>
            <w:tcW w:w="9923" w:type="dxa"/>
            <w:shd w:val="clear" w:color="auto" w:fill="8064A2"/>
          </w:tcPr>
          <w:p w14:paraId="7B254D0B" w14:textId="77777777" w:rsidR="00EE219E" w:rsidRPr="004734E9" w:rsidRDefault="00EE219E" w:rsidP="00D86A05">
            <w:pPr>
              <w:rPr>
                <w:b/>
                <w:bCs/>
                <w:color w:val="FFFFFF"/>
              </w:rPr>
            </w:pPr>
            <w:r w:rsidRPr="004734E9">
              <w:rPr>
                <w:b/>
                <w:bCs/>
                <w:color w:val="FFFFFF"/>
              </w:rPr>
              <w:t>Lab Discussion: Theoretical concepts and Procedural steps</w:t>
            </w:r>
          </w:p>
        </w:tc>
      </w:tr>
    </w:tbl>
    <w:p w14:paraId="47B78A16" w14:textId="77777777" w:rsidR="00EE219E" w:rsidRDefault="00EE219E" w:rsidP="00EE219E">
      <w:pPr>
        <w:jc w:val="both"/>
      </w:pPr>
      <w:r w:rsidRPr="00147309">
        <w:rPr>
          <w:b/>
        </w:rPr>
        <w:t>Tools:</w:t>
      </w:r>
      <w:r>
        <w:rPr>
          <w:b/>
        </w:rPr>
        <w:t xml:space="preserve"> </w:t>
      </w:r>
      <w:r>
        <w:t xml:space="preserve">  Java Development Kit, Text Pad, </w:t>
      </w:r>
      <w:proofErr w:type="spellStart"/>
      <w:r>
        <w:t>Netbeans</w:t>
      </w:r>
      <w:proofErr w:type="spellEnd"/>
      <w:r>
        <w:t>, Eclipse</w:t>
      </w:r>
    </w:p>
    <w:p w14:paraId="67394D00" w14:textId="77777777" w:rsidR="00EE219E" w:rsidRDefault="00EE219E" w:rsidP="00EE219E">
      <w:pPr>
        <w:jc w:val="both"/>
      </w:pPr>
    </w:p>
    <w:p w14:paraId="1C4BDF21" w14:textId="77777777" w:rsidR="00EE219E" w:rsidRPr="00A75C11" w:rsidRDefault="00EE219E" w:rsidP="00EE219E">
      <w:pPr>
        <w:jc w:val="both"/>
        <w:rPr>
          <w:b/>
        </w:rPr>
      </w:pPr>
      <w:r w:rsidRPr="00A75C11">
        <w:rPr>
          <w:b/>
        </w:rPr>
        <w:t>Theory</w:t>
      </w:r>
    </w:p>
    <w:p w14:paraId="25BBBE92" w14:textId="77777777" w:rsidR="00EE219E" w:rsidRDefault="00EE219E" w:rsidP="00EE219E">
      <w:pPr>
        <w:autoSpaceDE w:val="0"/>
        <w:autoSpaceDN w:val="0"/>
        <w:adjustRightInd w:val="0"/>
      </w:pPr>
      <w:r>
        <w:t>Outline</w:t>
      </w:r>
    </w:p>
    <w:p w14:paraId="2E8AA8C1" w14:textId="77777777" w:rsidR="00EE219E" w:rsidRDefault="00EE219E" w:rsidP="00EE219E"/>
    <w:p w14:paraId="1878B30E" w14:textId="77777777" w:rsidR="00EE219E" w:rsidRDefault="00EE219E" w:rsidP="00EE219E">
      <w:pPr>
        <w:pStyle w:val="ListParagraph"/>
        <w:numPr>
          <w:ilvl w:val="0"/>
          <w:numId w:val="3"/>
        </w:numPr>
      </w:pPr>
      <w:r>
        <w:t xml:space="preserve">Explain what </w:t>
      </w:r>
      <w:proofErr w:type="gramStart"/>
      <w:r>
        <w:t>are arrays</w:t>
      </w:r>
      <w:proofErr w:type="gramEnd"/>
      <w:r>
        <w:t xml:space="preserve"> and how to use them to store data.</w:t>
      </w:r>
    </w:p>
    <w:p w14:paraId="6979E9BD" w14:textId="77777777" w:rsidR="00EE219E" w:rsidRDefault="00EE219E" w:rsidP="00EE219E">
      <w:pPr>
        <w:pStyle w:val="ListParagraph"/>
        <w:numPr>
          <w:ilvl w:val="0"/>
          <w:numId w:val="3"/>
        </w:numPr>
      </w:pPr>
      <w:r>
        <w:t xml:space="preserve">Explain what </w:t>
      </w:r>
      <w:proofErr w:type="gramStart"/>
      <w:r>
        <w:t>is data structure and various types of data structures</w:t>
      </w:r>
      <w:proofErr w:type="gramEnd"/>
      <w:r>
        <w:t xml:space="preserve"> such as Linear and non-linear</w:t>
      </w:r>
    </w:p>
    <w:p w14:paraId="0508E6B5" w14:textId="77777777" w:rsidR="00EE219E" w:rsidRDefault="00EE219E" w:rsidP="00EE219E">
      <w:pPr>
        <w:pStyle w:val="ListParagraph"/>
        <w:numPr>
          <w:ilvl w:val="0"/>
          <w:numId w:val="3"/>
        </w:numPr>
      </w:pPr>
      <w:r>
        <w:t>To understand arrays elements and access them through index numbers.</w:t>
      </w:r>
    </w:p>
    <w:p w14:paraId="41876893" w14:textId="77777777" w:rsidR="00EE219E" w:rsidRDefault="00EE219E" w:rsidP="00EE219E">
      <w:pPr>
        <w:pStyle w:val="ListParagraph"/>
        <w:numPr>
          <w:ilvl w:val="0"/>
          <w:numId w:val="3"/>
        </w:numPr>
      </w:pPr>
      <w:r>
        <w:t>To learn how to iterate through an array and traversing array elements.</w:t>
      </w:r>
    </w:p>
    <w:p w14:paraId="02C39970" w14:textId="77777777" w:rsidR="00EE219E" w:rsidRDefault="00EE219E" w:rsidP="00EE219E">
      <w:pPr>
        <w:pStyle w:val="ListParagraph"/>
        <w:numPr>
          <w:ilvl w:val="0"/>
          <w:numId w:val="3"/>
        </w:numPr>
      </w:pPr>
      <w:r>
        <w:t>Sorting of an array, and bubble sort.</w:t>
      </w:r>
    </w:p>
    <w:p w14:paraId="24E1FC7C" w14:textId="77777777" w:rsidR="00EE219E" w:rsidRPr="00C1653C" w:rsidRDefault="00EE219E" w:rsidP="00EE219E">
      <w:pPr>
        <w:rPr>
          <w:b/>
        </w:rPr>
      </w:pPr>
      <w:r w:rsidRPr="00C1653C">
        <w:rPr>
          <w:b/>
        </w:rPr>
        <w:t>Arrays</w:t>
      </w:r>
    </w:p>
    <w:p w14:paraId="0C9FEDA1" w14:textId="77777777" w:rsidR="00EE219E" w:rsidRPr="008A51A7" w:rsidRDefault="00EE219E" w:rsidP="00EE219E">
      <w:pPr>
        <w:shd w:val="clear" w:color="auto" w:fill="F9FAFC"/>
        <w:jc w:val="both"/>
        <w:rPr>
          <w:rFonts w:ascii="Times New Roman" w:eastAsia="Times New Roman" w:hAnsi="Times New Roman" w:cs="Times New Roman"/>
        </w:rPr>
      </w:pPr>
      <w:r w:rsidRPr="008A51A7">
        <w:rPr>
          <w:rFonts w:ascii="Times New Roman" w:eastAsia="Times New Roman" w:hAnsi="Times New Roman" w:cs="Times New Roman"/>
        </w:rPr>
        <w:t>In computer programming, an array is a collection of similar types of data. For example, if we want to store the names of 100 people then we can create an array of the string type that can store 100 names.</w:t>
      </w:r>
    </w:p>
    <w:p w14:paraId="6E6BF607" w14:textId="77777777" w:rsidR="00EE219E" w:rsidRPr="00CD5461" w:rsidRDefault="00EE219E" w:rsidP="00EE219E">
      <w:pPr>
        <w:pStyle w:val="ListParagraph"/>
        <w:numPr>
          <w:ilvl w:val="0"/>
          <w:numId w:val="3"/>
        </w:num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nsolas"/>
          <w:color w:val="25265E"/>
          <w:sz w:val="21"/>
          <w:szCs w:val="21"/>
        </w:rPr>
      </w:pPr>
      <w:proofErr w:type="gramStart"/>
      <w:r w:rsidRPr="00CD5461">
        <w:rPr>
          <w:rFonts w:ascii="Consolas" w:eastAsia="Times New Roman" w:hAnsi="Consolas" w:cs="Consolas"/>
          <w:color w:val="383A42"/>
          <w:sz w:val="21"/>
          <w:szCs w:val="21"/>
          <w:bdr w:val="none" w:sz="0" w:space="0" w:color="auto" w:frame="1"/>
          <w:shd w:val="clear" w:color="auto" w:fill="F5F5F5"/>
        </w:rPr>
        <w:t>String[</w:t>
      </w:r>
      <w:proofErr w:type="gramEnd"/>
      <w:r w:rsidRPr="00CD5461">
        <w:rPr>
          <w:rFonts w:ascii="Consolas" w:eastAsia="Times New Roman" w:hAnsi="Consolas" w:cs="Consolas"/>
          <w:color w:val="383A42"/>
          <w:sz w:val="21"/>
          <w:szCs w:val="21"/>
          <w:bdr w:val="none" w:sz="0" w:space="0" w:color="auto" w:frame="1"/>
          <w:shd w:val="clear" w:color="auto" w:fill="F5F5F5"/>
        </w:rPr>
        <w:t xml:space="preserve">] array = </w:t>
      </w:r>
      <w:r w:rsidRPr="00CD5461">
        <w:rPr>
          <w:rFonts w:ascii="Consolas" w:eastAsia="Times New Roman" w:hAnsi="Consolas" w:cs="Consolas"/>
          <w:color w:val="A626A4"/>
          <w:sz w:val="21"/>
          <w:szCs w:val="21"/>
          <w:bdr w:val="none" w:sz="0" w:space="0" w:color="auto" w:frame="1"/>
          <w:shd w:val="clear" w:color="auto" w:fill="F5F5F5"/>
        </w:rPr>
        <w:t>new</w:t>
      </w:r>
      <w:r w:rsidRPr="00CD5461">
        <w:rPr>
          <w:rFonts w:ascii="Consolas" w:eastAsia="Times New Roman" w:hAnsi="Consolas" w:cs="Consolas"/>
          <w:color w:val="383A42"/>
          <w:sz w:val="21"/>
          <w:szCs w:val="21"/>
          <w:bdr w:val="none" w:sz="0" w:space="0" w:color="auto" w:frame="1"/>
          <w:shd w:val="clear" w:color="auto" w:fill="F5F5F5"/>
        </w:rPr>
        <w:t xml:space="preserve"> String[</w:t>
      </w:r>
      <w:r w:rsidRPr="00CD5461">
        <w:rPr>
          <w:rFonts w:ascii="Consolas" w:eastAsia="Times New Roman" w:hAnsi="Consolas" w:cs="Consolas"/>
          <w:color w:val="986801"/>
          <w:sz w:val="21"/>
          <w:szCs w:val="21"/>
          <w:bdr w:val="none" w:sz="0" w:space="0" w:color="auto" w:frame="1"/>
          <w:shd w:val="clear" w:color="auto" w:fill="F5F5F5"/>
        </w:rPr>
        <w:t>100</w:t>
      </w:r>
      <w:r w:rsidRPr="00CD5461">
        <w:rPr>
          <w:rFonts w:ascii="Consolas" w:eastAsia="Times New Roman" w:hAnsi="Consolas" w:cs="Consolas"/>
          <w:color w:val="383A42"/>
          <w:sz w:val="21"/>
          <w:szCs w:val="21"/>
          <w:bdr w:val="none" w:sz="0" w:space="0" w:color="auto" w:frame="1"/>
          <w:shd w:val="clear" w:color="auto" w:fill="F5F5F5"/>
        </w:rPr>
        <w:t>];</w:t>
      </w:r>
    </w:p>
    <w:p w14:paraId="3ECA61C1" w14:textId="77777777" w:rsidR="00EE219E" w:rsidRPr="0042716F" w:rsidRDefault="00EE219E" w:rsidP="00EE219E">
      <w:pPr>
        <w:shd w:val="clear" w:color="auto" w:fill="F9FAFC"/>
        <w:spacing w:after="240" w:line="450" w:lineRule="atLeast"/>
        <w:jc w:val="both"/>
        <w:rPr>
          <w:rFonts w:ascii="Times New Roman" w:eastAsia="Times New Roman" w:hAnsi="Times New Roman" w:cs="Times New Roman"/>
        </w:rPr>
      </w:pPr>
      <w:r w:rsidRPr="0042716F">
        <w:rPr>
          <w:rFonts w:ascii="Times New Roman" w:eastAsia="Times New Roman" w:hAnsi="Times New Roman" w:cs="Times New Roman"/>
        </w:rPr>
        <w:t xml:space="preserve">The number of values in the Java array is fixed. That is, the above array </w:t>
      </w:r>
      <w:proofErr w:type="spellStart"/>
      <w:r w:rsidRPr="0042716F">
        <w:rPr>
          <w:rFonts w:ascii="Times New Roman" w:eastAsia="Times New Roman" w:hAnsi="Times New Roman" w:cs="Times New Roman"/>
        </w:rPr>
        <w:t>can not</w:t>
      </w:r>
      <w:proofErr w:type="spellEnd"/>
      <w:r w:rsidRPr="0042716F">
        <w:rPr>
          <w:rFonts w:ascii="Times New Roman" w:eastAsia="Times New Roman" w:hAnsi="Times New Roman" w:cs="Times New Roman"/>
        </w:rPr>
        <w:t xml:space="preserve"> store more than 100 elements.</w:t>
      </w:r>
    </w:p>
    <w:p w14:paraId="751502A6" w14:textId="77777777" w:rsidR="00EE219E" w:rsidRPr="0042716F" w:rsidRDefault="00EE219E" w:rsidP="00EE219E">
      <w:pPr>
        <w:jc w:val="both"/>
        <w:rPr>
          <w:rFonts w:ascii="Times New Roman" w:eastAsia="Times New Roman" w:hAnsi="Times New Roman" w:cs="Times New Roman"/>
        </w:rPr>
      </w:pPr>
    </w:p>
    <w:p w14:paraId="42139CD4" w14:textId="77777777" w:rsidR="00EE219E" w:rsidRPr="0042716F" w:rsidRDefault="00EE219E" w:rsidP="00EE219E">
      <w:pPr>
        <w:jc w:val="both"/>
        <w:rPr>
          <w:rFonts w:ascii="Times New Roman" w:eastAsia="Times New Roman" w:hAnsi="Times New Roman" w:cs="Times New Roman"/>
        </w:rPr>
      </w:pPr>
    </w:p>
    <w:p w14:paraId="05745B0B" w14:textId="77777777" w:rsidR="00EE219E" w:rsidRPr="0042716F" w:rsidRDefault="00EE219E" w:rsidP="00EE219E">
      <w:pPr>
        <w:pStyle w:val="NormalWeb"/>
        <w:spacing w:before="120" w:beforeAutospacing="0" w:after="144" w:afterAutospacing="0"/>
        <w:ind w:left="48" w:right="48"/>
        <w:jc w:val="both"/>
      </w:pPr>
      <w:r w:rsidRPr="0042716F">
        <w:lastRenderedPageBreak/>
        <w:t>Java provides a data structure, the array, which stores a fixed-size sequential collection of elements of the same type. An array is used to store a collection of data, but it is often more useful to think of an array as a collection of variables of the same type.</w:t>
      </w:r>
    </w:p>
    <w:p w14:paraId="5BD5694B" w14:textId="77777777" w:rsidR="00EE219E" w:rsidRPr="0042716F" w:rsidRDefault="00EE219E" w:rsidP="00EE219E">
      <w:pPr>
        <w:pStyle w:val="NormalWeb"/>
        <w:spacing w:before="120" w:beforeAutospacing="0" w:after="144" w:afterAutospacing="0"/>
        <w:ind w:left="48" w:right="48"/>
        <w:jc w:val="both"/>
      </w:pPr>
      <w:r w:rsidRPr="0042716F">
        <w:t xml:space="preserve">Instead of declaring individual variables, such as number0, number1, ..., and number99, you declare one array variable such as numbers and use </w:t>
      </w:r>
      <w:proofErr w:type="gramStart"/>
      <w:r w:rsidRPr="0042716F">
        <w:t>numbers[</w:t>
      </w:r>
      <w:proofErr w:type="gramEnd"/>
      <w:r w:rsidRPr="0042716F">
        <w:t>0], numbers[1], and ..., numbers[99] to represent individual variables.</w:t>
      </w:r>
    </w:p>
    <w:p w14:paraId="25355A35" w14:textId="77777777" w:rsidR="00EE219E" w:rsidRPr="0042716F" w:rsidRDefault="00EE219E" w:rsidP="00EE219E">
      <w:pPr>
        <w:pStyle w:val="NormalWeb"/>
        <w:spacing w:before="120" w:beforeAutospacing="0" w:after="144" w:afterAutospacing="0"/>
        <w:ind w:left="48" w:right="48"/>
        <w:jc w:val="both"/>
      </w:pPr>
      <w:r w:rsidRPr="0042716F">
        <w:t>This tutorial introduces how to declare array variables, create arrays, and process arrays using indexed variables.</w:t>
      </w:r>
    </w:p>
    <w:p w14:paraId="0AD275AE" w14:textId="77777777" w:rsidR="00EE219E" w:rsidRPr="0042716F" w:rsidRDefault="00EE219E" w:rsidP="00EE219E">
      <w:pPr>
        <w:pStyle w:val="Heading2"/>
        <w:rPr>
          <w:rFonts w:ascii="Times New Roman" w:eastAsia="Times New Roman" w:hAnsi="Times New Roman" w:cs="Times New Roman"/>
          <w:color w:val="auto"/>
          <w:sz w:val="24"/>
          <w:szCs w:val="24"/>
        </w:rPr>
      </w:pPr>
      <w:r w:rsidRPr="0042716F">
        <w:rPr>
          <w:rFonts w:ascii="Times New Roman" w:eastAsia="Times New Roman" w:hAnsi="Times New Roman" w:cs="Times New Roman"/>
          <w:color w:val="auto"/>
          <w:sz w:val="24"/>
          <w:szCs w:val="24"/>
        </w:rPr>
        <w:t>Declaring Array Variables</w:t>
      </w:r>
    </w:p>
    <w:p w14:paraId="46F94032" w14:textId="77777777" w:rsidR="00EE219E" w:rsidRPr="0042716F" w:rsidRDefault="00EE219E" w:rsidP="00EE219E">
      <w:pPr>
        <w:pStyle w:val="NormalWeb"/>
        <w:spacing w:before="120" w:beforeAutospacing="0" w:after="144" w:afterAutospacing="0"/>
        <w:ind w:left="48" w:right="48"/>
        <w:jc w:val="both"/>
      </w:pPr>
      <w:r w:rsidRPr="0042716F">
        <w:t>To use an array in a program, you must declare a variable to reference the array, and you must specify the type of array the variable can reference. Here is the syntax for declaring an array variable −</w:t>
      </w:r>
    </w:p>
    <w:p w14:paraId="6320898A" w14:textId="77777777" w:rsidR="00EE219E" w:rsidRPr="0042716F" w:rsidRDefault="00EE219E" w:rsidP="00EE219E">
      <w:pPr>
        <w:pStyle w:val="Heading3"/>
        <w:rPr>
          <w:rFonts w:ascii="Times New Roman" w:eastAsia="Times New Roman" w:hAnsi="Times New Roman" w:cs="Times New Roman"/>
          <w:color w:val="auto"/>
        </w:rPr>
      </w:pPr>
      <w:r w:rsidRPr="0042716F">
        <w:rPr>
          <w:rFonts w:ascii="Times New Roman" w:eastAsia="Times New Roman" w:hAnsi="Times New Roman" w:cs="Times New Roman"/>
          <w:color w:val="auto"/>
        </w:rPr>
        <w:t>Syntax</w:t>
      </w:r>
    </w:p>
    <w:p w14:paraId="724968FE" w14:textId="77777777" w:rsidR="00EE219E" w:rsidRPr="0042716F" w:rsidRDefault="00EE219E" w:rsidP="00EE219E">
      <w:pPr>
        <w:pStyle w:val="HTMLPreformatted"/>
        <w:rPr>
          <w:rFonts w:ascii="Times New Roman" w:hAnsi="Times New Roman" w:cs="Times New Roman"/>
          <w:sz w:val="24"/>
          <w:szCs w:val="24"/>
        </w:rPr>
      </w:pPr>
      <w:proofErr w:type="spellStart"/>
      <w:proofErr w:type="gramStart"/>
      <w:r w:rsidRPr="0042716F">
        <w:rPr>
          <w:rFonts w:ascii="Times New Roman" w:hAnsi="Times New Roman" w:cs="Times New Roman"/>
          <w:sz w:val="24"/>
          <w:szCs w:val="24"/>
        </w:rPr>
        <w:t>dataType</w:t>
      </w:r>
      <w:proofErr w:type="spellEnd"/>
      <w:r w:rsidRPr="0042716F">
        <w:rPr>
          <w:rFonts w:ascii="Times New Roman" w:hAnsi="Times New Roman" w:cs="Times New Roman"/>
          <w:sz w:val="24"/>
          <w:szCs w:val="24"/>
        </w:rPr>
        <w:t>[</w:t>
      </w:r>
      <w:proofErr w:type="gramEnd"/>
      <w:r w:rsidRPr="0042716F">
        <w:rPr>
          <w:rFonts w:ascii="Times New Roman" w:hAnsi="Times New Roman" w:cs="Times New Roman"/>
          <w:sz w:val="24"/>
          <w:szCs w:val="24"/>
        </w:rPr>
        <w:t xml:space="preserve">] </w:t>
      </w:r>
      <w:proofErr w:type="spellStart"/>
      <w:r w:rsidRPr="0042716F">
        <w:rPr>
          <w:rFonts w:ascii="Times New Roman" w:hAnsi="Times New Roman" w:cs="Times New Roman"/>
          <w:sz w:val="24"/>
          <w:szCs w:val="24"/>
        </w:rPr>
        <w:t>arrayRefVar</w:t>
      </w:r>
      <w:proofErr w:type="spellEnd"/>
      <w:r w:rsidRPr="0042716F">
        <w:rPr>
          <w:rFonts w:ascii="Times New Roman" w:hAnsi="Times New Roman" w:cs="Times New Roman"/>
          <w:sz w:val="24"/>
          <w:szCs w:val="24"/>
        </w:rPr>
        <w:t>;   // preferred way.</w:t>
      </w:r>
    </w:p>
    <w:p w14:paraId="054DCDC4" w14:textId="77777777" w:rsidR="00EE219E" w:rsidRPr="0042716F" w:rsidRDefault="00EE219E" w:rsidP="00EE219E">
      <w:pPr>
        <w:pStyle w:val="HTMLPreformatted"/>
        <w:rPr>
          <w:rFonts w:ascii="Times New Roman" w:hAnsi="Times New Roman" w:cs="Times New Roman"/>
          <w:sz w:val="24"/>
          <w:szCs w:val="24"/>
        </w:rPr>
      </w:pPr>
      <w:r w:rsidRPr="0042716F">
        <w:rPr>
          <w:rFonts w:ascii="Times New Roman" w:hAnsi="Times New Roman" w:cs="Times New Roman"/>
          <w:sz w:val="24"/>
          <w:szCs w:val="24"/>
        </w:rPr>
        <w:t>or</w:t>
      </w:r>
    </w:p>
    <w:p w14:paraId="14DB847D" w14:textId="77777777" w:rsidR="00EE219E" w:rsidRPr="0042716F" w:rsidRDefault="00EE219E" w:rsidP="00EE219E">
      <w:pPr>
        <w:pStyle w:val="HTMLPreformatted"/>
        <w:rPr>
          <w:rFonts w:ascii="Times New Roman" w:hAnsi="Times New Roman" w:cs="Times New Roman"/>
          <w:sz w:val="24"/>
          <w:szCs w:val="24"/>
        </w:rPr>
      </w:pPr>
      <w:proofErr w:type="spellStart"/>
      <w:r w:rsidRPr="0042716F">
        <w:rPr>
          <w:rFonts w:ascii="Times New Roman" w:hAnsi="Times New Roman" w:cs="Times New Roman"/>
          <w:sz w:val="24"/>
          <w:szCs w:val="24"/>
        </w:rPr>
        <w:t>dataType</w:t>
      </w:r>
      <w:proofErr w:type="spellEnd"/>
      <w:r w:rsidRPr="0042716F">
        <w:rPr>
          <w:rFonts w:ascii="Times New Roman" w:hAnsi="Times New Roman" w:cs="Times New Roman"/>
          <w:sz w:val="24"/>
          <w:szCs w:val="24"/>
        </w:rPr>
        <w:t xml:space="preserve"> </w:t>
      </w:r>
      <w:proofErr w:type="spellStart"/>
      <w:proofErr w:type="gramStart"/>
      <w:r w:rsidRPr="0042716F">
        <w:rPr>
          <w:rFonts w:ascii="Times New Roman" w:hAnsi="Times New Roman" w:cs="Times New Roman"/>
          <w:sz w:val="24"/>
          <w:szCs w:val="24"/>
        </w:rPr>
        <w:t>arrayRefVar</w:t>
      </w:r>
      <w:proofErr w:type="spellEnd"/>
      <w:r w:rsidRPr="0042716F">
        <w:rPr>
          <w:rFonts w:ascii="Times New Roman" w:hAnsi="Times New Roman" w:cs="Times New Roman"/>
          <w:sz w:val="24"/>
          <w:szCs w:val="24"/>
        </w:rPr>
        <w:t>[</w:t>
      </w:r>
      <w:proofErr w:type="gramEnd"/>
      <w:r w:rsidRPr="0042716F">
        <w:rPr>
          <w:rFonts w:ascii="Times New Roman" w:hAnsi="Times New Roman" w:cs="Times New Roman"/>
          <w:sz w:val="24"/>
          <w:szCs w:val="24"/>
        </w:rPr>
        <w:t>];  // works but not preferred way.</w:t>
      </w:r>
    </w:p>
    <w:p w14:paraId="4476704C" w14:textId="77777777" w:rsidR="00EE219E" w:rsidRPr="0042716F" w:rsidRDefault="00EE219E" w:rsidP="00EE219E">
      <w:pPr>
        <w:pStyle w:val="NormalWeb"/>
        <w:spacing w:before="120" w:beforeAutospacing="0" w:after="144" w:afterAutospacing="0"/>
        <w:ind w:left="48" w:right="48"/>
        <w:jc w:val="both"/>
      </w:pPr>
      <w:r w:rsidRPr="0042716F">
        <w:t>Note − The style </w:t>
      </w:r>
      <w:proofErr w:type="spellStart"/>
      <w:proofErr w:type="gramStart"/>
      <w:r w:rsidRPr="0042716F">
        <w:t>dataType</w:t>
      </w:r>
      <w:proofErr w:type="spellEnd"/>
      <w:r w:rsidRPr="0042716F">
        <w:t>[</w:t>
      </w:r>
      <w:proofErr w:type="gramEnd"/>
      <w:r w:rsidRPr="0042716F">
        <w:t xml:space="preserve">] </w:t>
      </w:r>
      <w:proofErr w:type="spellStart"/>
      <w:r w:rsidRPr="0042716F">
        <w:t>arrayRefVar</w:t>
      </w:r>
      <w:proofErr w:type="spellEnd"/>
      <w:r w:rsidRPr="0042716F">
        <w:t> is preferred. The style </w:t>
      </w:r>
      <w:proofErr w:type="spellStart"/>
      <w:r w:rsidRPr="0042716F">
        <w:t>dataType</w:t>
      </w:r>
      <w:proofErr w:type="spellEnd"/>
      <w:r w:rsidRPr="0042716F">
        <w:t xml:space="preserve"> </w:t>
      </w:r>
      <w:proofErr w:type="spellStart"/>
      <w:proofErr w:type="gramStart"/>
      <w:r w:rsidRPr="0042716F">
        <w:t>arrayRefVar</w:t>
      </w:r>
      <w:proofErr w:type="spellEnd"/>
      <w:r w:rsidRPr="0042716F">
        <w:t>[</w:t>
      </w:r>
      <w:proofErr w:type="gramEnd"/>
      <w:r w:rsidRPr="0042716F">
        <w:t>] comes from the C/C++ language and was adopted in Java to accommodate C/C++ programmers.</w:t>
      </w:r>
    </w:p>
    <w:p w14:paraId="0EBEF8FE" w14:textId="77777777" w:rsidR="00EE219E" w:rsidRPr="0042716F" w:rsidRDefault="00EE219E" w:rsidP="00EE219E">
      <w:pPr>
        <w:pStyle w:val="Heading3"/>
        <w:rPr>
          <w:rFonts w:ascii="Times New Roman" w:eastAsia="Times New Roman" w:hAnsi="Times New Roman" w:cs="Times New Roman"/>
          <w:color w:val="auto"/>
        </w:rPr>
      </w:pPr>
      <w:r w:rsidRPr="0042716F">
        <w:rPr>
          <w:rFonts w:ascii="Times New Roman" w:eastAsia="Times New Roman" w:hAnsi="Times New Roman" w:cs="Times New Roman"/>
          <w:color w:val="auto"/>
        </w:rPr>
        <w:t>Example</w:t>
      </w:r>
    </w:p>
    <w:p w14:paraId="4F62D288" w14:textId="77777777" w:rsidR="00EE219E" w:rsidRPr="0042716F" w:rsidRDefault="00EE219E" w:rsidP="00EE219E">
      <w:pPr>
        <w:pStyle w:val="NormalWeb"/>
        <w:spacing w:before="120" w:beforeAutospacing="0" w:after="144" w:afterAutospacing="0"/>
        <w:ind w:left="48" w:right="48"/>
        <w:jc w:val="both"/>
      </w:pPr>
      <w:r w:rsidRPr="0042716F">
        <w:t>The following code snippets are examples of this syntax −</w:t>
      </w:r>
    </w:p>
    <w:p w14:paraId="1D339655" w14:textId="77777777" w:rsidR="00EE219E" w:rsidRDefault="00EE219E" w:rsidP="00EE219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rFonts w:eastAsiaTheme="majorEastAsia"/>
          <w:color w:val="000088"/>
          <w:sz w:val="23"/>
          <w:szCs w:val="23"/>
        </w:rPr>
        <w:t>double</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myList</w:t>
      </w:r>
      <w:proofErr w:type="spellEnd"/>
      <w:r>
        <w:rPr>
          <w:rStyle w:val="pun"/>
          <w:rFonts w:eastAsiaTheme="majorEastAsia"/>
          <w:color w:val="666600"/>
          <w:sz w:val="23"/>
          <w:szCs w:val="23"/>
        </w:rPr>
        <w:t>;</w:t>
      </w:r>
      <w:r>
        <w:rPr>
          <w:rStyle w:val="pln"/>
          <w:color w:val="000000"/>
          <w:sz w:val="23"/>
          <w:szCs w:val="23"/>
        </w:rPr>
        <w:t xml:space="preserve">   </w:t>
      </w:r>
      <w:r>
        <w:rPr>
          <w:rStyle w:val="com"/>
          <w:color w:val="880000"/>
          <w:sz w:val="23"/>
          <w:szCs w:val="23"/>
        </w:rPr>
        <w:t>// preferred way.</w:t>
      </w:r>
    </w:p>
    <w:p w14:paraId="5F1AF612" w14:textId="77777777" w:rsidR="00EE219E" w:rsidRDefault="00EE219E" w:rsidP="00EE219E">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rFonts w:eastAsiaTheme="majorEastAsia"/>
          <w:color w:val="000088"/>
          <w:sz w:val="23"/>
          <w:szCs w:val="23"/>
        </w:rPr>
        <w:t>or</w:t>
      </w:r>
    </w:p>
    <w:p w14:paraId="285EFD69" w14:textId="77777777" w:rsidR="00EE219E" w:rsidRDefault="00EE219E" w:rsidP="00EE219E">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kwd"/>
          <w:rFonts w:eastAsiaTheme="majorEastAsia"/>
          <w:color w:val="000088"/>
          <w:sz w:val="23"/>
          <w:szCs w:val="23"/>
        </w:rPr>
        <w:t>double</w:t>
      </w:r>
      <w:r>
        <w:rPr>
          <w:rStyle w:val="pln"/>
          <w:color w:val="000000"/>
          <w:sz w:val="23"/>
          <w:szCs w:val="23"/>
        </w:rPr>
        <w:t xml:space="preserve"> </w:t>
      </w:r>
      <w:proofErr w:type="spellStart"/>
      <w:proofErr w:type="gramStart"/>
      <w:r>
        <w:rPr>
          <w:rStyle w:val="pln"/>
          <w:color w:val="000000"/>
          <w:sz w:val="23"/>
          <w:szCs w:val="23"/>
        </w:rPr>
        <w:t>myList</w:t>
      </w:r>
      <w:proofErr w:type="spellEnd"/>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r>
        <w:rPr>
          <w:rStyle w:val="com"/>
          <w:color w:val="880000"/>
          <w:sz w:val="23"/>
          <w:szCs w:val="23"/>
        </w:rPr>
        <w:t>// works but not preferred way.</w:t>
      </w:r>
    </w:p>
    <w:p w14:paraId="5F2C7C0F" w14:textId="77777777" w:rsidR="00EE219E" w:rsidRPr="0042716F" w:rsidRDefault="00EE219E" w:rsidP="00EE219E">
      <w:pPr>
        <w:pStyle w:val="NormalWeb"/>
        <w:spacing w:before="120" w:beforeAutospacing="0" w:after="144" w:afterAutospacing="0"/>
        <w:ind w:left="48" w:right="48"/>
        <w:jc w:val="both"/>
      </w:pPr>
      <w:r w:rsidRPr="0042716F">
        <w:t>Creating Arrays</w:t>
      </w:r>
    </w:p>
    <w:p w14:paraId="48A04043" w14:textId="77777777" w:rsidR="00EE219E" w:rsidRPr="0042716F" w:rsidRDefault="00EE219E" w:rsidP="00EE219E">
      <w:pPr>
        <w:pStyle w:val="NormalWeb"/>
        <w:spacing w:before="120" w:beforeAutospacing="0" w:after="144" w:afterAutospacing="0"/>
        <w:ind w:left="48" w:right="48"/>
        <w:jc w:val="both"/>
      </w:pPr>
      <w:r w:rsidRPr="0042716F">
        <w:t>You can create an array by using the new operator with the following syntax −</w:t>
      </w:r>
    </w:p>
    <w:p w14:paraId="46CE2AFF" w14:textId="77777777" w:rsidR="00EE219E" w:rsidRPr="0042716F" w:rsidRDefault="00EE219E" w:rsidP="00EE219E">
      <w:pPr>
        <w:pStyle w:val="NormalWeb"/>
        <w:spacing w:before="120" w:beforeAutospacing="0" w:after="144" w:afterAutospacing="0"/>
        <w:ind w:left="48" w:right="48"/>
        <w:jc w:val="both"/>
      </w:pPr>
      <w:r w:rsidRPr="0042716F">
        <w:t>Syntax</w:t>
      </w:r>
    </w:p>
    <w:p w14:paraId="6E545E9D" w14:textId="77777777" w:rsidR="00EE219E" w:rsidRPr="0042716F" w:rsidRDefault="00EE219E" w:rsidP="00EE219E">
      <w:pPr>
        <w:pStyle w:val="NormalWeb"/>
        <w:spacing w:before="120" w:beforeAutospacing="0" w:after="144" w:afterAutospacing="0"/>
        <w:ind w:left="48" w:right="48"/>
        <w:jc w:val="both"/>
        <w:rPr>
          <w:b/>
        </w:rPr>
      </w:pPr>
      <w:proofErr w:type="spellStart"/>
      <w:r w:rsidRPr="0042716F">
        <w:rPr>
          <w:b/>
        </w:rPr>
        <w:t>arrayRefVar</w:t>
      </w:r>
      <w:proofErr w:type="spellEnd"/>
      <w:r w:rsidRPr="0042716F">
        <w:rPr>
          <w:b/>
        </w:rPr>
        <w:t xml:space="preserve"> = new </w:t>
      </w:r>
      <w:proofErr w:type="spellStart"/>
      <w:r w:rsidRPr="0042716F">
        <w:rPr>
          <w:b/>
        </w:rPr>
        <w:t>dataType</w:t>
      </w:r>
      <w:proofErr w:type="spellEnd"/>
      <w:r w:rsidRPr="0042716F">
        <w:rPr>
          <w:b/>
        </w:rPr>
        <w:t>[</w:t>
      </w:r>
      <w:proofErr w:type="spellStart"/>
      <w:r w:rsidRPr="0042716F">
        <w:rPr>
          <w:b/>
        </w:rPr>
        <w:t>arraySize</w:t>
      </w:r>
      <w:proofErr w:type="spellEnd"/>
      <w:proofErr w:type="gramStart"/>
      <w:r w:rsidRPr="0042716F">
        <w:rPr>
          <w:b/>
        </w:rPr>
        <w:t>];</w:t>
      </w:r>
      <w:proofErr w:type="gramEnd"/>
    </w:p>
    <w:p w14:paraId="35BE8F0B" w14:textId="77777777" w:rsidR="00EE219E" w:rsidRPr="0042716F" w:rsidRDefault="00EE219E" w:rsidP="00EE219E">
      <w:pPr>
        <w:pStyle w:val="NormalWeb"/>
        <w:spacing w:before="120" w:beforeAutospacing="0" w:after="144" w:afterAutospacing="0"/>
        <w:ind w:left="48" w:right="48"/>
        <w:jc w:val="both"/>
      </w:pPr>
      <w:r w:rsidRPr="0042716F">
        <w:t>The above statement does two things −</w:t>
      </w:r>
    </w:p>
    <w:p w14:paraId="6A8262F3" w14:textId="77777777" w:rsidR="00EE219E" w:rsidRPr="0042716F" w:rsidRDefault="00EE219E" w:rsidP="00EE219E">
      <w:pPr>
        <w:pStyle w:val="NormalWeb"/>
        <w:spacing w:before="120" w:beforeAutospacing="0" w:after="144" w:afterAutospacing="0"/>
        <w:ind w:left="48" w:right="48"/>
        <w:jc w:val="both"/>
      </w:pPr>
      <w:r w:rsidRPr="0042716F">
        <w:t xml:space="preserve">It creates an array using new </w:t>
      </w:r>
      <w:proofErr w:type="spellStart"/>
      <w:r w:rsidRPr="0042716F">
        <w:t>dataType</w:t>
      </w:r>
      <w:proofErr w:type="spellEnd"/>
      <w:r w:rsidRPr="0042716F">
        <w:t>[</w:t>
      </w:r>
      <w:proofErr w:type="spellStart"/>
      <w:r w:rsidRPr="0042716F">
        <w:t>arraySize</w:t>
      </w:r>
      <w:proofErr w:type="spellEnd"/>
      <w:r w:rsidRPr="0042716F">
        <w:t>].</w:t>
      </w:r>
    </w:p>
    <w:p w14:paraId="271AE8D5" w14:textId="77777777" w:rsidR="00EE219E" w:rsidRPr="0042716F" w:rsidRDefault="00EE219E" w:rsidP="00EE219E">
      <w:pPr>
        <w:pStyle w:val="NormalWeb"/>
        <w:spacing w:before="120" w:beforeAutospacing="0" w:after="144" w:afterAutospacing="0"/>
        <w:ind w:left="48" w:right="48"/>
        <w:jc w:val="both"/>
      </w:pPr>
      <w:r w:rsidRPr="0042716F">
        <w:t xml:space="preserve">It assigns the reference of the newly created array to the variable </w:t>
      </w:r>
      <w:proofErr w:type="spellStart"/>
      <w:r w:rsidRPr="0042716F">
        <w:t>arrayRefVar</w:t>
      </w:r>
      <w:proofErr w:type="spellEnd"/>
      <w:r w:rsidRPr="0042716F">
        <w:t>.</w:t>
      </w:r>
    </w:p>
    <w:p w14:paraId="4E630413" w14:textId="77777777" w:rsidR="00EE219E" w:rsidRDefault="00EE219E" w:rsidP="00EE219E">
      <w:pPr>
        <w:pStyle w:val="NormalWeb"/>
        <w:spacing w:before="120" w:beforeAutospacing="0" w:after="144" w:afterAutospacing="0"/>
        <w:ind w:left="48" w:right="48"/>
        <w:jc w:val="both"/>
        <w:rPr>
          <w:rFonts w:ascii="Arial" w:hAnsi="Arial" w:cs="Arial"/>
          <w:color w:val="000000"/>
        </w:rPr>
      </w:pPr>
      <w:r w:rsidRPr="0042716F">
        <w:t>Declaring an array variable, creating an array, and assigning the reference of the array to the variable can be combined in one statement, as shown below</w:t>
      </w:r>
      <w:r>
        <w:rPr>
          <w:rFonts w:ascii="Arial" w:hAnsi="Arial" w:cs="Arial"/>
          <w:color w:val="000000"/>
        </w:rPr>
        <w:t xml:space="preserve"> −</w:t>
      </w:r>
    </w:p>
    <w:p w14:paraId="47A03ECB" w14:textId="77777777" w:rsidR="00EE219E" w:rsidRDefault="00EE219E" w:rsidP="00EE219E">
      <w:pPr>
        <w:pStyle w:val="HTMLPreformatted"/>
        <w:rPr>
          <w:sz w:val="23"/>
          <w:szCs w:val="23"/>
        </w:rPr>
      </w:pPr>
      <w:proofErr w:type="spellStart"/>
      <w:proofErr w:type="gramStart"/>
      <w:r>
        <w:rPr>
          <w:sz w:val="23"/>
          <w:szCs w:val="23"/>
        </w:rPr>
        <w:t>dataType</w:t>
      </w:r>
      <w:proofErr w:type="spellEnd"/>
      <w:r>
        <w:rPr>
          <w:sz w:val="23"/>
          <w:szCs w:val="23"/>
        </w:rPr>
        <w:t>[</w:t>
      </w:r>
      <w:proofErr w:type="gramEnd"/>
      <w:r>
        <w:rPr>
          <w:sz w:val="23"/>
          <w:szCs w:val="23"/>
        </w:rPr>
        <w:t xml:space="preserve">] </w:t>
      </w:r>
      <w:proofErr w:type="spellStart"/>
      <w:r>
        <w:rPr>
          <w:sz w:val="23"/>
          <w:szCs w:val="23"/>
        </w:rPr>
        <w:t>arrayRefVar</w:t>
      </w:r>
      <w:proofErr w:type="spellEnd"/>
      <w:r>
        <w:rPr>
          <w:sz w:val="23"/>
          <w:szCs w:val="23"/>
        </w:rPr>
        <w:t xml:space="preserve"> = new </w:t>
      </w:r>
      <w:proofErr w:type="spellStart"/>
      <w:r>
        <w:rPr>
          <w:sz w:val="23"/>
          <w:szCs w:val="23"/>
        </w:rPr>
        <w:t>dataType</w:t>
      </w:r>
      <w:proofErr w:type="spellEnd"/>
      <w:r>
        <w:rPr>
          <w:sz w:val="23"/>
          <w:szCs w:val="23"/>
        </w:rPr>
        <w:t>[</w:t>
      </w:r>
      <w:proofErr w:type="spellStart"/>
      <w:r>
        <w:rPr>
          <w:sz w:val="23"/>
          <w:szCs w:val="23"/>
        </w:rPr>
        <w:t>arraySize</w:t>
      </w:r>
      <w:proofErr w:type="spellEnd"/>
      <w:r>
        <w:rPr>
          <w:sz w:val="23"/>
          <w:szCs w:val="23"/>
        </w:rPr>
        <w:t>];</w:t>
      </w:r>
    </w:p>
    <w:p w14:paraId="6995CF2E" w14:textId="77777777" w:rsidR="00EE219E" w:rsidRDefault="00EE219E" w:rsidP="00EE219E">
      <w:pPr>
        <w:pStyle w:val="NormalWeb"/>
        <w:spacing w:before="120" w:beforeAutospacing="0" w:after="144" w:afterAutospacing="0"/>
        <w:ind w:left="48" w:right="48"/>
        <w:jc w:val="both"/>
        <w:rPr>
          <w:rFonts w:ascii="Arial" w:hAnsi="Arial" w:cs="Arial"/>
          <w:color w:val="000000"/>
        </w:rPr>
      </w:pPr>
      <w:proofErr w:type="gramStart"/>
      <w:r>
        <w:rPr>
          <w:rFonts w:ascii="Arial" w:hAnsi="Arial" w:cs="Arial"/>
          <w:color w:val="000000"/>
        </w:rPr>
        <w:t>Alternatively</w:t>
      </w:r>
      <w:proofErr w:type="gramEnd"/>
      <w:r>
        <w:rPr>
          <w:rFonts w:ascii="Arial" w:hAnsi="Arial" w:cs="Arial"/>
          <w:color w:val="000000"/>
        </w:rPr>
        <w:t xml:space="preserve"> you can create arrays as follows −</w:t>
      </w:r>
    </w:p>
    <w:p w14:paraId="333A04F5" w14:textId="77777777" w:rsidR="00EE219E" w:rsidRDefault="00EE219E" w:rsidP="00EE219E">
      <w:pPr>
        <w:pStyle w:val="HTMLPreformatted"/>
        <w:rPr>
          <w:sz w:val="23"/>
          <w:szCs w:val="23"/>
        </w:rPr>
      </w:pPr>
      <w:proofErr w:type="spellStart"/>
      <w:proofErr w:type="gramStart"/>
      <w:r>
        <w:rPr>
          <w:sz w:val="23"/>
          <w:szCs w:val="23"/>
        </w:rPr>
        <w:t>dataType</w:t>
      </w:r>
      <w:proofErr w:type="spellEnd"/>
      <w:r>
        <w:rPr>
          <w:sz w:val="23"/>
          <w:szCs w:val="23"/>
        </w:rPr>
        <w:t>[</w:t>
      </w:r>
      <w:proofErr w:type="gramEnd"/>
      <w:r>
        <w:rPr>
          <w:sz w:val="23"/>
          <w:szCs w:val="23"/>
        </w:rPr>
        <w:t xml:space="preserve">] </w:t>
      </w:r>
      <w:proofErr w:type="spellStart"/>
      <w:r>
        <w:rPr>
          <w:sz w:val="23"/>
          <w:szCs w:val="23"/>
        </w:rPr>
        <w:t>arrayRefVar</w:t>
      </w:r>
      <w:proofErr w:type="spellEnd"/>
      <w:r>
        <w:rPr>
          <w:sz w:val="23"/>
          <w:szCs w:val="23"/>
        </w:rPr>
        <w:t xml:space="preserve"> = {value0, value1, ..., </w:t>
      </w:r>
      <w:proofErr w:type="spellStart"/>
      <w:r>
        <w:rPr>
          <w:sz w:val="23"/>
          <w:szCs w:val="23"/>
        </w:rPr>
        <w:t>valuek</w:t>
      </w:r>
      <w:proofErr w:type="spellEnd"/>
      <w:r>
        <w:rPr>
          <w:sz w:val="23"/>
          <w:szCs w:val="23"/>
        </w:rPr>
        <w:t>};</w:t>
      </w:r>
    </w:p>
    <w:p w14:paraId="53DCFE66" w14:textId="77777777" w:rsidR="00EE219E" w:rsidRPr="000005CC" w:rsidRDefault="00EE219E" w:rsidP="00EE219E">
      <w:pPr>
        <w:pStyle w:val="NormalWeb"/>
        <w:spacing w:before="120" w:beforeAutospacing="0" w:after="144" w:afterAutospacing="0"/>
        <w:ind w:left="48" w:right="48"/>
        <w:jc w:val="both"/>
      </w:pPr>
      <w:r w:rsidRPr="000005CC">
        <w:lastRenderedPageBreak/>
        <w:t>The array elements are accessed through the index. Array indices are 0-based; that is, they start from 0 to arrayRefVar.length-1.</w:t>
      </w:r>
    </w:p>
    <w:p w14:paraId="60186F43" w14:textId="77777777" w:rsidR="00EE219E" w:rsidRPr="000005CC" w:rsidRDefault="00EE219E" w:rsidP="00EE219E">
      <w:pPr>
        <w:pStyle w:val="Heading3"/>
        <w:rPr>
          <w:rFonts w:ascii="Times New Roman" w:eastAsia="Times New Roman" w:hAnsi="Times New Roman" w:cs="Times New Roman"/>
          <w:b/>
          <w:color w:val="auto"/>
        </w:rPr>
      </w:pPr>
      <w:r w:rsidRPr="000005CC">
        <w:rPr>
          <w:rFonts w:ascii="Times New Roman" w:eastAsia="Times New Roman" w:hAnsi="Times New Roman" w:cs="Times New Roman"/>
          <w:b/>
          <w:color w:val="auto"/>
        </w:rPr>
        <w:t>Example</w:t>
      </w:r>
    </w:p>
    <w:p w14:paraId="24713FDF" w14:textId="77777777" w:rsidR="00EE219E" w:rsidRPr="000005CC" w:rsidRDefault="00EE219E" w:rsidP="00EE219E">
      <w:pPr>
        <w:pStyle w:val="NormalWeb"/>
        <w:spacing w:before="120" w:beforeAutospacing="0" w:after="144" w:afterAutospacing="0"/>
        <w:ind w:left="48" w:right="48"/>
        <w:jc w:val="both"/>
      </w:pPr>
      <w:r w:rsidRPr="000005CC">
        <w:t xml:space="preserve">Following statement declares an array variable, </w:t>
      </w:r>
      <w:proofErr w:type="spellStart"/>
      <w:r w:rsidRPr="000005CC">
        <w:t>myList</w:t>
      </w:r>
      <w:proofErr w:type="spellEnd"/>
      <w:r w:rsidRPr="000005CC">
        <w:t xml:space="preserve">, creates an array of 10 elements of double type and assigns its reference to </w:t>
      </w:r>
      <w:proofErr w:type="spellStart"/>
      <w:r w:rsidRPr="000005CC">
        <w:t>myList</w:t>
      </w:r>
      <w:proofErr w:type="spellEnd"/>
      <w:r w:rsidRPr="000005CC">
        <w:t xml:space="preserve"> −</w:t>
      </w:r>
    </w:p>
    <w:p w14:paraId="27AC2262" w14:textId="77777777" w:rsidR="00EE219E" w:rsidRDefault="00EE219E" w:rsidP="00EE219E">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rFonts w:eastAsiaTheme="majorEastAsia"/>
          <w:color w:val="000088"/>
          <w:sz w:val="23"/>
          <w:szCs w:val="23"/>
        </w:rPr>
        <w:t>double</w:t>
      </w:r>
      <w:r>
        <w:rPr>
          <w:rStyle w:val="pun"/>
          <w:rFonts w:eastAsiaTheme="majorEastAsia"/>
          <w:color w:val="666600"/>
          <w:sz w:val="23"/>
          <w:szCs w:val="23"/>
        </w:rPr>
        <w:t>[</w:t>
      </w:r>
      <w:proofErr w:type="gramEnd"/>
      <w:r>
        <w:rPr>
          <w:rStyle w:val="pun"/>
          <w:rFonts w:eastAsiaTheme="majorEastAsia"/>
          <w:color w:val="666600"/>
          <w:sz w:val="23"/>
          <w:szCs w:val="23"/>
        </w:rPr>
        <w:t>]</w:t>
      </w:r>
      <w:r>
        <w:rPr>
          <w:rStyle w:val="pln"/>
          <w:color w:val="000000"/>
          <w:sz w:val="23"/>
          <w:szCs w:val="23"/>
        </w:rPr>
        <w:t xml:space="preserve"> </w:t>
      </w:r>
      <w:proofErr w:type="spellStart"/>
      <w:r>
        <w:rPr>
          <w:rStyle w:val="pln"/>
          <w:color w:val="000000"/>
          <w:sz w:val="23"/>
          <w:szCs w:val="23"/>
        </w:rPr>
        <w:t>myList</w:t>
      </w:r>
      <w:proofErr w:type="spellEnd"/>
      <w:r>
        <w:rPr>
          <w:rStyle w:val="pln"/>
          <w:color w:val="000000"/>
          <w:sz w:val="23"/>
          <w:szCs w:val="23"/>
        </w:rPr>
        <w:t xml:space="preserve"> </w:t>
      </w:r>
      <w:r>
        <w:rPr>
          <w:rStyle w:val="pun"/>
          <w:rFonts w:eastAsiaTheme="majorEastAsia"/>
          <w:color w:val="666600"/>
          <w:sz w:val="23"/>
          <w:szCs w:val="23"/>
        </w:rPr>
        <w:t>=</w:t>
      </w:r>
      <w:r>
        <w:rPr>
          <w:rStyle w:val="pln"/>
          <w:color w:val="000000"/>
          <w:sz w:val="23"/>
          <w:szCs w:val="23"/>
        </w:rPr>
        <w:t xml:space="preserve"> </w:t>
      </w:r>
      <w:r>
        <w:rPr>
          <w:rStyle w:val="kwd"/>
          <w:rFonts w:eastAsiaTheme="majorEastAsia"/>
          <w:color w:val="000088"/>
          <w:sz w:val="23"/>
          <w:szCs w:val="23"/>
        </w:rPr>
        <w:t>new</w:t>
      </w:r>
      <w:r>
        <w:rPr>
          <w:rStyle w:val="pln"/>
          <w:color w:val="000000"/>
          <w:sz w:val="23"/>
          <w:szCs w:val="23"/>
        </w:rPr>
        <w:t xml:space="preserve"> </w:t>
      </w:r>
      <w:r>
        <w:rPr>
          <w:rStyle w:val="kwd"/>
          <w:rFonts w:eastAsiaTheme="majorEastAsia"/>
          <w:color w:val="000088"/>
          <w:sz w:val="23"/>
          <w:szCs w:val="23"/>
        </w:rPr>
        <w:t>double</w:t>
      </w:r>
      <w:r>
        <w:rPr>
          <w:rStyle w:val="pun"/>
          <w:rFonts w:eastAsiaTheme="majorEastAsia"/>
          <w:color w:val="666600"/>
          <w:sz w:val="23"/>
          <w:szCs w:val="23"/>
        </w:rPr>
        <w:t>[</w:t>
      </w:r>
      <w:r>
        <w:rPr>
          <w:rStyle w:val="lit"/>
          <w:color w:val="006666"/>
          <w:sz w:val="23"/>
          <w:szCs w:val="23"/>
        </w:rPr>
        <w:t>10</w:t>
      </w:r>
      <w:r>
        <w:rPr>
          <w:rStyle w:val="pun"/>
          <w:rFonts w:eastAsiaTheme="majorEastAsia"/>
          <w:color w:val="666600"/>
          <w:sz w:val="23"/>
          <w:szCs w:val="23"/>
        </w:rPr>
        <w:t>];</w:t>
      </w:r>
    </w:p>
    <w:p w14:paraId="11AFD150" w14:textId="77777777" w:rsidR="00EE219E" w:rsidRPr="00B17369" w:rsidRDefault="00EE219E" w:rsidP="00EE219E">
      <w:pPr>
        <w:pStyle w:val="NormalWeb"/>
        <w:spacing w:before="120" w:beforeAutospacing="0" w:after="144" w:afterAutospacing="0"/>
        <w:ind w:left="48" w:right="48"/>
        <w:jc w:val="both"/>
      </w:pPr>
      <w:r w:rsidRPr="00B17369">
        <w:t xml:space="preserve">Following picture represents array </w:t>
      </w:r>
      <w:proofErr w:type="spellStart"/>
      <w:r w:rsidRPr="00B17369">
        <w:t>myList</w:t>
      </w:r>
      <w:proofErr w:type="spellEnd"/>
      <w:r w:rsidRPr="00B17369">
        <w:t xml:space="preserve">. Here, </w:t>
      </w:r>
      <w:proofErr w:type="spellStart"/>
      <w:r w:rsidRPr="00B17369">
        <w:t>myList</w:t>
      </w:r>
      <w:proofErr w:type="spellEnd"/>
      <w:r w:rsidRPr="00B17369">
        <w:t xml:space="preserve"> holds ten double values and the indices are from 0 to 9.</w:t>
      </w:r>
    </w:p>
    <w:p w14:paraId="20FD9706" w14:textId="77777777" w:rsidR="00EE219E" w:rsidRDefault="00EE219E" w:rsidP="00EE219E">
      <w:pPr>
        <w:rPr>
          <w:rFonts w:ascii="Times New Roman" w:hAnsi="Times New Roman" w:cs="Times New Roman"/>
        </w:rPr>
      </w:pPr>
      <w:r>
        <w:rPr>
          <w:noProof/>
        </w:rPr>
        <w:drawing>
          <wp:inline distT="0" distB="0" distL="0" distR="0" wp14:anchorId="2332B512" wp14:editId="6B592943">
            <wp:extent cx="4286250" cy="2314575"/>
            <wp:effectExtent l="0" t="0" r="0" b="9525"/>
            <wp:docPr id="23" name="Picture 23"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314575"/>
                    </a:xfrm>
                    <a:prstGeom prst="rect">
                      <a:avLst/>
                    </a:prstGeom>
                    <a:noFill/>
                    <a:ln>
                      <a:noFill/>
                    </a:ln>
                  </pic:spPr>
                </pic:pic>
              </a:graphicData>
            </a:graphic>
          </wp:inline>
        </w:drawing>
      </w:r>
    </w:p>
    <w:p w14:paraId="3B97740E" w14:textId="77777777" w:rsidR="00EE219E" w:rsidRDefault="00EE219E" w:rsidP="00EE219E"/>
    <w:p w14:paraId="3C4C23BD" w14:textId="77777777" w:rsidR="00EE219E" w:rsidRDefault="00EE219E" w:rsidP="00EE219E"/>
    <w:p w14:paraId="5003DDA7" w14:textId="77777777" w:rsidR="00EE219E" w:rsidRDefault="00EE219E" w:rsidP="00EE219E"/>
    <w:tbl>
      <w:tblPr>
        <w:tblW w:w="9923" w:type="dxa"/>
        <w:tblInd w:w="-601" w:type="dxa"/>
        <w:tblBorders>
          <w:top w:val="single" w:sz="8" w:space="0" w:color="8064A2"/>
          <w:left w:val="single" w:sz="8" w:space="0" w:color="8064A2"/>
          <w:bottom w:val="single" w:sz="8" w:space="0" w:color="8064A2"/>
          <w:right w:val="single" w:sz="8" w:space="0" w:color="8064A2"/>
        </w:tblBorders>
        <w:tblLook w:val="04A0" w:firstRow="1" w:lastRow="0" w:firstColumn="1" w:lastColumn="0" w:noHBand="0" w:noVBand="1"/>
      </w:tblPr>
      <w:tblGrid>
        <w:gridCol w:w="9923"/>
      </w:tblGrid>
      <w:tr w:rsidR="00EE219E" w:rsidRPr="004734E9" w14:paraId="2AE368E7" w14:textId="77777777" w:rsidTr="00D86A05">
        <w:tc>
          <w:tcPr>
            <w:tcW w:w="9923" w:type="dxa"/>
            <w:shd w:val="clear" w:color="auto" w:fill="8064A2"/>
          </w:tcPr>
          <w:p w14:paraId="3F5B4142" w14:textId="77777777" w:rsidR="00EE219E" w:rsidRPr="004734E9" w:rsidRDefault="00EE219E" w:rsidP="00D86A05">
            <w:pPr>
              <w:rPr>
                <w:b/>
                <w:bCs/>
                <w:color w:val="FFFFFF"/>
              </w:rPr>
            </w:pPr>
            <w:r w:rsidRPr="004734E9">
              <w:rPr>
                <w:b/>
                <w:bCs/>
                <w:color w:val="FFFFFF"/>
              </w:rPr>
              <w:t>Lab Tasks</w:t>
            </w:r>
          </w:p>
        </w:tc>
      </w:tr>
    </w:tbl>
    <w:p w14:paraId="713C3D48" w14:textId="77777777" w:rsidR="00EE219E" w:rsidRDefault="00EE219E" w:rsidP="00EE219E">
      <w:pPr>
        <w:pStyle w:val="ListParagraph"/>
        <w:numPr>
          <w:ilvl w:val="0"/>
          <w:numId w:val="2"/>
        </w:numPr>
        <w:jc w:val="both"/>
      </w:pPr>
      <w:r w:rsidRPr="00E11F28">
        <w:t xml:space="preserve">Write java code that takes a value at runtime and searches </w:t>
      </w:r>
      <w:r>
        <w:t xml:space="preserve">it in the array. If the value </w:t>
      </w:r>
      <w:r w:rsidRPr="00E11F28">
        <w:t xml:space="preserve">appears in the </w:t>
      </w:r>
      <w:proofErr w:type="gramStart"/>
      <w:r w:rsidRPr="00E11F28">
        <w:t>array</w:t>
      </w:r>
      <w:proofErr w:type="gramEnd"/>
      <w:r w:rsidRPr="00E11F28">
        <w:t xml:space="preserve"> then it prints the position of the v</w:t>
      </w:r>
      <w:r>
        <w:t xml:space="preserve">alue or else prints a message </w:t>
      </w:r>
      <w:r w:rsidRPr="00E11F28">
        <w:t>that value is not found</w:t>
      </w:r>
      <w:r>
        <w:t>.</w:t>
      </w:r>
    </w:p>
    <w:p w14:paraId="2F07EB6B" w14:textId="77777777" w:rsidR="00EE219E" w:rsidRDefault="00EE219E" w:rsidP="00EE219E">
      <w:pPr>
        <w:pStyle w:val="ListParagraph"/>
        <w:numPr>
          <w:ilvl w:val="0"/>
          <w:numId w:val="2"/>
        </w:numPr>
        <w:jc w:val="both"/>
      </w:pPr>
      <w:r w:rsidRPr="00227704">
        <w:t>Write a java program to demonstrate the concept of java runtime arguments. Input your name and roll number and print it on the console.</w:t>
      </w:r>
    </w:p>
    <w:p w14:paraId="657B17F9" w14:textId="741D2AB8" w:rsidR="00244BCC" w:rsidRDefault="00EE219E" w:rsidP="00EE219E">
      <w:pPr>
        <w:pStyle w:val="ListParagraph"/>
        <w:numPr>
          <w:ilvl w:val="0"/>
          <w:numId w:val="2"/>
        </w:numPr>
        <w:jc w:val="both"/>
      </w:pPr>
      <w:r w:rsidRPr="00A2379D">
        <w:t>Develop a java program that takes 5 floating numbers as runtime arguments and print their total sum and average</w:t>
      </w:r>
      <w:r w:rsidRPr="00524AFD">
        <w:rPr>
          <w:sz w:val="28"/>
          <w:szCs w:val="28"/>
        </w:rPr>
        <w:t>.</w:t>
      </w:r>
    </w:p>
    <w:sectPr w:rsidR="00244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77ACC"/>
    <w:multiLevelType w:val="hybridMultilevel"/>
    <w:tmpl w:val="657241CA"/>
    <w:lvl w:ilvl="0" w:tplc="18E0A0B8">
      <w:start w:val="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73891"/>
    <w:multiLevelType w:val="hybridMultilevel"/>
    <w:tmpl w:val="92CE5DC0"/>
    <w:lvl w:ilvl="0" w:tplc="77F6A60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281054">
    <w:abstractNumId w:val="2"/>
  </w:num>
  <w:num w:numId="2" w16cid:durableId="1352805416">
    <w:abstractNumId w:val="1"/>
  </w:num>
  <w:num w:numId="3" w16cid:durableId="1010792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9E"/>
    <w:rsid w:val="00244BCC"/>
    <w:rsid w:val="0034051A"/>
    <w:rsid w:val="00A93DCB"/>
    <w:rsid w:val="00EE2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6856"/>
  <w15:chartTrackingRefBased/>
  <w15:docId w15:val="{3A95EF43-C23B-4192-858F-588D1195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19E"/>
    <w:pPr>
      <w:spacing w:after="0" w:line="240" w:lineRule="auto"/>
    </w:pPr>
    <w:rPr>
      <w:rFonts w:eastAsiaTheme="minorEastAsia"/>
      <w:sz w:val="24"/>
      <w:szCs w:val="24"/>
    </w:rPr>
  </w:style>
  <w:style w:type="paragraph" w:styleId="Heading2">
    <w:name w:val="heading 2"/>
    <w:basedOn w:val="Normal"/>
    <w:next w:val="Normal"/>
    <w:link w:val="Heading2Char"/>
    <w:uiPriority w:val="9"/>
    <w:unhideWhenUsed/>
    <w:qFormat/>
    <w:rsid w:val="00EE21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219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21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219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E219E"/>
    <w:pPr>
      <w:ind w:left="720"/>
      <w:contextualSpacing/>
    </w:pPr>
  </w:style>
  <w:style w:type="paragraph" w:styleId="HTMLPreformatted">
    <w:name w:val="HTML Preformatted"/>
    <w:basedOn w:val="Normal"/>
    <w:link w:val="HTMLPreformattedChar"/>
    <w:uiPriority w:val="99"/>
    <w:unhideWhenUsed/>
    <w:rsid w:val="00EE2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219E"/>
    <w:rPr>
      <w:rFonts w:ascii="Courier New" w:eastAsia="Times New Roman" w:hAnsi="Courier New" w:cs="Courier New"/>
      <w:sz w:val="20"/>
      <w:szCs w:val="20"/>
    </w:rPr>
  </w:style>
  <w:style w:type="paragraph" w:styleId="NormalWeb">
    <w:name w:val="Normal (Web)"/>
    <w:basedOn w:val="Normal"/>
    <w:uiPriority w:val="99"/>
    <w:unhideWhenUsed/>
    <w:rsid w:val="00EE219E"/>
    <w:pPr>
      <w:spacing w:before="100" w:beforeAutospacing="1" w:after="100" w:afterAutospacing="1"/>
    </w:pPr>
    <w:rPr>
      <w:rFonts w:ascii="Times New Roman" w:eastAsia="Times New Roman" w:hAnsi="Times New Roman" w:cs="Times New Roman"/>
    </w:rPr>
  </w:style>
  <w:style w:type="character" w:customStyle="1" w:styleId="kwd">
    <w:name w:val="kwd"/>
    <w:basedOn w:val="DefaultParagraphFont"/>
    <w:rsid w:val="00EE219E"/>
  </w:style>
  <w:style w:type="character" w:customStyle="1" w:styleId="pun">
    <w:name w:val="pun"/>
    <w:basedOn w:val="DefaultParagraphFont"/>
    <w:rsid w:val="00EE219E"/>
  </w:style>
  <w:style w:type="character" w:customStyle="1" w:styleId="pln">
    <w:name w:val="pln"/>
    <w:basedOn w:val="DefaultParagraphFont"/>
    <w:rsid w:val="00EE219E"/>
  </w:style>
  <w:style w:type="character" w:customStyle="1" w:styleId="com">
    <w:name w:val="com"/>
    <w:basedOn w:val="DefaultParagraphFont"/>
    <w:rsid w:val="00EE219E"/>
  </w:style>
  <w:style w:type="character" w:customStyle="1" w:styleId="lit">
    <w:name w:val="lit"/>
    <w:basedOn w:val="DefaultParagraphFont"/>
    <w:rsid w:val="00EE2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8FE5B60724274BAEE8BD22A2F5B618" ma:contentTypeVersion="5" ma:contentTypeDescription="Create a new document." ma:contentTypeScope="" ma:versionID="99eabe9a1552cd70aebf10a40288c5bc">
  <xsd:schema xmlns:xsd="http://www.w3.org/2001/XMLSchema" xmlns:xs="http://www.w3.org/2001/XMLSchema" xmlns:p="http://schemas.microsoft.com/office/2006/metadata/properties" xmlns:ns2="7f50a2f9-7a92-4899-9052-26e10703b4ff" targetNamespace="http://schemas.microsoft.com/office/2006/metadata/properties" ma:root="true" ma:fieldsID="64a94e8b2e0c7ce38546bf5c24327b98" ns2:_="">
    <xsd:import namespace="7f50a2f9-7a92-4899-9052-26e10703b4f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0a2f9-7a92-4899-9052-26e10703b4f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72C525-D51D-4093-9D73-6817C81F5821}"/>
</file>

<file path=customXml/itemProps2.xml><?xml version="1.0" encoding="utf-8"?>
<ds:datastoreItem xmlns:ds="http://schemas.openxmlformats.org/officeDocument/2006/customXml" ds:itemID="{D80DBBA7-4AA5-41C6-BBE7-189A5B87D01A}"/>
</file>

<file path=docProps/app.xml><?xml version="1.0" encoding="utf-8"?>
<Properties xmlns="http://schemas.openxmlformats.org/officeDocument/2006/extended-properties" xmlns:vt="http://schemas.openxmlformats.org/officeDocument/2006/docPropsVTypes">
  <Template>Normal</Template>
  <TotalTime>1</TotalTime>
  <Pages>3</Pages>
  <Words>611</Words>
  <Characters>3489</Characters>
  <Application>Microsoft Office Word</Application>
  <DocSecurity>0</DocSecurity>
  <Lines>29</Lines>
  <Paragraphs>8</Paragraphs>
  <ScaleCrop>false</ScaleCrop>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Asmat</dc:creator>
  <cp:keywords/>
  <dc:description/>
  <cp:lastModifiedBy>Asmat</cp:lastModifiedBy>
  <cp:revision>1</cp:revision>
  <dcterms:created xsi:type="dcterms:W3CDTF">2022-08-11T05:13:00Z</dcterms:created>
  <dcterms:modified xsi:type="dcterms:W3CDTF">2022-08-11T05:14:00Z</dcterms:modified>
</cp:coreProperties>
</file>