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0263" w14:textId="77777777" w:rsidR="00E93E39" w:rsidRDefault="001500AF">
      <w:r>
        <w:rPr>
          <w:rFonts w:ascii="Aptos Display" w:hAnsi="Aptos Display"/>
          <w:b/>
          <w:color w:val="0B2348"/>
          <w:sz w:val="56"/>
        </w:rPr>
        <w:t>Fraud Alert Control Tower</w:t>
      </w:r>
    </w:p>
    <w:p w14:paraId="161A5859" w14:textId="77777777" w:rsidR="00E93E39" w:rsidRDefault="001500AF">
      <w:r>
        <w:rPr>
          <w:color w:val="006B5F"/>
          <w:sz w:val="26"/>
        </w:rPr>
        <w:t>Explainable Fraud Alert Prioritization And Investigation Decision Support</w:t>
      </w:r>
    </w:p>
    <w:tbl>
      <w:tblPr>
        <w:tblW w:w="0" w:type="auto"/>
        <w:tblLayout w:type="fixed"/>
        <w:tblLook w:val="04A0" w:firstRow="1" w:lastRow="0" w:firstColumn="1" w:lastColumn="0" w:noHBand="0" w:noVBand="1"/>
      </w:tblPr>
      <w:tblGrid>
        <w:gridCol w:w="2448"/>
        <w:gridCol w:w="7272"/>
      </w:tblGrid>
      <w:tr w:rsidR="00E93E39" w14:paraId="43AF3D61" w14:textId="77777777">
        <w:tc>
          <w:tcPr>
            <w:tcW w:w="244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BBC13A5" w14:textId="77777777" w:rsidR="00E93E39" w:rsidRDefault="001500AF">
            <w:r>
              <w:rPr>
                <w:b/>
                <w:color w:val="FFFFFF"/>
                <w:sz w:val="17"/>
              </w:rPr>
              <w:t>Field</w:t>
            </w:r>
          </w:p>
        </w:tc>
        <w:tc>
          <w:tcPr>
            <w:tcW w:w="727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494A5517" w14:textId="77777777" w:rsidR="00E93E39" w:rsidRDefault="001500AF">
            <w:r>
              <w:rPr>
                <w:b/>
                <w:color w:val="FFFFFF"/>
                <w:sz w:val="17"/>
              </w:rPr>
              <w:t>Submission Detail</w:t>
            </w:r>
          </w:p>
        </w:tc>
      </w:tr>
      <w:tr w:rsidR="00E93E39" w14:paraId="6481D95F" w14:textId="77777777">
        <w:tc>
          <w:tcPr>
            <w:tcW w:w="244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4D28CE7" w14:textId="77777777" w:rsidR="00E93E39" w:rsidRDefault="001500AF">
            <w:r>
              <w:rPr>
                <w:sz w:val="17"/>
              </w:rPr>
              <w:t>Prepared by</w:t>
            </w:r>
          </w:p>
        </w:tc>
        <w:tc>
          <w:tcPr>
            <w:tcW w:w="72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C744B85" w14:textId="77777777" w:rsidR="00E93E39" w:rsidRDefault="001500AF">
            <w:r>
              <w:rPr>
                <w:sz w:val="17"/>
              </w:rPr>
              <w:t>Mirza Saif Baig</w:t>
            </w:r>
          </w:p>
        </w:tc>
      </w:tr>
      <w:tr w:rsidR="00E93E39" w14:paraId="4923337E" w14:textId="77777777">
        <w:tc>
          <w:tcPr>
            <w:tcW w:w="244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647D0A38" w14:textId="77777777" w:rsidR="00E93E39" w:rsidRDefault="001500AF">
            <w:r>
              <w:rPr>
                <w:sz w:val="17"/>
              </w:rPr>
              <w:t>Project type</w:t>
            </w:r>
          </w:p>
        </w:tc>
        <w:tc>
          <w:tcPr>
            <w:tcW w:w="727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BFDF816" w14:textId="77777777" w:rsidR="00E93E39" w:rsidRDefault="001500AF">
            <w:r>
              <w:rPr>
                <w:sz w:val="17"/>
              </w:rPr>
              <w:t>Data analytics capstone using synthetic fraud-transaction data</w:t>
            </w:r>
          </w:p>
        </w:tc>
      </w:tr>
      <w:tr w:rsidR="00E93E39" w14:paraId="77979CC7" w14:textId="77777777">
        <w:tc>
          <w:tcPr>
            <w:tcW w:w="244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67B37E5" w14:textId="77777777" w:rsidR="00E93E39" w:rsidRDefault="001500AF">
            <w:r>
              <w:rPr>
                <w:sz w:val="17"/>
              </w:rPr>
              <w:t>Live application</w:t>
            </w:r>
          </w:p>
        </w:tc>
        <w:tc>
          <w:tcPr>
            <w:tcW w:w="72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01C4534" w14:textId="77777777" w:rsidR="00E93E39" w:rsidRDefault="001500AF">
            <w:r>
              <w:rPr>
                <w:sz w:val="17"/>
              </w:rPr>
              <w:t>https://fraud-alert-control-tower-5cic.vercel.app</w:t>
            </w:r>
          </w:p>
        </w:tc>
      </w:tr>
      <w:tr w:rsidR="00E93E39" w14:paraId="74FD6C99" w14:textId="77777777">
        <w:tc>
          <w:tcPr>
            <w:tcW w:w="244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E6663AD" w14:textId="77777777" w:rsidR="00E93E39" w:rsidRDefault="001500AF">
            <w:r>
              <w:rPr>
                <w:sz w:val="17"/>
              </w:rPr>
              <w:t>Repository</w:t>
            </w:r>
          </w:p>
        </w:tc>
        <w:tc>
          <w:tcPr>
            <w:tcW w:w="727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90A8E30" w14:textId="77777777" w:rsidR="00E93E39" w:rsidRDefault="001500AF">
            <w:r>
              <w:rPr>
                <w:sz w:val="17"/>
              </w:rPr>
              <w:t>https://github.com/Mirza160099/fraud-alert-control-tower</w:t>
            </w:r>
          </w:p>
        </w:tc>
      </w:tr>
      <w:tr w:rsidR="00E93E39" w14:paraId="78187B4F" w14:textId="77777777">
        <w:tc>
          <w:tcPr>
            <w:tcW w:w="244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93C2D62" w14:textId="77777777" w:rsidR="00E93E39" w:rsidRDefault="001500AF">
            <w:r>
              <w:rPr>
                <w:sz w:val="17"/>
              </w:rPr>
              <w:t>Final recommendation</w:t>
            </w:r>
          </w:p>
        </w:tc>
        <w:tc>
          <w:tcPr>
            <w:tcW w:w="72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54A5CF8F" w14:textId="77777777" w:rsidR="00E93E39" w:rsidRDefault="001500AF">
            <w:r>
              <w:rPr>
                <w:sz w:val="17"/>
              </w:rPr>
              <w:t>Use as a shadow-mode prioritization overlay with human review before any production decisioning.</w:t>
            </w:r>
          </w:p>
        </w:tc>
      </w:tr>
    </w:tbl>
    <w:p w14:paraId="5E3F8826" w14:textId="77777777" w:rsidR="00E93E39" w:rsidRDefault="00E93E39"/>
    <w:tbl>
      <w:tblPr>
        <w:tblW w:w="0" w:type="auto"/>
        <w:tblLook w:val="04A0" w:firstRow="1" w:lastRow="0" w:firstColumn="1" w:lastColumn="0" w:noHBand="0" w:noVBand="1"/>
      </w:tblPr>
      <w:tblGrid>
        <w:gridCol w:w="9994"/>
      </w:tblGrid>
      <w:tr w:rsidR="00E93E39" w14:paraId="50A42116" w14:textId="77777777">
        <w:tc>
          <w:tcPr>
            <w:tcW w:w="9994" w:type="dxa"/>
            <w:tcBorders>
              <w:top w:val="single" w:sz="6" w:space="0" w:color="9DCBFF"/>
              <w:left w:val="single" w:sz="6" w:space="0" w:color="9DCBFF"/>
              <w:bottom w:val="single" w:sz="6" w:space="0" w:color="9DCBFF"/>
              <w:right w:val="single" w:sz="6" w:space="0" w:color="9DCBFF"/>
            </w:tcBorders>
            <w:shd w:val="clear" w:color="auto" w:fill="EAF4FF"/>
          </w:tcPr>
          <w:p w14:paraId="4656FCC9" w14:textId="77777777" w:rsidR="00E93E39" w:rsidRDefault="001500AF">
            <w:pPr>
              <w:spacing w:after="40"/>
            </w:pPr>
            <w:r>
              <w:rPr>
                <w:b/>
                <w:color w:val="1F6FEB"/>
              </w:rPr>
              <w:t>Executive position</w:t>
            </w:r>
          </w:p>
          <w:p w14:paraId="122C82D7" w14:textId="77777777" w:rsidR="00E93E39" w:rsidRDefault="001500AF">
            <w:pPr>
              <w:spacing w:after="0"/>
            </w:pPr>
            <w:r>
              <w:rPr>
                <w:sz w:val="19"/>
              </w:rPr>
              <w:t>This report explains how I moved from a fraud-alert brief to a full decision-support control tower: data preparation, feature engineering, model evidence, threshold economics, live dashboard workflow, governance, and future roadmap.</w:t>
            </w:r>
          </w:p>
        </w:tc>
      </w:tr>
    </w:tbl>
    <w:p w14:paraId="43961E8F" w14:textId="77777777" w:rsidR="00E93E39" w:rsidRDefault="00E93E39"/>
    <w:p w14:paraId="711F3E6B" w14:textId="77777777" w:rsidR="00E93E39" w:rsidRDefault="001500AF">
      <w:r>
        <w:br w:type="page"/>
      </w:r>
    </w:p>
    <w:p w14:paraId="56AA9358" w14:textId="77777777" w:rsidR="00E93E39" w:rsidRDefault="001500AF">
      <w:pPr>
        <w:pStyle w:val="Heading1"/>
      </w:pPr>
      <w:r>
        <w:lastRenderedPageBreak/>
        <w:t>Executive Summary</w:t>
      </w:r>
    </w:p>
    <w:p w14:paraId="68E37633" w14:textId="77777777" w:rsidR="00E93E39" w:rsidRDefault="001500AF">
      <w:r>
        <w:t>This project addresses the operational fraud problem of alert overload. Fraud teams do not only need a score; they need a controlled way to decide which alerts should be reviewed first, why each alert is risky, how much investigator workload the policy creates, and what governance controls are needed before any customer-impacting use.</w:t>
      </w:r>
    </w:p>
    <w:p w14:paraId="793A7D8E" w14:textId="77777777" w:rsidR="00E93E39" w:rsidRDefault="001500AF">
      <w:r>
        <w:t>The final output is an explainable fraud alert control tower built around four connected views: Score, Queue, Metrics, and Governance. The Score view explains individual transactions. The Queue view prioritizes investigator workload. The Metrics view connects threshold choice to fraud capture, false positives, review cost, and business value. The Governance view documents intended use, limitations, monitoring, and the path from prototype to controlled pilot.</w:t>
      </w:r>
    </w:p>
    <w:tbl>
      <w:tblPr>
        <w:tblW w:w="0" w:type="auto"/>
        <w:tblLook w:val="04A0" w:firstRow="1" w:lastRow="0" w:firstColumn="1" w:lastColumn="0" w:noHBand="0" w:noVBand="1"/>
      </w:tblPr>
      <w:tblGrid>
        <w:gridCol w:w="9994"/>
      </w:tblGrid>
      <w:tr w:rsidR="00E93E39" w14:paraId="0B062323" w14:textId="77777777">
        <w:tc>
          <w:tcPr>
            <w:tcW w:w="9994" w:type="dxa"/>
            <w:tcBorders>
              <w:top w:val="single" w:sz="6" w:space="0" w:color="9DCBFF"/>
              <w:left w:val="single" w:sz="6" w:space="0" w:color="9DCBFF"/>
              <w:bottom w:val="single" w:sz="6" w:space="0" w:color="9DCBFF"/>
              <w:right w:val="single" w:sz="6" w:space="0" w:color="9DCBFF"/>
            </w:tcBorders>
            <w:shd w:val="clear" w:color="auto" w:fill="EAF4FF"/>
          </w:tcPr>
          <w:p w14:paraId="53EFBA87" w14:textId="77777777" w:rsidR="00E93E39" w:rsidRDefault="001500AF">
            <w:pPr>
              <w:spacing w:after="40"/>
            </w:pPr>
            <w:r>
              <w:rPr>
                <w:b/>
                <w:color w:val="1F6FEB"/>
              </w:rPr>
              <w:t>Final recommendation</w:t>
            </w:r>
          </w:p>
          <w:p w14:paraId="2ED3B652" w14:textId="77777777" w:rsidR="00E93E39" w:rsidRDefault="001500AF">
            <w:pPr>
              <w:spacing w:after="0"/>
            </w:pPr>
            <w:r>
              <w:rPr>
                <w:sz w:val="19"/>
              </w:rPr>
              <w:t>Run the solution as a shadow-mode prioritization overlay. Keep existing controls and human review in place, validate on real historical bank data, and use investigator outcomes to calibrate and improve the model before any production deployment.</w:t>
            </w:r>
          </w:p>
        </w:tc>
      </w:tr>
    </w:tbl>
    <w:p w14:paraId="057EA3CD" w14:textId="77777777" w:rsidR="00E93E39" w:rsidRDefault="00E93E39"/>
    <w:p w14:paraId="665E97C8" w14:textId="77777777" w:rsidR="00E93E39" w:rsidRDefault="001500AF">
      <w:r>
        <w:br w:type="page"/>
      </w:r>
    </w:p>
    <w:p w14:paraId="55F1C938" w14:textId="77777777" w:rsidR="00E93E39" w:rsidRDefault="001500AF">
      <w:pPr>
        <w:pStyle w:val="Heading1"/>
      </w:pPr>
      <w:r>
        <w:lastRenderedPageBreak/>
        <w:t>Table of Contents</w:t>
      </w:r>
    </w:p>
    <w:p w14:paraId="37C142F5" w14:textId="77777777" w:rsidR="00E93E39" w:rsidRDefault="001500AF">
      <w:pPr>
        <w:ind w:left="72"/>
      </w:pPr>
      <w:r>
        <w:rPr>
          <w:b/>
          <w:color w:val="0B2348"/>
        </w:rPr>
        <w:t>1. Project Brief And Analyst Lens</w:t>
      </w:r>
    </w:p>
    <w:p w14:paraId="0C329423" w14:textId="77777777" w:rsidR="00E93E39" w:rsidRDefault="001500AF">
      <w:pPr>
        <w:ind w:left="461"/>
      </w:pPr>
      <w:r>
        <w:rPr>
          <w:sz w:val="18"/>
        </w:rPr>
        <w:t>1.1 Why The Problem Matters</w:t>
      </w:r>
    </w:p>
    <w:p w14:paraId="0B69C21C" w14:textId="77777777" w:rsidR="00E93E39" w:rsidRDefault="001500AF">
      <w:pPr>
        <w:ind w:left="461"/>
      </w:pPr>
      <w:r>
        <w:rPr>
          <w:sz w:val="18"/>
        </w:rPr>
        <w:t>1.2 Aim Of The Control Tower</w:t>
      </w:r>
    </w:p>
    <w:p w14:paraId="734852E8" w14:textId="77777777" w:rsidR="00E93E39" w:rsidRDefault="001500AF">
      <w:pPr>
        <w:ind w:left="461"/>
      </w:pPr>
      <w:r>
        <w:rPr>
          <w:sz w:val="18"/>
        </w:rPr>
        <w:t>1.3 Objectives I Set</w:t>
      </w:r>
    </w:p>
    <w:p w14:paraId="38A18AF6" w14:textId="77777777" w:rsidR="00E93E39" w:rsidRDefault="001500AF">
      <w:pPr>
        <w:ind w:left="461"/>
      </w:pPr>
      <w:r>
        <w:rPr>
          <w:sz w:val="18"/>
        </w:rPr>
        <w:t>1.4 How To Read This Report</w:t>
      </w:r>
    </w:p>
    <w:p w14:paraId="285CE2CC" w14:textId="77777777" w:rsidR="00E93E39" w:rsidRDefault="001500AF">
      <w:pPr>
        <w:ind w:left="72"/>
      </w:pPr>
      <w:r>
        <w:rPr>
          <w:b/>
          <w:color w:val="0B2348"/>
        </w:rPr>
        <w:t>2. From Raw Alerts To A Review Queue</w:t>
      </w:r>
    </w:p>
    <w:p w14:paraId="0E758760" w14:textId="77777777" w:rsidR="00E93E39" w:rsidRDefault="001500AF">
      <w:pPr>
        <w:ind w:left="461"/>
      </w:pPr>
      <w:r>
        <w:rPr>
          <w:sz w:val="18"/>
        </w:rPr>
        <w:t>2.1 Operating Context</w:t>
      </w:r>
    </w:p>
    <w:p w14:paraId="4DD72A7E" w14:textId="77777777" w:rsidR="00E93E39" w:rsidRDefault="001500AF">
      <w:pPr>
        <w:ind w:left="461"/>
      </w:pPr>
      <w:r>
        <w:rPr>
          <w:sz w:val="18"/>
        </w:rPr>
        <w:t>2.2 Alert Prioritization Problem</w:t>
      </w:r>
    </w:p>
    <w:p w14:paraId="5285FB97" w14:textId="77777777" w:rsidR="00E93E39" w:rsidRDefault="001500AF">
      <w:pPr>
        <w:ind w:left="461"/>
      </w:pPr>
      <w:r>
        <w:rPr>
          <w:sz w:val="18"/>
        </w:rPr>
        <w:t>2.3 Scope Boundaries</w:t>
      </w:r>
    </w:p>
    <w:p w14:paraId="7911A532" w14:textId="77777777" w:rsidR="00E93E39" w:rsidRDefault="001500AF">
      <w:pPr>
        <w:ind w:left="461"/>
      </w:pPr>
      <w:r>
        <w:rPr>
          <w:sz w:val="18"/>
        </w:rPr>
        <w:t>2.4 Success Measures</w:t>
      </w:r>
    </w:p>
    <w:p w14:paraId="34FB6B19" w14:textId="77777777" w:rsidR="00E93E39" w:rsidRDefault="001500AF">
      <w:pPr>
        <w:ind w:left="72"/>
      </w:pPr>
      <w:r>
        <w:rPr>
          <w:b/>
          <w:color w:val="0B2348"/>
        </w:rPr>
        <w:t>3. Fraud Intelligence Design Choices</w:t>
      </w:r>
    </w:p>
    <w:p w14:paraId="2C486258" w14:textId="77777777" w:rsidR="00E93E39" w:rsidRDefault="001500AF">
      <w:pPr>
        <w:ind w:left="461"/>
      </w:pPr>
      <w:r>
        <w:rPr>
          <w:sz w:val="18"/>
        </w:rPr>
        <w:t>3.1 Rare-Event Fraud Challenge</w:t>
      </w:r>
    </w:p>
    <w:p w14:paraId="6FF18FA6" w14:textId="77777777" w:rsidR="00E93E39" w:rsidRDefault="001500AF">
      <w:pPr>
        <w:ind w:left="461"/>
      </w:pPr>
      <w:r>
        <w:rPr>
          <w:sz w:val="18"/>
        </w:rPr>
        <w:t>3.2 Why I Treated The Model As A Ranking Tool</w:t>
      </w:r>
    </w:p>
    <w:p w14:paraId="2120D0A9" w14:textId="77777777" w:rsidR="00E93E39" w:rsidRDefault="001500AF">
      <w:pPr>
        <w:ind w:left="461"/>
      </w:pPr>
      <w:r>
        <w:rPr>
          <w:sz w:val="18"/>
        </w:rPr>
        <w:t>3.3 Why Explainability Was Built In</w:t>
      </w:r>
    </w:p>
    <w:p w14:paraId="02F1B8E4" w14:textId="77777777" w:rsidR="00E93E39" w:rsidRDefault="001500AF">
      <w:pPr>
        <w:ind w:left="461"/>
      </w:pPr>
      <w:r>
        <w:rPr>
          <w:sz w:val="18"/>
        </w:rPr>
        <w:t>3.4 Turning Scores Into Operations</w:t>
      </w:r>
    </w:p>
    <w:p w14:paraId="0E4EBFF9" w14:textId="77777777" w:rsidR="00E93E39" w:rsidRDefault="001500AF">
      <w:pPr>
        <w:ind w:left="461"/>
      </w:pPr>
      <w:r>
        <w:rPr>
          <w:sz w:val="18"/>
        </w:rPr>
        <w:t>3.5 What Makes This Different</w:t>
      </w:r>
    </w:p>
    <w:p w14:paraId="7E276F53" w14:textId="77777777" w:rsidR="00E93E39" w:rsidRDefault="001500AF">
      <w:pPr>
        <w:ind w:left="72"/>
      </w:pPr>
      <w:r>
        <w:rPr>
          <w:b/>
          <w:color w:val="0B2348"/>
        </w:rPr>
        <w:t>4. Build Method: Data To Deployed App</w:t>
      </w:r>
    </w:p>
    <w:p w14:paraId="49E6B904" w14:textId="77777777" w:rsidR="00E93E39" w:rsidRDefault="001500AF">
      <w:pPr>
        <w:ind w:left="461"/>
      </w:pPr>
      <w:r>
        <w:rPr>
          <w:sz w:val="18"/>
        </w:rPr>
        <w:t>4.1 End-To-End Build Plan</w:t>
      </w:r>
    </w:p>
    <w:p w14:paraId="33549DA7" w14:textId="77777777" w:rsidR="00E93E39" w:rsidRDefault="001500AF">
      <w:pPr>
        <w:ind w:left="461"/>
      </w:pPr>
      <w:r>
        <w:rPr>
          <w:sz w:val="18"/>
        </w:rPr>
        <w:t>4.2 Data Cleaning And Joining</w:t>
      </w:r>
    </w:p>
    <w:p w14:paraId="5030E948" w14:textId="77777777" w:rsidR="00E93E39" w:rsidRDefault="001500AF">
      <w:pPr>
        <w:ind w:left="461"/>
      </w:pPr>
      <w:r>
        <w:rPr>
          <w:sz w:val="18"/>
        </w:rPr>
        <w:t>4.3 Feature Signal Design</w:t>
      </w:r>
    </w:p>
    <w:p w14:paraId="7F725248" w14:textId="77777777" w:rsidR="00E93E39" w:rsidRDefault="001500AF">
      <w:pPr>
        <w:ind w:left="461"/>
      </w:pPr>
      <w:r>
        <w:rPr>
          <w:sz w:val="18"/>
        </w:rPr>
        <w:t>4.4 Model And Threshold Testing</w:t>
      </w:r>
    </w:p>
    <w:p w14:paraId="5FCBA045" w14:textId="77777777" w:rsidR="00E93E39" w:rsidRDefault="001500AF">
      <w:pPr>
        <w:ind w:left="461"/>
      </w:pPr>
      <w:r>
        <w:rPr>
          <w:sz w:val="18"/>
        </w:rPr>
        <w:t>4.5 App Artifact Export And Integration</w:t>
      </w:r>
    </w:p>
    <w:p w14:paraId="21D06AAF" w14:textId="77777777" w:rsidR="00E93E39" w:rsidRDefault="001500AF">
      <w:pPr>
        <w:ind w:left="72"/>
      </w:pPr>
      <w:r>
        <w:rPr>
          <w:b/>
          <w:color w:val="0B2348"/>
        </w:rPr>
        <w:t>5. Evidence From The Final Prototype</w:t>
      </w:r>
    </w:p>
    <w:p w14:paraId="53997977" w14:textId="77777777" w:rsidR="00E93E39" w:rsidRDefault="001500AF">
      <w:pPr>
        <w:ind w:left="461"/>
      </w:pPr>
      <w:r>
        <w:rPr>
          <w:sz w:val="18"/>
        </w:rPr>
        <w:t>5.1 Data Snapshot</w:t>
      </w:r>
    </w:p>
    <w:p w14:paraId="41D5A56B" w14:textId="77777777" w:rsidR="00E93E39" w:rsidRDefault="001500AF">
      <w:pPr>
        <w:ind w:left="461"/>
      </w:pPr>
      <w:r>
        <w:rPr>
          <w:sz w:val="18"/>
        </w:rPr>
        <w:t>5.2 What The Analysis Suggested</w:t>
      </w:r>
    </w:p>
    <w:p w14:paraId="3C37D5E2" w14:textId="77777777" w:rsidR="00E93E39" w:rsidRDefault="001500AF">
      <w:pPr>
        <w:ind w:left="461"/>
      </w:pPr>
      <w:r>
        <w:rPr>
          <w:sz w:val="18"/>
        </w:rPr>
        <w:t>5.3 Threshold Performance</w:t>
      </w:r>
    </w:p>
    <w:p w14:paraId="45151B0A" w14:textId="77777777" w:rsidR="00E93E39" w:rsidRDefault="001500AF">
      <w:pPr>
        <w:ind w:left="461"/>
      </w:pPr>
      <w:r>
        <w:rPr>
          <w:sz w:val="18"/>
        </w:rPr>
        <w:t>5.4 Existing Alert Vs Model Overlay</w:t>
      </w:r>
    </w:p>
    <w:p w14:paraId="55BB239A" w14:textId="77777777" w:rsidR="00E93E39" w:rsidRDefault="001500AF">
      <w:pPr>
        <w:ind w:left="461"/>
      </w:pPr>
      <w:r>
        <w:rPr>
          <w:sz w:val="18"/>
        </w:rPr>
        <w:t>5.5 Investigator Explanation Layer</w:t>
      </w:r>
    </w:p>
    <w:p w14:paraId="0751A40A" w14:textId="77777777" w:rsidR="00E93E39" w:rsidRDefault="001500AF">
      <w:pPr>
        <w:ind w:left="72"/>
      </w:pPr>
      <w:r>
        <w:rPr>
          <w:b/>
          <w:color w:val="0B2348"/>
        </w:rPr>
        <w:t>6. Vercel Control Tower And Business Value</w:t>
      </w:r>
    </w:p>
    <w:p w14:paraId="620EC5FC" w14:textId="77777777" w:rsidR="00E93E39" w:rsidRDefault="001500AF">
      <w:pPr>
        <w:ind w:left="461"/>
      </w:pPr>
      <w:r>
        <w:rPr>
          <w:sz w:val="18"/>
        </w:rPr>
        <w:t>6.1 How The App Is Organised</w:t>
      </w:r>
    </w:p>
    <w:p w14:paraId="6BCE30C8" w14:textId="77777777" w:rsidR="00E93E39" w:rsidRDefault="001500AF">
      <w:pPr>
        <w:ind w:left="461"/>
      </w:pPr>
      <w:r>
        <w:rPr>
          <w:sz w:val="18"/>
        </w:rPr>
        <w:t>6.2 What Each App View Proves</w:t>
      </w:r>
    </w:p>
    <w:p w14:paraId="6032597F" w14:textId="77777777" w:rsidR="00E93E39" w:rsidRDefault="001500AF">
      <w:pPr>
        <w:ind w:left="461"/>
      </w:pPr>
      <w:r>
        <w:rPr>
          <w:sz w:val="18"/>
        </w:rPr>
        <w:t>6.3 Alert Economics</w:t>
      </w:r>
    </w:p>
    <w:p w14:paraId="06A04C42" w14:textId="77777777" w:rsidR="00E93E39" w:rsidRDefault="001500AF">
      <w:pPr>
        <w:ind w:left="461"/>
      </w:pPr>
      <w:r>
        <w:rPr>
          <w:sz w:val="18"/>
        </w:rPr>
        <w:t>6.4 Case Review Journey</w:t>
      </w:r>
    </w:p>
    <w:p w14:paraId="4E9A41C3" w14:textId="77777777" w:rsidR="00E93E39" w:rsidRDefault="001500AF">
      <w:pPr>
        <w:ind w:left="72"/>
      </w:pPr>
      <w:r>
        <w:rPr>
          <w:b/>
          <w:color w:val="0B2348"/>
        </w:rPr>
        <w:t>7. Recommended Next Action</w:t>
      </w:r>
    </w:p>
    <w:p w14:paraId="0ED9C21D" w14:textId="77777777" w:rsidR="00E93E39" w:rsidRDefault="001500AF">
      <w:pPr>
        <w:ind w:left="461"/>
      </w:pPr>
      <w:r>
        <w:rPr>
          <w:sz w:val="18"/>
        </w:rPr>
        <w:t>7.1 Shadow-Mode Pilot Recommendation</w:t>
      </w:r>
    </w:p>
    <w:p w14:paraId="52F89811" w14:textId="77777777" w:rsidR="00E93E39" w:rsidRDefault="001500AF">
      <w:pPr>
        <w:ind w:left="461"/>
      </w:pPr>
      <w:r>
        <w:rPr>
          <w:sz w:val="18"/>
        </w:rPr>
        <w:t>7.2 Capacity And Threshold Policy</w:t>
      </w:r>
    </w:p>
    <w:p w14:paraId="25EEB399" w14:textId="77777777" w:rsidR="00E93E39" w:rsidRDefault="001500AF">
      <w:pPr>
        <w:ind w:left="461"/>
      </w:pPr>
      <w:r>
        <w:rPr>
          <w:sz w:val="18"/>
        </w:rPr>
        <w:t>7.3 Implementation Roadmap</w:t>
      </w:r>
    </w:p>
    <w:p w14:paraId="516CABE1" w14:textId="77777777" w:rsidR="00E93E39" w:rsidRDefault="001500AF">
      <w:pPr>
        <w:ind w:left="72"/>
      </w:pPr>
      <w:r>
        <w:rPr>
          <w:b/>
          <w:color w:val="0B2348"/>
        </w:rPr>
        <w:t>8. Governance And Bank-Readiness Roadmap</w:t>
      </w:r>
    </w:p>
    <w:p w14:paraId="510AB286" w14:textId="77777777" w:rsidR="00E93E39" w:rsidRDefault="001500AF">
      <w:pPr>
        <w:ind w:left="461"/>
      </w:pPr>
      <w:r>
        <w:rPr>
          <w:sz w:val="18"/>
        </w:rPr>
        <w:t>8.1 Responsible Use Boundary</w:t>
      </w:r>
    </w:p>
    <w:p w14:paraId="226FAC14" w14:textId="77777777" w:rsidR="00E93E39" w:rsidRDefault="001500AF">
      <w:pPr>
        <w:ind w:left="461"/>
      </w:pPr>
      <w:r>
        <w:rPr>
          <w:sz w:val="18"/>
        </w:rPr>
        <w:lastRenderedPageBreak/>
        <w:t>8.2 Current Limitations</w:t>
      </w:r>
    </w:p>
    <w:p w14:paraId="3129363C" w14:textId="77777777" w:rsidR="00E93E39" w:rsidRDefault="001500AF">
      <w:pPr>
        <w:ind w:left="461"/>
      </w:pPr>
      <w:r>
        <w:rPr>
          <w:sz w:val="18"/>
        </w:rPr>
        <w:t>8.3 Next Enhancements</w:t>
      </w:r>
    </w:p>
    <w:p w14:paraId="151273C4" w14:textId="77777777" w:rsidR="00E93E39" w:rsidRDefault="001500AF">
      <w:pPr>
        <w:ind w:left="461"/>
      </w:pPr>
      <w:r>
        <w:rPr>
          <w:sz w:val="18"/>
        </w:rPr>
        <w:t>8.4 Enterprise Readiness Path</w:t>
      </w:r>
    </w:p>
    <w:p w14:paraId="7FEFE31E" w14:textId="77777777" w:rsidR="00E93E39" w:rsidRDefault="001500AF">
      <w:pPr>
        <w:ind w:left="72"/>
      </w:pPr>
      <w:r>
        <w:rPr>
          <w:b/>
          <w:color w:val="0B2348"/>
        </w:rPr>
        <w:t>9. Final Reflection</w:t>
      </w:r>
    </w:p>
    <w:p w14:paraId="30E8E997" w14:textId="77777777" w:rsidR="00E93E39" w:rsidRDefault="001500AF">
      <w:pPr>
        <w:ind w:left="72"/>
      </w:pPr>
      <w:r>
        <w:rPr>
          <w:b/>
          <w:color w:val="0B2348"/>
        </w:rPr>
        <w:t>Appendices</w:t>
      </w:r>
    </w:p>
    <w:p w14:paraId="72560AB6" w14:textId="77777777" w:rsidR="00E93E39" w:rsidRDefault="001500AF">
      <w:pPr>
        <w:ind w:left="461"/>
      </w:pPr>
      <w:r>
        <w:rPr>
          <w:sz w:val="18"/>
        </w:rPr>
        <w:t>Appendix A - Data Signals Used</w:t>
      </w:r>
    </w:p>
    <w:p w14:paraId="69E5E58C" w14:textId="77777777" w:rsidR="00E93E39" w:rsidRDefault="001500AF">
      <w:pPr>
        <w:ind w:left="461"/>
      </w:pPr>
      <w:r>
        <w:rPr>
          <w:sz w:val="18"/>
        </w:rPr>
        <w:t>Appendix B - Operating Metrics</w:t>
      </w:r>
    </w:p>
    <w:p w14:paraId="33A40866" w14:textId="77777777" w:rsidR="00E93E39" w:rsidRDefault="001500AF">
      <w:pPr>
        <w:ind w:left="461"/>
      </w:pPr>
      <w:r>
        <w:rPr>
          <w:sz w:val="18"/>
        </w:rPr>
        <w:t>Appendix C - Threshold Economics</w:t>
      </w:r>
    </w:p>
    <w:p w14:paraId="36E2F10B" w14:textId="77777777" w:rsidR="00E93E39" w:rsidRDefault="001500AF">
      <w:pPr>
        <w:ind w:left="461"/>
      </w:pPr>
      <w:r>
        <w:rPr>
          <w:sz w:val="18"/>
        </w:rPr>
        <w:t>Appendix D - Model Card Summary</w:t>
      </w:r>
    </w:p>
    <w:p w14:paraId="3B46117B" w14:textId="77777777" w:rsidR="00E93E39" w:rsidRDefault="001500AF">
      <w:pPr>
        <w:ind w:left="461"/>
      </w:pPr>
      <w:r>
        <w:rPr>
          <w:sz w:val="18"/>
        </w:rPr>
        <w:t>Appendix E - Submission Assets And Links</w:t>
      </w:r>
    </w:p>
    <w:p w14:paraId="0A197766" w14:textId="77777777" w:rsidR="00E93E39" w:rsidRDefault="001500AF">
      <w:r>
        <w:br w:type="page"/>
      </w:r>
    </w:p>
    <w:p w14:paraId="0E06441F" w14:textId="77777777" w:rsidR="00E93E39" w:rsidRDefault="001500AF">
      <w:pPr>
        <w:pStyle w:val="Heading1"/>
      </w:pPr>
      <w:r>
        <w:lastRenderedPageBreak/>
        <w:t>1. Project Brief And Analyst Lens</w:t>
      </w:r>
    </w:p>
    <w:p w14:paraId="2170185B" w14:textId="77777777" w:rsidR="00E93E39" w:rsidRDefault="001500AF">
      <w:pPr>
        <w:pStyle w:val="Heading2"/>
      </w:pPr>
      <w:r>
        <w:t>1.1 Why The Problem Matters</w:t>
      </w:r>
    </w:p>
    <w:p w14:paraId="64630C49" w14:textId="77777777" w:rsidR="00E93E39" w:rsidRDefault="001500AF">
      <w:r>
        <w:t>Financial-services fraud teams operate in a high-volume environment where suspicious transactions must be triaged quickly and consistently. A traditional rules-only process can be useful for obvious fraud patterns, but it can also generate a large number of false positives. This creates operational pressure because investigator time is limited and every unnecessary review has a cost.</w:t>
      </w:r>
    </w:p>
    <w:p w14:paraId="46DB3352" w14:textId="77777777" w:rsidR="00E93E39" w:rsidRDefault="001500AF">
      <w:r>
        <w:t>The project was therefore designed around the practical reality of fraud operations. A good solution should not only identify suspicious activity; it should help the team decide where to spend review capacity. This means the output must be explainable, measurable, and controlled. A fraud analyst should be able to see the transaction facts, understand the risk drivers, compare the case with policy thresholds, and decide whether the alert requires immediate review or monitoring.</w:t>
      </w:r>
    </w:p>
    <w:p w14:paraId="624CB2B8" w14:textId="77777777" w:rsidR="00E93E39" w:rsidRDefault="001500AF">
      <w:pPr>
        <w:pStyle w:val="Heading2"/>
      </w:pPr>
      <w:r>
        <w:t>1.2 Aim Of The Control Tower</w:t>
      </w:r>
    </w:p>
    <w:p w14:paraId="33712632" w14:textId="77777777" w:rsidR="00E93E39" w:rsidRDefault="001500AF">
      <w:r>
        <w:t>The aim of this project is to design an explainable fraud alert prioritization framework that helps analysts focus on the highest-risk transactions first while preserving transparency, governance, and human approval.</w:t>
      </w:r>
    </w:p>
    <w:p w14:paraId="16D30E7A" w14:textId="77777777" w:rsidR="00E93E39" w:rsidRDefault="001500AF">
      <w:r>
        <w:t>The aim also includes turning a modelling exercise into a reviewer-ready workflow. The final project should be understandable to a technical reviewer, a business reviewer, and a risk-control reviewer. This is why the final submission includes a live app, a professional report, an executive presentation, a video script, source code, and governance evidence.</w:t>
      </w:r>
    </w:p>
    <w:p w14:paraId="39DF2EA5" w14:textId="77777777" w:rsidR="00E93E39" w:rsidRDefault="001500AF">
      <w:pPr>
        <w:pStyle w:val="Heading2"/>
      </w:pPr>
      <w:r>
        <w:t>1.3 Objectives I Set</w:t>
      </w:r>
    </w:p>
    <w:p w14:paraId="420D3EFE" w14:textId="77777777" w:rsidR="00E93E39" w:rsidRDefault="001500AF">
      <w:pPr>
        <w:pStyle w:val="ListBullet"/>
        <w:spacing w:after="40"/>
      </w:pPr>
      <w:r>
        <w:t>Create a clean transaction-level modelling dataset from transaction, customer, and merchant inputs.</w:t>
      </w:r>
    </w:p>
    <w:p w14:paraId="113661F4" w14:textId="77777777" w:rsidR="00E93E39" w:rsidRDefault="001500AF">
      <w:pPr>
        <w:pStyle w:val="ListBullet"/>
        <w:spacing w:after="40"/>
      </w:pPr>
      <w:r>
        <w:t>Engineer fraud-relevant behavioural, geographic, time, amount, and merchant-context features.</w:t>
      </w:r>
    </w:p>
    <w:p w14:paraId="6E5892A6" w14:textId="77777777" w:rsidR="00E93E39" w:rsidRDefault="001500AF">
      <w:pPr>
        <w:pStyle w:val="ListBullet"/>
        <w:spacing w:after="40"/>
      </w:pPr>
      <w:r>
        <w:t>Train and evaluate models using held-out evidence and metrics suitable for rare-event fraud detection.</w:t>
      </w:r>
    </w:p>
    <w:p w14:paraId="56FECF4F" w14:textId="77777777" w:rsidR="00E93E39" w:rsidRDefault="001500AF">
      <w:pPr>
        <w:pStyle w:val="ListBullet"/>
        <w:spacing w:after="40"/>
      </w:pPr>
      <w:r>
        <w:t>Translate model output into review queues, risk explanations, threshold economics, and governance controls.</w:t>
      </w:r>
    </w:p>
    <w:p w14:paraId="0863DDD9" w14:textId="77777777" w:rsidR="00E93E39" w:rsidRDefault="001500AF">
      <w:pPr>
        <w:pStyle w:val="ListBullet"/>
        <w:spacing w:after="40"/>
      </w:pPr>
      <w:r>
        <w:t>Deploy a live Vercel-style app that a reviewer can use to inspect alerts, queue cases, and business impact.</w:t>
      </w:r>
    </w:p>
    <w:p w14:paraId="7A4280A1" w14:textId="77777777" w:rsidR="00E93E39" w:rsidRDefault="001500AF">
      <w:pPr>
        <w:pStyle w:val="Heading2"/>
      </w:pPr>
      <w:r>
        <w:t>1.4 How To Read This Report</w:t>
      </w:r>
    </w:p>
    <w:p w14:paraId="644DA688" w14:textId="77777777" w:rsidR="00E93E39" w:rsidRDefault="001500AF">
      <w:r>
        <w:t>The report follows my actual build journey: why the project was needed, how I converted raw alert data into a review queue, what feature and modelling decisions I made, what evidence the final prototype produced, how the Vercel app works, what business recommendation follows, and what would be needed before a real bank pilot.</w:t>
      </w:r>
    </w:p>
    <w:p w14:paraId="11FAADF7" w14:textId="77777777" w:rsidR="00E93E39" w:rsidRDefault="001500AF">
      <w:r>
        <w:br w:type="page"/>
      </w:r>
    </w:p>
    <w:p w14:paraId="58F08830" w14:textId="77777777" w:rsidR="00E93E39" w:rsidRDefault="001500AF">
      <w:pPr>
        <w:pStyle w:val="Heading1"/>
      </w:pPr>
      <w:r>
        <w:lastRenderedPageBreak/>
        <w:t>2. From Raw Alerts To A Review Queue</w:t>
      </w:r>
    </w:p>
    <w:p w14:paraId="1EA580C4" w14:textId="77777777" w:rsidR="00E93E39" w:rsidRDefault="001500AF">
      <w:pPr>
        <w:pStyle w:val="Heading2"/>
      </w:pPr>
      <w:r>
        <w:t>2.1 Operating Context</w:t>
      </w:r>
    </w:p>
    <w:p w14:paraId="4E49A530" w14:textId="77777777" w:rsidR="00E93E39" w:rsidRDefault="001500AF">
      <w:r>
        <w:t>The project is framed as an internal fraud-operations decision-support tool. The business user is not a customer; the main user is a fraud investigator, analyst, or risk reviewer who needs to understand which case should be reviewed next and why.</w:t>
      </w:r>
    </w:p>
    <w:p w14:paraId="7A52EEF0" w14:textId="77777777" w:rsidR="00E93E39" w:rsidRDefault="001500AF">
      <w:r>
        <w:t>In a real financial institution, fraud controls must balance customer protection, customer experience, cost, and regulatory defensibility. A very aggressive alert strategy may capture more suspicious activity, but it can also create excessive manual workload and customer friction. A very narrow strategy may be operationally efficient, but it risks missing fraud that sits outside simple rules. The control tower therefore focuses on prioritization: it helps decide which cases should rise to the top of the que</w:t>
      </w:r>
      <w:r>
        <w:t>ue.</w:t>
      </w:r>
    </w:p>
    <w:p w14:paraId="5AA5587C" w14:textId="77777777" w:rsidR="00E93E39" w:rsidRDefault="001500AF">
      <w:pPr>
        <w:pStyle w:val="Heading2"/>
      </w:pPr>
      <w:r>
        <w:t>2.2 Alert Prioritization Problem</w:t>
      </w:r>
    </w:p>
    <w:p w14:paraId="14406B16" w14:textId="77777777" w:rsidR="00E93E39" w:rsidRDefault="001500AF">
      <w:r>
        <w:t>The central problem is not simply detecting fraud. It is prioritizing fraud alerts under limited investigator capacity. If too many clean transactions are sent to manual review, the team loses time. If too few suspicious transactions are reviewed, fraud losses can be missed.</w:t>
      </w:r>
    </w:p>
    <w:p w14:paraId="0658DCE6" w14:textId="77777777" w:rsidR="00E93E39" w:rsidRDefault="001500AF">
      <w:pPr>
        <w:pStyle w:val="Heading2"/>
      </w:pPr>
      <w:r>
        <w:t>2.3 Scope Boundaries</w:t>
      </w:r>
    </w:p>
    <w:tbl>
      <w:tblPr>
        <w:tblW w:w="0" w:type="auto"/>
        <w:tblLayout w:type="fixed"/>
        <w:tblLook w:val="04A0" w:firstRow="1" w:lastRow="0" w:firstColumn="1" w:lastColumn="0" w:noHBand="0" w:noVBand="1"/>
      </w:tblPr>
      <w:tblGrid>
        <w:gridCol w:w="4752"/>
        <w:gridCol w:w="4752"/>
      </w:tblGrid>
      <w:tr w:rsidR="00E93E39" w14:paraId="1B5CBFB0" w14:textId="77777777">
        <w:tc>
          <w:tcPr>
            <w:tcW w:w="475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A1F15FC" w14:textId="77777777" w:rsidR="00E93E39" w:rsidRDefault="001500AF">
            <w:r>
              <w:rPr>
                <w:b/>
                <w:color w:val="FFFFFF"/>
                <w:sz w:val="17"/>
              </w:rPr>
              <w:t>In Scope</w:t>
            </w:r>
          </w:p>
        </w:tc>
        <w:tc>
          <w:tcPr>
            <w:tcW w:w="475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359B2164" w14:textId="77777777" w:rsidR="00E93E39" w:rsidRDefault="001500AF">
            <w:r>
              <w:rPr>
                <w:b/>
                <w:color w:val="FFFFFF"/>
                <w:sz w:val="17"/>
              </w:rPr>
              <w:t>Out Of Scope</w:t>
            </w:r>
          </w:p>
        </w:tc>
      </w:tr>
      <w:tr w:rsidR="00E93E39" w14:paraId="1AE67EB9" w14:textId="77777777">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50328BEB" w14:textId="77777777" w:rsidR="00E93E39" w:rsidRDefault="001500AF">
            <w:r>
              <w:rPr>
                <w:sz w:val="17"/>
              </w:rPr>
              <w:t>Synthetic-data modelling and transaction-level scoring.</w:t>
            </w:r>
          </w:p>
        </w:tc>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E2E8D10" w14:textId="77777777" w:rsidR="00E93E39" w:rsidRDefault="001500AF">
            <w:r>
              <w:rPr>
                <w:sz w:val="17"/>
              </w:rPr>
              <w:t>Production scoring on real bank systems.</w:t>
            </w:r>
          </w:p>
        </w:tc>
      </w:tr>
      <w:tr w:rsidR="00E93E39" w14:paraId="3BBA6F49" w14:textId="77777777">
        <w:tc>
          <w:tcPr>
            <w:tcW w:w="475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79845DE" w14:textId="77777777" w:rsidR="00E93E39" w:rsidRDefault="001500AF">
            <w:r>
              <w:rPr>
                <w:sz w:val="17"/>
              </w:rPr>
              <w:t>Investigator queue prioritization and explanation.</w:t>
            </w:r>
          </w:p>
        </w:tc>
        <w:tc>
          <w:tcPr>
            <w:tcW w:w="475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7BD1423" w14:textId="77777777" w:rsidR="00E93E39" w:rsidRDefault="001500AF">
            <w:r>
              <w:rPr>
                <w:sz w:val="17"/>
              </w:rPr>
              <w:t>Automatic transaction blocking or customer-impacting decisioning.</w:t>
            </w:r>
          </w:p>
        </w:tc>
      </w:tr>
      <w:tr w:rsidR="00E93E39" w14:paraId="42B04D24" w14:textId="77777777">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A4C24EC" w14:textId="77777777" w:rsidR="00E93E39" w:rsidRDefault="001500AF">
            <w:r>
              <w:rPr>
                <w:sz w:val="17"/>
              </w:rPr>
              <w:t>Threshold strategy, business economics, and governance documentation.</w:t>
            </w:r>
          </w:p>
        </w:tc>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56317708" w14:textId="77777777" w:rsidR="00E93E39" w:rsidRDefault="001500AF">
            <w:r>
              <w:rPr>
                <w:sz w:val="17"/>
              </w:rPr>
              <w:t>Enterprise case-management integration, user roles, and live monitoring feeds.</w:t>
            </w:r>
          </w:p>
        </w:tc>
      </w:tr>
    </w:tbl>
    <w:p w14:paraId="008C32C0" w14:textId="77777777" w:rsidR="00E93E39" w:rsidRDefault="00E93E39"/>
    <w:p w14:paraId="1D83ACF8" w14:textId="77777777" w:rsidR="00E93E39" w:rsidRDefault="001500AF">
      <w:pPr>
        <w:pStyle w:val="Heading2"/>
      </w:pPr>
      <w:r>
        <w:t>2.4 Success Measures</w:t>
      </w:r>
    </w:p>
    <w:p w14:paraId="5F8F68EE" w14:textId="77777777" w:rsidR="00E93E39" w:rsidRDefault="001500AF">
      <w:pPr>
        <w:pStyle w:val="ListBullet"/>
        <w:spacing w:after="40"/>
      </w:pPr>
      <w:r>
        <w:t>A reviewer can understand the project without needing to run the code first.</w:t>
      </w:r>
    </w:p>
    <w:p w14:paraId="1BB958B4" w14:textId="77777777" w:rsidR="00E93E39" w:rsidRDefault="001500AF">
      <w:pPr>
        <w:pStyle w:val="ListBullet"/>
        <w:spacing w:after="40"/>
      </w:pPr>
      <w:r>
        <w:t>The app can score or search a transaction and explain the result in plain English.</w:t>
      </w:r>
    </w:p>
    <w:p w14:paraId="308CB248" w14:textId="77777777" w:rsidR="00E93E39" w:rsidRDefault="001500AF">
      <w:pPr>
        <w:pStyle w:val="ListBullet"/>
        <w:spacing w:after="40"/>
      </w:pPr>
      <w:r>
        <w:t>The threshold story links model performance to review capacity, false positives, and review cost.</w:t>
      </w:r>
    </w:p>
    <w:p w14:paraId="20A0332C" w14:textId="77777777" w:rsidR="00E93E39" w:rsidRDefault="001500AF">
      <w:pPr>
        <w:pStyle w:val="ListBullet"/>
        <w:spacing w:after="40"/>
      </w:pPr>
      <w:r>
        <w:t>The report clearly states limitations and the responsible next step.</w:t>
      </w:r>
    </w:p>
    <w:p w14:paraId="3CD7EF9C" w14:textId="77777777" w:rsidR="00E93E39" w:rsidRDefault="001500AF">
      <w:r>
        <w:t>The success criteria deliberately include both analytical and communication outcomes. A model that performs reasonably but cannot be explained would be weak for this use case. Similarly, a dashboard that looks polished but does not connect to threshold, capacity, or governance would not be enough. The final success measure is whether the reviewer can follow the full chain from data to decision.</w:t>
      </w:r>
    </w:p>
    <w:p w14:paraId="430FF83B" w14:textId="77777777" w:rsidR="00E93E39" w:rsidRDefault="001500AF">
      <w:r>
        <w:br w:type="page"/>
      </w:r>
    </w:p>
    <w:p w14:paraId="56B2D0FD" w14:textId="77777777" w:rsidR="00E93E39" w:rsidRDefault="001500AF">
      <w:pPr>
        <w:pStyle w:val="Heading1"/>
      </w:pPr>
      <w:r>
        <w:lastRenderedPageBreak/>
        <w:t>3. Fraud Intelligence Design Choices</w:t>
      </w:r>
    </w:p>
    <w:p w14:paraId="250866C8" w14:textId="77777777" w:rsidR="00E93E39" w:rsidRDefault="001500AF">
      <w:pPr>
        <w:pStyle w:val="Heading2"/>
      </w:pPr>
      <w:r>
        <w:t>3.1 Rare-Event Fraud Challenge</w:t>
      </w:r>
    </w:p>
    <w:p w14:paraId="4E5BDD93" w14:textId="77777777" w:rsidR="00E93E39" w:rsidRDefault="001500AF">
      <w:r>
        <w:t>Fraud detection in financial services is a rare-event problem. Most transactions are legitimate, so simple accuracy can be misleading. A useful fraud-control system must identify suspicious cases while controlling false positives and preserving customer fairness.</w:t>
      </w:r>
    </w:p>
    <w:p w14:paraId="35501EDA" w14:textId="77777777" w:rsidR="00E93E39" w:rsidRDefault="001500AF">
      <w:r>
        <w:t>This is why fraud analytics often focuses on ranking and prioritization rather than only binary classification. If only a small percentage of transactions can be reviewed manually, the important question becomes: are the highest-ranked cases genuinely more suspicious than the rest? That question is more useful operationally than asking whether the model can label every transaction perfectly.</w:t>
      </w:r>
    </w:p>
    <w:p w14:paraId="5DBC71DA" w14:textId="77777777" w:rsidR="00E93E39" w:rsidRDefault="001500AF">
      <w:pPr>
        <w:pStyle w:val="Heading2"/>
      </w:pPr>
      <w:r>
        <w:t>3.2 Why I Treated The Model As A Ranking Tool</w:t>
      </w:r>
    </w:p>
    <w:p w14:paraId="21689E2D" w14:textId="77777777" w:rsidR="00E93E39" w:rsidRDefault="001500AF">
      <w:r>
        <w:t>Machine learning can improve alert prioritization by ranking transactions by risk, but the value of the model depends on how the score is operationalized. In this project, the model is treated as a ranking and triage tool rather than a fully automated fraud decision engine.</w:t>
      </w:r>
    </w:p>
    <w:p w14:paraId="4588DFFE" w14:textId="77777777" w:rsidR="00E93E39" w:rsidRDefault="001500AF">
      <w:r>
        <w:t>The modelling approach was therefore evaluated through capacity-based metrics. The selected threshold determines how many cases enter the review queue. This is important because a model can improve fraud capture while still creating more false positives. The final recommendation must acknowledge both sides of that trade-off.</w:t>
      </w:r>
    </w:p>
    <w:p w14:paraId="2F05DD3B" w14:textId="77777777" w:rsidR="00E93E39" w:rsidRDefault="001500AF">
      <w:pPr>
        <w:pStyle w:val="Heading2"/>
      </w:pPr>
      <w:r>
        <w:t>3.3 Why Explainability Was Built In</w:t>
      </w:r>
    </w:p>
    <w:p w14:paraId="0F04DEA1" w14:textId="77777777" w:rsidR="00E93E39" w:rsidRDefault="001500AF">
      <w:r>
        <w:t>Investigators need reason codes, not just a probability. A fraud score is more useful when it can point to concrete drivers such as unusual distance, high amount, unusual time, risky channel, new behaviour, or abnormal velocity.</w:t>
      </w:r>
    </w:p>
    <w:p w14:paraId="48DD70D3" w14:textId="77777777" w:rsidR="00E93E39" w:rsidRDefault="001500AF">
      <w:r>
        <w:t>Explainability also protects governance. If a case is escalated, the organization should be able to explain the evidence behind that escalation. This project uses investigator-readable explanations so that the model output can be reviewed, challenged, and documented instead of being treated as a black-box decision.</w:t>
      </w:r>
    </w:p>
    <w:p w14:paraId="723E1A2D" w14:textId="77777777" w:rsidR="00E93E39" w:rsidRDefault="001500AF">
      <w:pPr>
        <w:pStyle w:val="Heading2"/>
      </w:pPr>
      <w:r>
        <w:t>3.4 Turning Scores Into Operations</w:t>
      </w:r>
    </w:p>
    <w:p w14:paraId="537F3425" w14:textId="77777777" w:rsidR="00E93E39" w:rsidRDefault="001500AF">
      <w:r>
        <w:t>Operational fraud intelligence connects data science output to queue management. The strongest project design is therefore not only a classifier, but a workflow that shows which cases are routed, which cases are missed, what the false-positive burden is, and what action should follow.</w:t>
      </w:r>
    </w:p>
    <w:p w14:paraId="52005CC3" w14:textId="77777777" w:rsidR="00E93E39" w:rsidRDefault="001500AF">
      <w:pPr>
        <w:pStyle w:val="Heading2"/>
      </w:pPr>
      <w:r>
        <w:t>3.5 What Makes This Different</w:t>
      </w:r>
    </w:p>
    <w:p w14:paraId="72F37F33" w14:textId="77777777" w:rsidR="00E93E39" w:rsidRDefault="001500AF">
      <w:r>
        <w:t>Many student fraud projects stop at model metrics or dashboard charts. This project closes that gap by connecting the model to investigator workflow, business economics, explainability, and governance evidence.</w:t>
      </w:r>
    </w:p>
    <w:p w14:paraId="0263C9FB" w14:textId="77777777" w:rsidR="00E93E39" w:rsidRDefault="001500AF">
      <w:r>
        <w:br w:type="page"/>
      </w:r>
    </w:p>
    <w:p w14:paraId="49485ECD" w14:textId="77777777" w:rsidR="00E93E39" w:rsidRDefault="001500AF">
      <w:pPr>
        <w:pStyle w:val="Heading1"/>
      </w:pPr>
      <w:r>
        <w:lastRenderedPageBreak/>
        <w:t>4. Build Method: Data To Deployed App</w:t>
      </w:r>
    </w:p>
    <w:p w14:paraId="7869B64A" w14:textId="77777777" w:rsidR="00E93E39" w:rsidRDefault="001500AF">
      <w:pPr>
        <w:pStyle w:val="Heading2"/>
      </w:pPr>
      <w:r>
        <w:t>4.1 End-To-End Build Plan</w:t>
      </w:r>
    </w:p>
    <w:p w14:paraId="0A83213C" w14:textId="77777777" w:rsidR="00E93E39" w:rsidRDefault="001500AF">
      <w:r>
        <w:t>The methodology followed a practical analytics lifecycle: define the operating problem, prepare the data, engineer features, train and compare models, tune a threshold against capacity, generate explanations, export app artifacts, deploy a live control tower, and document governance.</w:t>
      </w:r>
    </w:p>
    <w:p w14:paraId="639EA115" w14:textId="77777777" w:rsidR="00E93E39" w:rsidRDefault="001500AF">
      <w:r>
        <w:t>The work was iterative. The early version of the project proved that a model and dashboard could be built, but the final version needed to go further. The project was improved by adding clearer business framing, transaction search, case drilldown, CSV case export, presenter mode, threshold economics, and a formal evidence pack.</w:t>
      </w:r>
    </w:p>
    <w:p w14:paraId="57969BDD" w14:textId="77777777" w:rsidR="00E93E39" w:rsidRDefault="001500AF">
      <w:pPr>
        <w:pStyle w:val="Heading2"/>
      </w:pPr>
      <w:r>
        <w:t>4.2 Data Cleaning And Joining</w:t>
      </w:r>
    </w:p>
    <w:p w14:paraId="47E64314" w14:textId="77777777" w:rsidR="00E93E39" w:rsidRDefault="001500AF">
      <w:r>
        <w:t>The modelling dataset was built at transaction grain. The preparation work included joining transaction, customer, and merchant data, standardizing values, checking missingness, preserving useful quality flags, and excluding leakage-prone fields such as labels, IDs, post-investigation fields, and prior alert outcomes from training.</w:t>
      </w:r>
    </w:p>
    <w:p w14:paraId="67A82F47" w14:textId="77777777" w:rsidR="00E93E39" w:rsidRDefault="001500AF">
      <w:r>
        <w:t>This step matters because a fraud model can appear strong if it accidentally uses information that would not exist at prediction time. The report therefore treats leakage prevention as part of the methodology, not a minor technical detail. The feature view and source files are included so that the data preparation logic can be reviewed.</w:t>
      </w:r>
    </w:p>
    <w:p w14:paraId="3A2AAEE7" w14:textId="77777777" w:rsidR="00E93E39" w:rsidRDefault="001500AF">
      <w:pPr>
        <w:pStyle w:val="Heading2"/>
      </w:pPr>
      <w:r>
        <w:t>4.3 Feature Signal Design</w:t>
      </w:r>
    </w:p>
    <w:tbl>
      <w:tblPr>
        <w:tblW w:w="0" w:type="auto"/>
        <w:tblLayout w:type="fixed"/>
        <w:tblLook w:val="04A0" w:firstRow="1" w:lastRow="0" w:firstColumn="1" w:lastColumn="0" w:noHBand="0" w:noVBand="1"/>
      </w:tblPr>
      <w:tblGrid>
        <w:gridCol w:w="1944"/>
        <w:gridCol w:w="3240"/>
        <w:gridCol w:w="4464"/>
      </w:tblGrid>
      <w:tr w:rsidR="00E93E39" w14:paraId="48597208" w14:textId="77777777">
        <w:tc>
          <w:tcPr>
            <w:tcW w:w="194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284B447" w14:textId="77777777" w:rsidR="00E93E39" w:rsidRDefault="001500AF">
            <w:r>
              <w:rPr>
                <w:b/>
                <w:color w:val="FFFFFF"/>
                <w:sz w:val="17"/>
              </w:rPr>
              <w:t>Feature Family</w:t>
            </w:r>
          </w:p>
        </w:tc>
        <w:tc>
          <w:tcPr>
            <w:tcW w:w="324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804D1E7" w14:textId="77777777" w:rsidR="00E93E39" w:rsidRDefault="001500AF">
            <w:r>
              <w:rPr>
                <w:b/>
                <w:color w:val="FFFFFF"/>
                <w:sz w:val="17"/>
              </w:rPr>
              <w:t>Examples</w:t>
            </w:r>
          </w:p>
        </w:tc>
        <w:tc>
          <w:tcPr>
            <w:tcW w:w="446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3BF530AF" w14:textId="77777777" w:rsidR="00E93E39" w:rsidRDefault="001500AF">
            <w:r>
              <w:rPr>
                <w:b/>
                <w:color w:val="FFFFFF"/>
                <w:sz w:val="17"/>
              </w:rPr>
              <w:t>Rationale</w:t>
            </w:r>
          </w:p>
        </w:tc>
      </w:tr>
      <w:tr w:rsidR="00E93E39" w14:paraId="45C510A1" w14:textId="77777777">
        <w:tc>
          <w:tcPr>
            <w:tcW w:w="194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A78692F" w14:textId="77777777" w:rsidR="00E93E39" w:rsidRDefault="001500AF">
            <w:r>
              <w:rPr>
                <w:sz w:val="17"/>
              </w:rPr>
              <w:t>Transaction</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8680677" w14:textId="77777777" w:rsidR="00E93E39" w:rsidRDefault="001500AF">
            <w:r>
              <w:rPr>
                <w:sz w:val="17"/>
              </w:rPr>
              <w:t>amount, amount_log1p, transaction hour</w:t>
            </w:r>
          </w:p>
        </w:tc>
        <w:tc>
          <w:tcPr>
            <w:tcW w:w="44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9CCEDA0" w14:textId="77777777" w:rsidR="00E93E39" w:rsidRDefault="001500AF">
            <w:r>
              <w:rPr>
                <w:sz w:val="17"/>
              </w:rPr>
              <w:t>Captures value and timing patterns.</w:t>
            </w:r>
          </w:p>
        </w:tc>
      </w:tr>
      <w:tr w:rsidR="00E93E39" w14:paraId="6A2DE931" w14:textId="77777777">
        <w:tc>
          <w:tcPr>
            <w:tcW w:w="194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41BD3EB" w14:textId="77777777" w:rsidR="00E93E39" w:rsidRDefault="001500AF">
            <w:r>
              <w:rPr>
                <w:sz w:val="17"/>
              </w:rPr>
              <w:t>Geography</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A9DB9A3" w14:textId="77777777" w:rsidR="00E93E39" w:rsidRDefault="001500AF">
            <w:r>
              <w:rPr>
                <w:sz w:val="17"/>
              </w:rPr>
              <w:t>geo_distance_km, country context</w:t>
            </w:r>
          </w:p>
        </w:tc>
        <w:tc>
          <w:tcPr>
            <w:tcW w:w="446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FE75ED4" w14:textId="77777777" w:rsidR="00E93E39" w:rsidRDefault="001500AF">
            <w:r>
              <w:rPr>
                <w:sz w:val="17"/>
              </w:rPr>
              <w:t>Highlights possible location mismatch or account-takeover context.</w:t>
            </w:r>
          </w:p>
        </w:tc>
      </w:tr>
      <w:tr w:rsidR="00E93E39" w14:paraId="5983E832" w14:textId="77777777">
        <w:tc>
          <w:tcPr>
            <w:tcW w:w="194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E57F881" w14:textId="77777777" w:rsidR="00E93E39" w:rsidRDefault="001500AF">
            <w:r>
              <w:rPr>
                <w:sz w:val="17"/>
              </w:rPr>
              <w:t>Channel</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FE568CC" w14:textId="77777777" w:rsidR="00E93E39" w:rsidRDefault="001500AF">
            <w:r>
              <w:rPr>
                <w:sz w:val="17"/>
              </w:rPr>
              <w:t>P2P, wire, card, online</w:t>
            </w:r>
          </w:p>
        </w:tc>
        <w:tc>
          <w:tcPr>
            <w:tcW w:w="44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EF21E5E" w14:textId="77777777" w:rsidR="00E93E39" w:rsidRDefault="001500AF">
            <w:r>
              <w:rPr>
                <w:sz w:val="17"/>
              </w:rPr>
              <w:t>Different channels carry different risk exposure.</w:t>
            </w:r>
          </w:p>
        </w:tc>
      </w:tr>
      <w:tr w:rsidR="00E93E39" w14:paraId="0773DC53" w14:textId="77777777">
        <w:tc>
          <w:tcPr>
            <w:tcW w:w="194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46F9D4F" w14:textId="77777777" w:rsidR="00E93E39" w:rsidRDefault="001500AF">
            <w:r>
              <w:rPr>
                <w:sz w:val="17"/>
              </w:rPr>
              <w:t>Behaviour</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8F29CB1" w14:textId="77777777" w:rsidR="00E93E39" w:rsidRDefault="001500AF">
            <w:r>
              <w:rPr>
                <w:sz w:val="17"/>
              </w:rPr>
              <w:t>velocity_ratio, amount per recent transaction</w:t>
            </w:r>
          </w:p>
        </w:tc>
        <w:tc>
          <w:tcPr>
            <w:tcW w:w="446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E720698" w14:textId="77777777" w:rsidR="00E93E39" w:rsidRDefault="001500AF">
            <w:r>
              <w:rPr>
                <w:sz w:val="17"/>
              </w:rPr>
              <w:t>Detects burst behaviour or abnormal spending patterns.</w:t>
            </w:r>
          </w:p>
        </w:tc>
      </w:tr>
      <w:tr w:rsidR="00E93E39" w14:paraId="34C46243" w14:textId="77777777">
        <w:tc>
          <w:tcPr>
            <w:tcW w:w="194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2D80D3C" w14:textId="77777777" w:rsidR="00E93E39" w:rsidRDefault="001500AF">
            <w:r>
              <w:rPr>
                <w:sz w:val="17"/>
              </w:rPr>
              <w:t>Merchant</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580694D" w14:textId="77777777" w:rsidR="00E93E39" w:rsidRDefault="001500AF">
            <w:r>
              <w:rPr>
                <w:sz w:val="17"/>
              </w:rPr>
              <w:t>merchant category and profile context</w:t>
            </w:r>
          </w:p>
        </w:tc>
        <w:tc>
          <w:tcPr>
            <w:tcW w:w="44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A5472CA" w14:textId="77777777" w:rsidR="00E93E39" w:rsidRDefault="001500AF">
            <w:r>
              <w:rPr>
                <w:sz w:val="17"/>
              </w:rPr>
              <w:t>Adds business context for category-level risk.</w:t>
            </w:r>
          </w:p>
        </w:tc>
      </w:tr>
    </w:tbl>
    <w:p w14:paraId="6CFA64A0" w14:textId="77777777" w:rsidR="00E93E39" w:rsidRDefault="00E93E39"/>
    <w:p w14:paraId="5CF3487B" w14:textId="77777777" w:rsidR="00E93E39" w:rsidRDefault="001500AF">
      <w:pPr>
        <w:pStyle w:val="Heading2"/>
      </w:pPr>
      <w:r>
        <w:t>4.4 Model And Threshold Testing</w:t>
      </w:r>
    </w:p>
    <w:p w14:paraId="7C308859" w14:textId="77777777" w:rsidR="00E93E39" w:rsidRDefault="001500AF">
      <w:r>
        <w:t>Models were evaluated as fraud-ranking tools. Because the class is imbalanced, the analysis focused on ranking quality, queue precision, fraud capture, threshold capacity, and false positives rather than accuracy alone.</w:t>
      </w:r>
    </w:p>
    <w:p w14:paraId="6CEBAD39" w14:textId="77777777" w:rsidR="00E93E39" w:rsidRDefault="001500AF">
      <w:r>
        <w:t>The evaluation also compared the model overlay with an existing alert-style benchmark. This comparison is important because a model should not be presented in isolation. The business question is whether the new method adds value relative to an existing operating point, and whether any improvement is worth the additional review workload.</w:t>
      </w:r>
    </w:p>
    <w:p w14:paraId="28615D51" w14:textId="77777777" w:rsidR="00E93E39" w:rsidRDefault="001500AF">
      <w:pPr>
        <w:pStyle w:val="Heading2"/>
      </w:pPr>
      <w:r>
        <w:t>4.5 App Artifact Export And Integration</w:t>
      </w:r>
    </w:p>
    <w:p w14:paraId="3A45BEC6" w14:textId="77777777" w:rsidR="00E93E39" w:rsidRDefault="001500AF">
      <w:r>
        <w:t>The modelling output was exported into JSON artifacts consumed by the static Vercel app. The app displays score, action, case explanation, queue routing, threshold metrics, and governance controls, allowing the model to be reviewed as a workflow.</w:t>
      </w:r>
    </w:p>
    <w:p w14:paraId="20B47D4F" w14:textId="77777777" w:rsidR="00E93E39" w:rsidRDefault="001500AF">
      <w:r>
        <w:br w:type="page"/>
      </w:r>
    </w:p>
    <w:p w14:paraId="47380F33" w14:textId="77777777" w:rsidR="00E93E39" w:rsidRDefault="001500AF">
      <w:pPr>
        <w:pStyle w:val="Heading1"/>
      </w:pPr>
      <w:r>
        <w:lastRenderedPageBreak/>
        <w:t>5. Evidence From The Final Prototype</w:t>
      </w:r>
    </w:p>
    <w:p w14:paraId="4CABE6A7" w14:textId="77777777" w:rsidR="00E93E39" w:rsidRDefault="001500AF">
      <w:pPr>
        <w:pStyle w:val="Heading2"/>
      </w:pPr>
      <w:r>
        <w:t>5.1 Data Snapshot</w:t>
      </w:r>
    </w:p>
    <w:tbl>
      <w:tblPr>
        <w:tblW w:w="0" w:type="auto"/>
        <w:tblLayout w:type="fixed"/>
        <w:tblLook w:val="04A0" w:firstRow="1" w:lastRow="0" w:firstColumn="1" w:lastColumn="0" w:noHBand="0" w:noVBand="1"/>
      </w:tblPr>
      <w:tblGrid>
        <w:gridCol w:w="3024"/>
        <w:gridCol w:w="1944"/>
        <w:gridCol w:w="4680"/>
      </w:tblGrid>
      <w:tr w:rsidR="00E93E39" w14:paraId="5DBEA06A" w14:textId="77777777">
        <w:tc>
          <w:tcPr>
            <w:tcW w:w="302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79BC6750" w14:textId="77777777" w:rsidR="00E93E39" w:rsidRDefault="001500AF">
            <w:r>
              <w:rPr>
                <w:b/>
                <w:color w:val="FFFFFF"/>
                <w:sz w:val="17"/>
              </w:rPr>
              <w:t>Dataset Metric</w:t>
            </w:r>
          </w:p>
        </w:tc>
        <w:tc>
          <w:tcPr>
            <w:tcW w:w="194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4BD44F50" w14:textId="77777777" w:rsidR="00E93E39" w:rsidRDefault="001500AF">
            <w:r>
              <w:rPr>
                <w:b/>
                <w:color w:val="FFFFFF"/>
                <w:sz w:val="17"/>
              </w:rPr>
              <w:t>Value</w:t>
            </w:r>
          </w:p>
        </w:tc>
        <w:tc>
          <w:tcPr>
            <w:tcW w:w="468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2AF39598" w14:textId="77777777" w:rsidR="00E93E39" w:rsidRDefault="001500AF">
            <w:r>
              <w:rPr>
                <w:b/>
                <w:color w:val="FFFFFF"/>
                <w:sz w:val="17"/>
              </w:rPr>
              <w:t>Interpretation</w:t>
            </w:r>
          </w:p>
        </w:tc>
      </w:tr>
      <w:tr w:rsidR="00E93E39" w14:paraId="7A6B0956" w14:textId="77777777">
        <w:tc>
          <w:tcPr>
            <w:tcW w:w="302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51CE52F" w14:textId="77777777" w:rsidR="00E93E39" w:rsidRDefault="001500AF">
            <w:r>
              <w:rPr>
                <w:sz w:val="17"/>
              </w:rPr>
              <w:t>Transactions analysed</w:t>
            </w:r>
          </w:p>
        </w:tc>
        <w:tc>
          <w:tcPr>
            <w:tcW w:w="194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09144BE" w14:textId="77777777" w:rsidR="00E93E39" w:rsidRDefault="001500AF">
            <w:r>
              <w:rPr>
                <w:sz w:val="17"/>
              </w:rPr>
              <w:t>5,000</w:t>
            </w:r>
          </w:p>
        </w:tc>
        <w:tc>
          <w:tcPr>
            <w:tcW w:w="46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00712DB" w14:textId="77777777" w:rsidR="00E93E39" w:rsidRDefault="001500AF">
            <w:r>
              <w:rPr>
                <w:sz w:val="17"/>
              </w:rPr>
              <w:t>Prototype evaluation population.</w:t>
            </w:r>
          </w:p>
        </w:tc>
      </w:tr>
      <w:tr w:rsidR="00E93E39" w14:paraId="4737F7A7" w14:textId="77777777">
        <w:tc>
          <w:tcPr>
            <w:tcW w:w="302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75227C4" w14:textId="77777777" w:rsidR="00E93E39" w:rsidRDefault="001500AF">
            <w:r>
              <w:rPr>
                <w:sz w:val="17"/>
              </w:rPr>
              <w:t>Confirmed fraud cases</w:t>
            </w:r>
          </w:p>
        </w:tc>
        <w:tc>
          <w:tcPr>
            <w:tcW w:w="194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5CC9067" w14:textId="77777777" w:rsidR="00E93E39" w:rsidRDefault="001500AF">
            <w:r>
              <w:rPr>
                <w:sz w:val="17"/>
              </w:rPr>
              <w:t>201</w:t>
            </w:r>
          </w:p>
        </w:tc>
        <w:tc>
          <w:tcPr>
            <w:tcW w:w="46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3CC7F2F" w14:textId="77777777" w:rsidR="00E93E39" w:rsidRDefault="001500AF">
            <w:r>
              <w:rPr>
                <w:sz w:val="17"/>
              </w:rPr>
              <w:t>Rare-event target class.</w:t>
            </w:r>
          </w:p>
        </w:tc>
      </w:tr>
      <w:tr w:rsidR="00E93E39" w14:paraId="142B5BAB" w14:textId="77777777">
        <w:tc>
          <w:tcPr>
            <w:tcW w:w="302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4924A9BE" w14:textId="77777777" w:rsidR="00E93E39" w:rsidRDefault="001500AF">
            <w:r>
              <w:rPr>
                <w:sz w:val="17"/>
              </w:rPr>
              <w:t>Overall fraud rate</w:t>
            </w:r>
          </w:p>
        </w:tc>
        <w:tc>
          <w:tcPr>
            <w:tcW w:w="194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E90C354" w14:textId="77777777" w:rsidR="00E93E39" w:rsidRDefault="001500AF">
            <w:r>
              <w:rPr>
                <w:sz w:val="17"/>
              </w:rPr>
              <w:t>4.02%</w:t>
            </w:r>
          </w:p>
        </w:tc>
        <w:tc>
          <w:tcPr>
            <w:tcW w:w="46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2A2372C" w14:textId="77777777" w:rsidR="00E93E39" w:rsidRDefault="001500AF">
            <w:r>
              <w:rPr>
                <w:sz w:val="17"/>
              </w:rPr>
              <w:t>Shows class imbalance and need for precision/recall thinking.</w:t>
            </w:r>
          </w:p>
        </w:tc>
      </w:tr>
      <w:tr w:rsidR="00E93E39" w14:paraId="6E906475" w14:textId="77777777">
        <w:tc>
          <w:tcPr>
            <w:tcW w:w="302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5E6869F0" w14:textId="77777777" w:rsidR="00E93E39" w:rsidRDefault="001500AF">
            <w:r>
              <w:rPr>
                <w:sz w:val="17"/>
              </w:rPr>
              <w:t>Held-out fraud cases</w:t>
            </w:r>
          </w:p>
        </w:tc>
        <w:tc>
          <w:tcPr>
            <w:tcW w:w="194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66B50C94" w14:textId="77777777" w:rsidR="00E93E39" w:rsidRDefault="001500AF">
            <w:r>
              <w:rPr>
                <w:sz w:val="17"/>
              </w:rPr>
              <w:t>40</w:t>
            </w:r>
          </w:p>
        </w:tc>
        <w:tc>
          <w:tcPr>
            <w:tcW w:w="46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AB0754A" w14:textId="77777777" w:rsidR="00E93E39" w:rsidRDefault="001500AF">
            <w:r>
              <w:rPr>
                <w:sz w:val="17"/>
              </w:rPr>
              <w:t>Used for final threshold evidence.</w:t>
            </w:r>
          </w:p>
        </w:tc>
      </w:tr>
    </w:tbl>
    <w:p w14:paraId="346ACEC5" w14:textId="77777777" w:rsidR="00E93E39" w:rsidRDefault="00E93E39"/>
    <w:p w14:paraId="008B358F" w14:textId="77777777" w:rsidR="00E93E39" w:rsidRDefault="001500AF">
      <w:pPr>
        <w:pStyle w:val="Heading2"/>
      </w:pPr>
      <w:r>
        <w:t>5.2 What The Analysis Suggested</w:t>
      </w:r>
    </w:p>
    <w:p w14:paraId="77926831" w14:textId="77777777" w:rsidR="00E93E39" w:rsidRDefault="001500AF">
      <w:r>
        <w:t>Exploratory analysis showed that fraud risk is not explained by one variable alone. Risk appears through combinations of transaction value, timing, geography, channel, and behaviour. This is why the project emphasizes features that a fraud analyst can interpret.</w:t>
      </w:r>
    </w:p>
    <w:p w14:paraId="46B41750" w14:textId="77777777" w:rsidR="00E93E39" w:rsidRDefault="001500AF">
      <w:r>
        <w:t>The most important analytical insight is that fraud exposure is contextual. A high amount may be normal for one customer but suspicious for another. A transaction at night may be harmless in one pattern but risky when combined with high distance, risky channel, or new behaviour. This shaped the final feature design and explanation wording.</w:t>
      </w:r>
    </w:p>
    <w:p w14:paraId="05EF32A8" w14:textId="77777777" w:rsidR="00E93E39" w:rsidRDefault="001500AF">
      <w:pPr>
        <w:pStyle w:val="Heading2"/>
      </w:pPr>
      <w:r>
        <w:t>5.3 Threshold Performance</w:t>
      </w:r>
    </w:p>
    <w:tbl>
      <w:tblPr>
        <w:tblW w:w="0" w:type="auto"/>
        <w:tblLayout w:type="fixed"/>
        <w:tblLook w:val="04A0" w:firstRow="1" w:lastRow="0" w:firstColumn="1" w:lastColumn="0" w:noHBand="0" w:noVBand="1"/>
      </w:tblPr>
      <w:tblGrid>
        <w:gridCol w:w="2880"/>
        <w:gridCol w:w="3024"/>
        <w:gridCol w:w="3888"/>
      </w:tblGrid>
      <w:tr w:rsidR="00E93E39" w14:paraId="505866FA" w14:textId="77777777">
        <w:tc>
          <w:tcPr>
            <w:tcW w:w="288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4476FB4C" w14:textId="77777777" w:rsidR="00E93E39" w:rsidRDefault="001500AF">
            <w:r>
              <w:rPr>
                <w:b/>
                <w:color w:val="FFFFFF"/>
                <w:sz w:val="17"/>
              </w:rPr>
              <w:t>Metric</w:t>
            </w:r>
          </w:p>
        </w:tc>
        <w:tc>
          <w:tcPr>
            <w:tcW w:w="302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23936927" w14:textId="77777777" w:rsidR="00E93E39" w:rsidRDefault="001500AF">
            <w:r>
              <w:rPr>
                <w:b/>
                <w:color w:val="FFFFFF"/>
                <w:sz w:val="17"/>
              </w:rPr>
              <w:t>Final Evidence</w:t>
            </w:r>
          </w:p>
        </w:tc>
        <w:tc>
          <w:tcPr>
            <w:tcW w:w="388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6935CF23" w14:textId="77777777" w:rsidR="00E93E39" w:rsidRDefault="001500AF">
            <w:r>
              <w:rPr>
                <w:b/>
                <w:color w:val="FFFFFF"/>
                <w:sz w:val="17"/>
              </w:rPr>
              <w:t>Meaning</w:t>
            </w:r>
          </w:p>
        </w:tc>
      </w:tr>
      <w:tr w:rsidR="00E93E39" w14:paraId="418408AE" w14:textId="77777777">
        <w:tc>
          <w:tcPr>
            <w:tcW w:w="28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A7368EC" w14:textId="77777777" w:rsidR="00E93E39" w:rsidRDefault="001500AF">
            <w:r>
              <w:rPr>
                <w:sz w:val="17"/>
              </w:rPr>
              <w:t>Review threshold</w:t>
            </w:r>
          </w:p>
        </w:tc>
        <w:tc>
          <w:tcPr>
            <w:tcW w:w="302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88D1959" w14:textId="77777777" w:rsidR="00E93E39" w:rsidRDefault="001500AF">
            <w:r>
              <w:rPr>
                <w:sz w:val="17"/>
              </w:rPr>
              <w:t>0.7977</w:t>
            </w:r>
          </w:p>
        </w:tc>
        <w:tc>
          <w:tcPr>
            <w:tcW w:w="38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8124F97" w14:textId="77777777" w:rsidR="00E93E39" w:rsidRDefault="001500AF">
            <w:r>
              <w:rPr>
                <w:sz w:val="17"/>
              </w:rPr>
              <w:t>Operating cut-off for routing cases to review.</w:t>
            </w:r>
          </w:p>
        </w:tc>
      </w:tr>
      <w:tr w:rsidR="00E93E39" w14:paraId="4080AE3C" w14:textId="77777777">
        <w:tc>
          <w:tcPr>
            <w:tcW w:w="28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14DD73A" w14:textId="77777777" w:rsidR="00E93E39" w:rsidRDefault="001500AF">
            <w:r>
              <w:rPr>
                <w:sz w:val="17"/>
              </w:rPr>
              <w:t>Review queue</w:t>
            </w:r>
          </w:p>
        </w:tc>
        <w:tc>
          <w:tcPr>
            <w:tcW w:w="302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24681A5" w14:textId="77777777" w:rsidR="00E93E39" w:rsidRDefault="001500AF">
            <w:r>
              <w:rPr>
                <w:sz w:val="17"/>
              </w:rPr>
              <w:t>74 of 1,000 held-out test transactions</w:t>
            </w:r>
          </w:p>
        </w:tc>
        <w:tc>
          <w:tcPr>
            <w:tcW w:w="38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5E86BEA" w14:textId="77777777" w:rsidR="00E93E39" w:rsidRDefault="001500AF">
            <w:r>
              <w:rPr>
                <w:sz w:val="17"/>
              </w:rPr>
              <w:t>Approximate 7.4% review rate at the chosen operating point.</w:t>
            </w:r>
          </w:p>
        </w:tc>
      </w:tr>
      <w:tr w:rsidR="00E93E39" w14:paraId="58A62F70" w14:textId="77777777">
        <w:tc>
          <w:tcPr>
            <w:tcW w:w="28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3A91B2A" w14:textId="77777777" w:rsidR="00E93E39" w:rsidRDefault="001500AF">
            <w:r>
              <w:rPr>
                <w:sz w:val="17"/>
              </w:rPr>
              <w:t>Fraud captured</w:t>
            </w:r>
          </w:p>
        </w:tc>
        <w:tc>
          <w:tcPr>
            <w:tcW w:w="302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983D082" w14:textId="77777777" w:rsidR="00E93E39" w:rsidRDefault="001500AF">
            <w:r>
              <w:rPr>
                <w:sz w:val="17"/>
              </w:rPr>
              <w:t>10 of 40 held-out fraud cases</w:t>
            </w:r>
          </w:p>
        </w:tc>
        <w:tc>
          <w:tcPr>
            <w:tcW w:w="38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40E2D22F" w14:textId="77777777" w:rsidR="00E93E39" w:rsidRDefault="001500AF">
            <w:r>
              <w:rPr>
                <w:sz w:val="17"/>
              </w:rPr>
              <w:t>25.0% fraud capture.</w:t>
            </w:r>
          </w:p>
        </w:tc>
      </w:tr>
      <w:tr w:rsidR="00E93E39" w14:paraId="4D86A552" w14:textId="77777777">
        <w:tc>
          <w:tcPr>
            <w:tcW w:w="28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A76B7C5" w14:textId="77777777" w:rsidR="00E93E39" w:rsidRDefault="001500AF">
            <w:r>
              <w:rPr>
                <w:sz w:val="17"/>
              </w:rPr>
              <w:t>Queue precision</w:t>
            </w:r>
          </w:p>
        </w:tc>
        <w:tc>
          <w:tcPr>
            <w:tcW w:w="302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77509D6" w14:textId="77777777" w:rsidR="00E93E39" w:rsidRDefault="001500AF">
            <w:r>
              <w:rPr>
                <w:sz w:val="17"/>
              </w:rPr>
              <w:t>13.5%</w:t>
            </w:r>
          </w:p>
        </w:tc>
        <w:tc>
          <w:tcPr>
            <w:tcW w:w="38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0072798" w14:textId="77777777" w:rsidR="00E93E39" w:rsidRDefault="001500AF">
            <w:r>
              <w:rPr>
                <w:sz w:val="17"/>
              </w:rPr>
              <w:t>Share of reviewed cases that are fraud.</w:t>
            </w:r>
          </w:p>
        </w:tc>
      </w:tr>
    </w:tbl>
    <w:p w14:paraId="41810FFC" w14:textId="77777777" w:rsidR="00E93E39" w:rsidRDefault="00E93E39"/>
    <w:p w14:paraId="0F4EFE2E" w14:textId="77777777" w:rsidR="00E93E39" w:rsidRDefault="001500AF">
      <w:pPr>
        <w:pStyle w:val="Heading2"/>
      </w:pPr>
      <w:r>
        <w:t>5.4 Existing Alert Vs Model Overlay</w:t>
      </w:r>
    </w:p>
    <w:p w14:paraId="6479F710" w14:textId="77777777" w:rsidR="00E93E39" w:rsidRDefault="001500AF">
      <w:r>
        <w:t>The final operating choice is best understood as a prioritization overlay. The existing alert is narrower and more precise. The model overlay reviews more cases and captures additional fraud. This makes the model useful where the business has spare review capacity and wants to find the next most suspicious cases.</w:t>
      </w:r>
    </w:p>
    <w:p w14:paraId="3607FE2D" w14:textId="77777777" w:rsidR="00E93E39" w:rsidRDefault="001500AF">
      <w:r>
        <w:t>This is an honest conclusion. The project does not claim that the model should replace every existing fraud rule. Instead, the model provides an additional ranking layer that can be used after high-confidence rules have already routed the most obvious alerts. This is a more credible operating design for a financial-services review environment.</w:t>
      </w:r>
    </w:p>
    <w:p w14:paraId="6BAEC442" w14:textId="77777777" w:rsidR="00E93E39" w:rsidRDefault="001500AF">
      <w:pPr>
        <w:pStyle w:val="Heading2"/>
      </w:pPr>
      <w:r>
        <w:t>5.5 Investigator Explanation Layer</w:t>
      </w:r>
    </w:p>
    <w:p w14:paraId="2AAC15DC" w14:textId="77777777" w:rsidR="00E93E39" w:rsidRDefault="001500AF">
      <w:r>
        <w:t>The strongest explanation signal is often geographic distance, supported by amount, channel, and transaction context. The app deliberately phrases explanations as investigation reasons rather than proof of fraud. This keeps the output aligned with human review.</w:t>
      </w:r>
    </w:p>
    <w:p w14:paraId="26CF5265" w14:textId="77777777" w:rsidR="00E93E39" w:rsidRDefault="001500AF">
      <w:r>
        <w:t>For example, when geographic distance is high, the explanation does not say the customer committed fraud. It says the transaction is occurring far from the typical profile and should be checked against customer history, merchant profile, recent account activity, and possible step-up verification. This is the difference between a responsible explanation and an overconfident model claim.</w:t>
      </w:r>
    </w:p>
    <w:p w14:paraId="7A98AC61" w14:textId="77777777" w:rsidR="00E93E39" w:rsidRDefault="001500AF">
      <w:r>
        <w:br w:type="page"/>
      </w:r>
    </w:p>
    <w:p w14:paraId="4E19EE36" w14:textId="77777777" w:rsidR="00E93E39" w:rsidRDefault="001500AF">
      <w:pPr>
        <w:pStyle w:val="Heading1"/>
      </w:pPr>
      <w:r>
        <w:lastRenderedPageBreak/>
        <w:t>6. Vercel Control Tower And Business Value</w:t>
      </w:r>
    </w:p>
    <w:p w14:paraId="53D479E3" w14:textId="77777777" w:rsidR="00E93E39" w:rsidRDefault="001500AF">
      <w:pPr>
        <w:pStyle w:val="Heading2"/>
      </w:pPr>
      <w:r>
        <w:t>6.1 How The App Is Organised</w:t>
      </w:r>
    </w:p>
    <w:p w14:paraId="1954E55D" w14:textId="77777777" w:rsidR="00E93E39" w:rsidRDefault="001500AF">
      <w:r>
        <w:t>The live application is organized into Score, Queue, Metrics, and Governance. This layout mirrors the way a reviewer would inspect a fraud-control workflow: score a case, inspect the queue, validate the economics, and then review the controls.</w:t>
      </w:r>
    </w:p>
    <w:p w14:paraId="68EFE9D7" w14:textId="77777777" w:rsidR="00E93E39" w:rsidRDefault="001500AF">
      <w:r>
        <w:t>The dashboard was designed to be more than a visual summary. It supports transaction lookup, manual transaction entry, local explanations, queue inspection, capacity evidence, business impact, governance notes, and exportable case evidence. This makes the application closer to a fraud analyst workbench than a generic chart dashboard.</w:t>
      </w:r>
    </w:p>
    <w:p w14:paraId="56EABAC4" w14:textId="77777777" w:rsidR="00E93E39" w:rsidRDefault="001500AF">
      <w:pPr>
        <w:pStyle w:val="Heading2"/>
      </w:pPr>
      <w:r>
        <w:t>6.2 What Each App View Proves</w:t>
      </w:r>
    </w:p>
    <w:p w14:paraId="060BCCFF" w14:textId="77777777" w:rsidR="00E93E39" w:rsidRDefault="001500AF">
      <w:pPr>
        <w:pStyle w:val="ListBullet"/>
        <w:spacing w:after="40"/>
      </w:pPr>
      <w:r>
        <w:t>Score view: supports manual scoring and transaction lookup with explanations.</w:t>
      </w:r>
    </w:p>
    <w:p w14:paraId="0DC3F34F" w14:textId="77777777" w:rsidR="00E93E39" w:rsidRDefault="001500AF">
      <w:pPr>
        <w:pStyle w:val="ListBullet"/>
        <w:spacing w:after="40"/>
      </w:pPr>
      <w:r>
        <w:t>Queue view: shows the highest-risk cases and investigator routing logic.</w:t>
      </w:r>
    </w:p>
    <w:p w14:paraId="3159D8AB" w14:textId="77777777" w:rsidR="00E93E39" w:rsidRDefault="001500AF">
      <w:pPr>
        <w:pStyle w:val="ListBullet"/>
        <w:spacing w:after="40"/>
      </w:pPr>
      <w:r>
        <w:t>Metrics view: compares policy outcomes, false positives, fraud capture, and threshold economics.</w:t>
      </w:r>
    </w:p>
    <w:p w14:paraId="5ED9F016" w14:textId="77777777" w:rsidR="00E93E39" w:rsidRDefault="001500AF">
      <w:pPr>
        <w:pStyle w:val="ListBullet"/>
        <w:spacing w:after="40"/>
      </w:pPr>
      <w:r>
        <w:t>Governance view: summarizes intended use, limitations, monitoring, and enterprise readiness.</w:t>
      </w:r>
    </w:p>
    <w:p w14:paraId="69DC5F45" w14:textId="77777777" w:rsidR="00E93E39" w:rsidRDefault="001500AF">
      <w:pPr>
        <w:pStyle w:val="Heading2"/>
      </w:pPr>
      <w:r>
        <w:t>6.3 Alert Economics</w:t>
      </w:r>
    </w:p>
    <w:tbl>
      <w:tblPr>
        <w:tblW w:w="0" w:type="auto"/>
        <w:tblLayout w:type="fixed"/>
        <w:tblLook w:val="04A0" w:firstRow="1" w:lastRow="0" w:firstColumn="1" w:lastColumn="0" w:noHBand="0" w:noVBand="1"/>
      </w:tblPr>
      <w:tblGrid>
        <w:gridCol w:w="2232"/>
        <w:gridCol w:w="2088"/>
        <w:gridCol w:w="2088"/>
        <w:gridCol w:w="3240"/>
      </w:tblGrid>
      <w:tr w:rsidR="00E93E39" w14:paraId="3B7AC568" w14:textId="77777777">
        <w:tc>
          <w:tcPr>
            <w:tcW w:w="223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463FCDC1" w14:textId="77777777" w:rsidR="00E93E39" w:rsidRDefault="001500AF">
            <w:r>
              <w:rPr>
                <w:b/>
                <w:color w:val="FFFFFF"/>
                <w:sz w:val="17"/>
              </w:rPr>
              <w:t>Policy View</w:t>
            </w:r>
          </w:p>
        </w:tc>
        <w:tc>
          <w:tcPr>
            <w:tcW w:w="208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8C55057" w14:textId="77777777" w:rsidR="00E93E39" w:rsidRDefault="001500AF">
            <w:r>
              <w:rPr>
                <w:b/>
                <w:color w:val="FFFFFF"/>
                <w:sz w:val="17"/>
              </w:rPr>
              <w:t>Existing Alert</w:t>
            </w:r>
          </w:p>
        </w:tc>
        <w:tc>
          <w:tcPr>
            <w:tcW w:w="208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64A7CA4F" w14:textId="77777777" w:rsidR="00E93E39" w:rsidRDefault="001500AF">
            <w:r>
              <w:rPr>
                <w:b/>
                <w:color w:val="FFFFFF"/>
                <w:sz w:val="17"/>
              </w:rPr>
              <w:t>Risk Overlay</w:t>
            </w:r>
          </w:p>
        </w:tc>
        <w:tc>
          <w:tcPr>
            <w:tcW w:w="324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4091517" w14:textId="77777777" w:rsidR="00E93E39" w:rsidRDefault="001500AF">
            <w:r>
              <w:rPr>
                <w:b/>
                <w:color w:val="FFFFFF"/>
                <w:sz w:val="17"/>
              </w:rPr>
              <w:t>Change</w:t>
            </w:r>
          </w:p>
        </w:tc>
      </w:tr>
      <w:tr w:rsidR="00E93E39" w14:paraId="4EC65C42" w14:textId="77777777">
        <w:tc>
          <w:tcPr>
            <w:tcW w:w="223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FF40D81" w14:textId="77777777" w:rsidR="00E93E39" w:rsidRDefault="001500AF">
            <w:r>
              <w:rPr>
                <w:sz w:val="17"/>
              </w:rPr>
              <w:t>Reviews</w:t>
            </w:r>
          </w:p>
        </w:tc>
        <w:tc>
          <w:tcPr>
            <w:tcW w:w="20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0B70F32" w14:textId="77777777" w:rsidR="00E93E39" w:rsidRDefault="001500AF">
            <w:r>
              <w:rPr>
                <w:sz w:val="17"/>
              </w:rPr>
              <w:t>22</w:t>
            </w:r>
          </w:p>
        </w:tc>
        <w:tc>
          <w:tcPr>
            <w:tcW w:w="20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9CE9210" w14:textId="77777777" w:rsidR="00E93E39" w:rsidRDefault="001500AF">
            <w:r>
              <w:rPr>
                <w:sz w:val="17"/>
              </w:rPr>
              <w:t>74</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54C61953" w14:textId="77777777" w:rsidR="00E93E39" w:rsidRDefault="001500AF">
            <w:r>
              <w:rPr>
                <w:sz w:val="17"/>
              </w:rPr>
              <w:t>+52 reviews</w:t>
            </w:r>
          </w:p>
        </w:tc>
      </w:tr>
      <w:tr w:rsidR="00E93E39" w14:paraId="38244FC1" w14:textId="77777777">
        <w:tc>
          <w:tcPr>
            <w:tcW w:w="223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ACE1CB4" w14:textId="77777777" w:rsidR="00E93E39" w:rsidRDefault="001500AF">
            <w:r>
              <w:rPr>
                <w:sz w:val="17"/>
              </w:rPr>
              <w:t>Frauds caught</w:t>
            </w:r>
          </w:p>
        </w:tc>
        <w:tc>
          <w:tcPr>
            <w:tcW w:w="20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02FFF3B" w14:textId="77777777" w:rsidR="00E93E39" w:rsidRDefault="001500AF">
            <w:r>
              <w:rPr>
                <w:sz w:val="17"/>
              </w:rPr>
              <w:t>8</w:t>
            </w:r>
          </w:p>
        </w:tc>
        <w:tc>
          <w:tcPr>
            <w:tcW w:w="20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C5F4C1C" w14:textId="77777777" w:rsidR="00E93E39" w:rsidRDefault="001500AF">
            <w:r>
              <w:rPr>
                <w:sz w:val="17"/>
              </w:rPr>
              <w:t>10</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EF78133" w14:textId="77777777" w:rsidR="00E93E39" w:rsidRDefault="001500AF">
            <w:r>
              <w:rPr>
                <w:sz w:val="17"/>
              </w:rPr>
              <w:t>+2 frauds</w:t>
            </w:r>
          </w:p>
        </w:tc>
      </w:tr>
      <w:tr w:rsidR="00E93E39" w14:paraId="2C19F067" w14:textId="77777777">
        <w:tc>
          <w:tcPr>
            <w:tcW w:w="223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4146ADD" w14:textId="77777777" w:rsidR="00E93E39" w:rsidRDefault="001500AF">
            <w:r>
              <w:rPr>
                <w:sz w:val="17"/>
              </w:rPr>
              <w:t>False positives</w:t>
            </w:r>
          </w:p>
        </w:tc>
        <w:tc>
          <w:tcPr>
            <w:tcW w:w="20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E54929F" w14:textId="77777777" w:rsidR="00E93E39" w:rsidRDefault="001500AF">
            <w:r>
              <w:rPr>
                <w:sz w:val="17"/>
              </w:rPr>
              <w:t>14</w:t>
            </w:r>
          </w:p>
        </w:tc>
        <w:tc>
          <w:tcPr>
            <w:tcW w:w="208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D89E503" w14:textId="77777777" w:rsidR="00E93E39" w:rsidRDefault="001500AF">
            <w:r>
              <w:rPr>
                <w:sz w:val="17"/>
              </w:rPr>
              <w:t>64</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E235251" w14:textId="77777777" w:rsidR="00E93E39" w:rsidRDefault="001500AF">
            <w:r>
              <w:rPr>
                <w:sz w:val="17"/>
              </w:rPr>
              <w:t>+50 false positives</w:t>
            </w:r>
          </w:p>
        </w:tc>
      </w:tr>
      <w:tr w:rsidR="00E93E39" w14:paraId="73A48E3E" w14:textId="77777777">
        <w:tc>
          <w:tcPr>
            <w:tcW w:w="223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A28665F" w14:textId="77777777" w:rsidR="00E93E39" w:rsidRDefault="001500AF">
            <w:r>
              <w:rPr>
                <w:sz w:val="17"/>
              </w:rPr>
              <w:t>Hit rate</w:t>
            </w:r>
          </w:p>
        </w:tc>
        <w:tc>
          <w:tcPr>
            <w:tcW w:w="20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AEC4B3C" w14:textId="77777777" w:rsidR="00E93E39" w:rsidRDefault="001500AF">
            <w:r>
              <w:rPr>
                <w:sz w:val="17"/>
              </w:rPr>
              <w:t>36.4%</w:t>
            </w:r>
          </w:p>
        </w:tc>
        <w:tc>
          <w:tcPr>
            <w:tcW w:w="208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560F3F65" w14:textId="77777777" w:rsidR="00E93E39" w:rsidRDefault="001500AF">
            <w:r>
              <w:rPr>
                <w:sz w:val="17"/>
              </w:rPr>
              <w:t>13.5%</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1FFF69C" w14:textId="77777777" w:rsidR="00E93E39" w:rsidRDefault="001500AF">
            <w:r>
              <w:rPr>
                <w:sz w:val="17"/>
              </w:rPr>
              <w:t>Lower precision, broader reach</w:t>
            </w:r>
          </w:p>
        </w:tc>
      </w:tr>
    </w:tbl>
    <w:p w14:paraId="0AF1DCFC" w14:textId="77777777" w:rsidR="00E93E39" w:rsidRDefault="00E93E39"/>
    <w:p w14:paraId="7BB757C8" w14:textId="77777777" w:rsidR="00E93E39" w:rsidRDefault="001500AF">
      <w:r>
        <w:t>At GBP 8 per additional review, 52 extra reviews cost about GBP 416. Since the overlay catches two extra frauds, the break-even avoided loss is about GBP 208 per additional prevented fraud.</w:t>
      </w:r>
    </w:p>
    <w:p w14:paraId="43AF8240" w14:textId="77777777" w:rsidR="00E93E39" w:rsidRDefault="001500AF">
      <w:r>
        <w:t>The business value therefore depends on avoided fraud loss, investigator capacity, and operational tolerance for false positives. By stating the break-even clearly, the report avoids overselling the model and gives the reviewer a practical decision rule: if the average prevented fraud loss is above the break-even, the pilot has a defensible financial case.</w:t>
      </w:r>
    </w:p>
    <w:p w14:paraId="3F24AEFC" w14:textId="77777777" w:rsidR="00E93E39" w:rsidRDefault="001500AF">
      <w:pPr>
        <w:pStyle w:val="Heading2"/>
      </w:pPr>
      <w:r>
        <w:t>6.4 Case Review Journey</w:t>
      </w:r>
    </w:p>
    <w:p w14:paraId="7D59DC4D" w14:textId="77777777" w:rsidR="00E93E39" w:rsidRDefault="001500AF">
      <w:r>
        <w:t>The case workflow is: select or enter a transaction, review the score and recommended action, inspect the top risk drivers, document next steps, and export a case report. This supports analyst decision-making rather than automatic enforcement.</w:t>
      </w:r>
    </w:p>
    <w:p w14:paraId="7B655F3E" w14:textId="77777777" w:rsidR="00E93E39" w:rsidRDefault="001500AF">
      <w:r>
        <w:t>This workflow is useful for a video presentation because it can be demonstrated live. A reviewer can enter a transaction, observe how the score changes, inspect the reasons, and see how the same information links to queue, metrics, and governance. That makes the work easier to understand than a static notebook.</w:t>
      </w:r>
    </w:p>
    <w:p w14:paraId="7B03D5AA" w14:textId="77777777" w:rsidR="00E93E39" w:rsidRDefault="001500AF">
      <w:r>
        <w:br w:type="page"/>
      </w:r>
    </w:p>
    <w:p w14:paraId="5D28DC9B" w14:textId="77777777" w:rsidR="00E93E39" w:rsidRDefault="001500AF">
      <w:pPr>
        <w:pStyle w:val="Heading1"/>
      </w:pPr>
      <w:r>
        <w:lastRenderedPageBreak/>
        <w:t>7. Recommended Next Action</w:t>
      </w:r>
    </w:p>
    <w:p w14:paraId="03A41E46" w14:textId="77777777" w:rsidR="00E93E39" w:rsidRDefault="001500AF">
      <w:pPr>
        <w:pStyle w:val="Heading2"/>
      </w:pPr>
      <w:r>
        <w:t>7.1 Shadow-Mode Pilot Recommendation</w:t>
      </w:r>
    </w:p>
    <w:p w14:paraId="4A2A0F7D" w14:textId="77777777" w:rsidR="00E93E39" w:rsidRDefault="001500AF">
      <w:r>
        <w:t>The recommended operating mode is a shadow-mode pilot. The model should run alongside existing rules, rank the next-best cases for review, and collect investigator outcomes before any production action is considered.</w:t>
      </w:r>
    </w:p>
    <w:p w14:paraId="4AA100C2" w14:textId="77777777" w:rsidR="00E93E39" w:rsidRDefault="001500AF">
      <w:r>
        <w:t>Shadow mode is the safest recommendation because it lets the organization learn from the model without affecting customers. Investigators can compare model-ranked alerts with existing rules, track which reasons are useful, and record which cases were confirmed fraud or false positives.</w:t>
      </w:r>
    </w:p>
    <w:p w14:paraId="1DA6DDDB" w14:textId="77777777" w:rsidR="00E93E39" w:rsidRDefault="001500AF">
      <w:pPr>
        <w:pStyle w:val="Heading2"/>
      </w:pPr>
      <w:r>
        <w:t>7.2 Capacity And Threshold Policy</w:t>
      </w:r>
    </w:p>
    <w:p w14:paraId="2599EA0F" w14:textId="77777777" w:rsidR="00E93E39" w:rsidRDefault="001500AF">
      <w:r>
        <w:t>The threshold should be selected based on staffing capacity and risk appetite. If the team has limited capacity, use a stricter threshold. If the team can review more cases, use the model to fill remaining capacity after existing high-confidence rules.</w:t>
      </w:r>
    </w:p>
    <w:p w14:paraId="1CB51093" w14:textId="77777777" w:rsidR="00E93E39" w:rsidRDefault="001500AF">
      <w:r>
        <w:t>This is the main business-control insight of the project. A threshold is not just a mathematical number. It is a policy decision that changes the queue size, the expected false-positive load, and the number of fraud cases that may be captured or missed.</w:t>
      </w:r>
    </w:p>
    <w:p w14:paraId="6949AA0C" w14:textId="77777777" w:rsidR="00E93E39" w:rsidRDefault="001500AF">
      <w:pPr>
        <w:pStyle w:val="Heading2"/>
      </w:pPr>
      <w:r>
        <w:t>7.3 Implementation Roadmap</w:t>
      </w:r>
    </w:p>
    <w:tbl>
      <w:tblPr>
        <w:tblW w:w="0" w:type="auto"/>
        <w:tblLayout w:type="fixed"/>
        <w:tblLook w:val="04A0" w:firstRow="1" w:lastRow="0" w:firstColumn="1" w:lastColumn="0" w:noHBand="0" w:noVBand="1"/>
      </w:tblPr>
      <w:tblGrid>
        <w:gridCol w:w="2016"/>
        <w:gridCol w:w="4104"/>
        <w:gridCol w:w="3528"/>
      </w:tblGrid>
      <w:tr w:rsidR="00E93E39" w14:paraId="563D30E4" w14:textId="77777777">
        <w:tc>
          <w:tcPr>
            <w:tcW w:w="2016"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4A0D759C" w14:textId="77777777" w:rsidR="00E93E39" w:rsidRDefault="001500AF">
            <w:r>
              <w:rPr>
                <w:b/>
                <w:color w:val="FFFFFF"/>
                <w:sz w:val="17"/>
              </w:rPr>
              <w:t>Stage</w:t>
            </w:r>
          </w:p>
        </w:tc>
        <w:tc>
          <w:tcPr>
            <w:tcW w:w="410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165C70E" w14:textId="77777777" w:rsidR="00E93E39" w:rsidRDefault="001500AF">
            <w:r>
              <w:rPr>
                <w:b/>
                <w:color w:val="FFFFFF"/>
                <w:sz w:val="17"/>
              </w:rPr>
              <w:t>Action</w:t>
            </w:r>
          </w:p>
        </w:tc>
        <w:tc>
          <w:tcPr>
            <w:tcW w:w="352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38920E59" w14:textId="77777777" w:rsidR="00E93E39" w:rsidRDefault="001500AF">
            <w:r>
              <w:rPr>
                <w:b/>
                <w:color w:val="FFFFFF"/>
                <w:sz w:val="17"/>
              </w:rPr>
              <w:t>Outcome</w:t>
            </w:r>
          </w:p>
        </w:tc>
      </w:tr>
      <w:tr w:rsidR="00E93E39" w14:paraId="49434ED9" w14:textId="77777777">
        <w:tc>
          <w:tcPr>
            <w:tcW w:w="201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48987DA" w14:textId="77777777" w:rsidR="00E93E39" w:rsidRDefault="001500AF">
            <w:r>
              <w:rPr>
                <w:sz w:val="17"/>
              </w:rPr>
              <w:t>Prototype review</w:t>
            </w:r>
          </w:p>
        </w:tc>
        <w:tc>
          <w:tcPr>
            <w:tcW w:w="410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B2D74B0" w14:textId="77777777" w:rsidR="00E93E39" w:rsidRDefault="001500AF">
            <w:r>
              <w:rPr>
                <w:sz w:val="17"/>
              </w:rPr>
              <w:t>Use the current report, PPT, app, and evidence pack.</w:t>
            </w:r>
          </w:p>
        </w:tc>
        <w:tc>
          <w:tcPr>
            <w:tcW w:w="352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9E24A26" w14:textId="77777777" w:rsidR="00E93E39" w:rsidRDefault="001500AF">
            <w:r>
              <w:rPr>
                <w:sz w:val="17"/>
              </w:rPr>
              <w:t>Reviewer can validate the story end to end.</w:t>
            </w:r>
          </w:p>
        </w:tc>
      </w:tr>
      <w:tr w:rsidR="00E93E39" w14:paraId="6C6470BF" w14:textId="77777777">
        <w:tc>
          <w:tcPr>
            <w:tcW w:w="201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634B9C4" w14:textId="77777777" w:rsidR="00E93E39" w:rsidRDefault="001500AF">
            <w:r>
              <w:rPr>
                <w:sz w:val="17"/>
              </w:rPr>
              <w:t>Shadow pilot</w:t>
            </w:r>
          </w:p>
        </w:tc>
        <w:tc>
          <w:tcPr>
            <w:tcW w:w="410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FC7735D" w14:textId="77777777" w:rsidR="00E93E39" w:rsidRDefault="001500AF">
            <w:r>
              <w:rPr>
                <w:sz w:val="17"/>
              </w:rPr>
              <w:t>Run scoring without customer impact.</w:t>
            </w:r>
          </w:p>
        </w:tc>
        <w:tc>
          <w:tcPr>
            <w:tcW w:w="352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1A1847C" w14:textId="77777777" w:rsidR="00E93E39" w:rsidRDefault="001500AF">
            <w:r>
              <w:rPr>
                <w:sz w:val="17"/>
              </w:rPr>
              <w:t>Measure true value, false positives, and investigator trust.</w:t>
            </w:r>
          </w:p>
        </w:tc>
      </w:tr>
      <w:tr w:rsidR="00E93E39" w14:paraId="50746C53" w14:textId="77777777">
        <w:tc>
          <w:tcPr>
            <w:tcW w:w="201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4463836" w14:textId="77777777" w:rsidR="00E93E39" w:rsidRDefault="001500AF">
            <w:r>
              <w:rPr>
                <w:sz w:val="17"/>
              </w:rPr>
              <w:t>Model hardening</w:t>
            </w:r>
          </w:p>
        </w:tc>
        <w:tc>
          <w:tcPr>
            <w:tcW w:w="410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4E74DF3" w14:textId="77777777" w:rsidR="00E93E39" w:rsidRDefault="001500AF">
            <w:r>
              <w:rPr>
                <w:sz w:val="17"/>
              </w:rPr>
              <w:t>Calibrate probabilities, add signed explanations, validate by segment.</w:t>
            </w:r>
          </w:p>
        </w:tc>
        <w:tc>
          <w:tcPr>
            <w:tcW w:w="352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8A6576A" w14:textId="77777777" w:rsidR="00E93E39" w:rsidRDefault="001500AF">
            <w:r>
              <w:rPr>
                <w:sz w:val="17"/>
              </w:rPr>
              <w:t>Improve reliability and auditability.</w:t>
            </w:r>
          </w:p>
        </w:tc>
      </w:tr>
      <w:tr w:rsidR="00E93E39" w14:paraId="4DFFFCAD" w14:textId="77777777">
        <w:tc>
          <w:tcPr>
            <w:tcW w:w="201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D6C9ECC" w14:textId="77777777" w:rsidR="00E93E39" w:rsidRDefault="001500AF">
            <w:r>
              <w:rPr>
                <w:sz w:val="17"/>
              </w:rPr>
              <w:t>Controlled pilot</w:t>
            </w:r>
          </w:p>
        </w:tc>
        <w:tc>
          <w:tcPr>
            <w:tcW w:w="410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6B14A823" w14:textId="77777777" w:rsidR="00E93E39" w:rsidRDefault="001500AF">
            <w:r>
              <w:rPr>
                <w:sz w:val="17"/>
              </w:rPr>
              <w:t>Add access control, audit logs, case workflow, and sign-off.</w:t>
            </w:r>
          </w:p>
        </w:tc>
        <w:tc>
          <w:tcPr>
            <w:tcW w:w="352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283311E" w14:textId="77777777" w:rsidR="00E93E39" w:rsidRDefault="001500AF">
            <w:r>
              <w:rPr>
                <w:sz w:val="17"/>
              </w:rPr>
              <w:t>Prepare for enterprise-style review.</w:t>
            </w:r>
          </w:p>
        </w:tc>
      </w:tr>
    </w:tbl>
    <w:p w14:paraId="708D5C33" w14:textId="77777777" w:rsidR="00E93E39" w:rsidRDefault="00E93E39"/>
    <w:p w14:paraId="7A170B2F" w14:textId="77777777" w:rsidR="00E93E39" w:rsidRDefault="001500AF">
      <w:r>
        <w:br w:type="page"/>
      </w:r>
    </w:p>
    <w:p w14:paraId="6114F140" w14:textId="77777777" w:rsidR="00E93E39" w:rsidRDefault="001500AF">
      <w:pPr>
        <w:pStyle w:val="Heading1"/>
      </w:pPr>
      <w:r>
        <w:lastRenderedPageBreak/>
        <w:t>8. Governance And Bank-Readiness Roadmap</w:t>
      </w:r>
    </w:p>
    <w:p w14:paraId="7B7802BB" w14:textId="77777777" w:rsidR="00E93E39" w:rsidRDefault="001500AF">
      <w:pPr>
        <w:pStyle w:val="Heading2"/>
      </w:pPr>
      <w:r>
        <w:t>8.1 Responsible Use Boundary</w:t>
      </w:r>
    </w:p>
    <w:p w14:paraId="460DC202" w14:textId="77777777" w:rsidR="00E93E39" w:rsidRDefault="001500AF">
      <w:r>
        <w:t>The prototype is decision support only. It is designed to help prioritize human review. It should not automatically block accounts, decline transactions, or create customer-impacting decisions without real-data validation, monitoring, and formal approval.</w:t>
      </w:r>
    </w:p>
    <w:p w14:paraId="18D8AD28" w14:textId="77777777" w:rsidR="00E93E39" w:rsidRDefault="001500AF">
      <w:r>
        <w:t>The governance layer is included because fraud models operate in a sensitive environment. Any future use would need evidence that the model is stable, explainable, fair across important segments, and monitored over time. The report therefore separates prototype value from production readiness.</w:t>
      </w:r>
    </w:p>
    <w:p w14:paraId="4B77969F" w14:textId="77777777" w:rsidR="00E93E39" w:rsidRDefault="001500AF">
      <w:pPr>
        <w:pStyle w:val="Heading2"/>
      </w:pPr>
      <w:r>
        <w:t>8.2 Current Limitations</w:t>
      </w:r>
    </w:p>
    <w:p w14:paraId="45DA295A" w14:textId="77777777" w:rsidR="00E93E39" w:rsidRDefault="001500AF">
      <w:pPr>
        <w:pStyle w:val="ListBullet"/>
        <w:spacing w:after="40"/>
      </w:pPr>
      <w:r>
        <w:t>Synthetic data may not capture all real customer and fraud behaviour.</w:t>
      </w:r>
    </w:p>
    <w:p w14:paraId="5D71487F" w14:textId="77777777" w:rsidR="00E93E39" w:rsidRDefault="001500AF">
      <w:pPr>
        <w:pStyle w:val="ListBullet"/>
        <w:spacing w:after="40"/>
      </w:pPr>
      <w:r>
        <w:t>Probability values should be treated as ranking scores until calibrated on real validation data.</w:t>
      </w:r>
    </w:p>
    <w:p w14:paraId="5DF71211" w14:textId="77777777" w:rsidR="00E93E39" w:rsidRDefault="001500AF">
      <w:pPr>
        <w:pStyle w:val="ListBullet"/>
        <w:spacing w:after="40"/>
      </w:pPr>
      <w:r>
        <w:t>The app is static and does not connect to live bank transaction systems.</w:t>
      </w:r>
    </w:p>
    <w:p w14:paraId="6A7CFF86" w14:textId="77777777" w:rsidR="00E93E39" w:rsidRDefault="001500AF">
      <w:pPr>
        <w:pStyle w:val="ListBullet"/>
        <w:spacing w:after="40"/>
      </w:pPr>
      <w:r>
        <w:t>The workflow does not yet include user permissions, investigation status, audit logs, or outcome capture.</w:t>
      </w:r>
    </w:p>
    <w:p w14:paraId="5863A05A" w14:textId="77777777" w:rsidR="00E93E39" w:rsidRDefault="001500AF">
      <w:pPr>
        <w:pStyle w:val="Heading2"/>
      </w:pPr>
      <w:r>
        <w:t>8.3 Next Enhancements</w:t>
      </w:r>
    </w:p>
    <w:p w14:paraId="010B9363" w14:textId="77777777" w:rsidR="00E93E39" w:rsidRDefault="001500AF">
      <w:pPr>
        <w:pStyle w:val="ListBullet"/>
        <w:spacing w:after="40"/>
      </w:pPr>
      <w:r>
        <w:t>Real historical bank validation and segment monitoring.</w:t>
      </w:r>
    </w:p>
    <w:p w14:paraId="3421E5A7" w14:textId="77777777" w:rsidR="00E93E39" w:rsidRDefault="001500AF">
      <w:pPr>
        <w:pStyle w:val="ListBullet"/>
        <w:spacing w:after="40"/>
      </w:pPr>
      <w:r>
        <w:t>Probability calibration and reliability curve reporting.</w:t>
      </w:r>
    </w:p>
    <w:p w14:paraId="1374035A" w14:textId="77777777" w:rsidR="00E93E39" w:rsidRDefault="001500AF">
      <w:pPr>
        <w:pStyle w:val="ListBullet"/>
        <w:spacing w:after="40"/>
      </w:pPr>
      <w:r>
        <w:t>Signed local explanations using a stronger attribution method.</w:t>
      </w:r>
    </w:p>
    <w:p w14:paraId="64B13DD7" w14:textId="77777777" w:rsidR="00E93E39" w:rsidRDefault="001500AF">
      <w:pPr>
        <w:pStyle w:val="ListBullet"/>
        <w:spacing w:after="40"/>
      </w:pPr>
      <w:r>
        <w:t>Investigator Investigator outcome loop to improve future thresholds and reduce false positives.</w:t>
      </w:r>
    </w:p>
    <w:p w14:paraId="7E9E54C1" w14:textId="77777777" w:rsidR="00E93E39" w:rsidRDefault="001500AF">
      <w:pPr>
        <w:pStyle w:val="ListBullet"/>
        <w:spacing w:after="40"/>
      </w:pPr>
      <w:r>
        <w:t>Role-based access, audit logging, secure deployment, and case-management integration.</w:t>
      </w:r>
    </w:p>
    <w:p w14:paraId="1B266B00" w14:textId="77777777" w:rsidR="00E93E39" w:rsidRDefault="001500AF">
      <w:pPr>
        <w:pStyle w:val="Heading2"/>
      </w:pPr>
      <w:r>
        <w:t>8.4 Enterprise Readiness Path</w:t>
      </w:r>
    </w:p>
    <w:p w14:paraId="2BE38E48" w14:textId="77777777" w:rsidR="00E93E39" w:rsidRDefault="001500AF">
      <w:r>
        <w:t>The enterprise path is: prototype, shadow pilot, calibrated pilot, controlled production review, and full operational integration. Each stage should add more evidence, monitoring, and governance before expanding scope.</w:t>
      </w:r>
    </w:p>
    <w:p w14:paraId="53D62B3C" w14:textId="77777777" w:rsidR="00E93E39" w:rsidRDefault="001500AF">
      <w:r>
        <w:t>If given the opportunity to continue the project, the next work would involve collaboration with fraud analysts, data engineers, model-risk reviewers, and operations stakeholders. Fraud analysts would help validate reason codes. Data engineers would harden the feature pipeline. Model-risk reviewers would define approval evidence. Operations stakeholders would define queue capacity and case-status workflow.</w:t>
      </w:r>
    </w:p>
    <w:p w14:paraId="5A4576C9" w14:textId="77777777" w:rsidR="00E93E39" w:rsidRDefault="001500AF">
      <w:r>
        <w:br w:type="page"/>
      </w:r>
    </w:p>
    <w:p w14:paraId="35EADCA1" w14:textId="77777777" w:rsidR="00E93E39" w:rsidRDefault="001500AF">
      <w:pPr>
        <w:pStyle w:val="Heading1"/>
      </w:pPr>
      <w:r>
        <w:lastRenderedPageBreak/>
        <w:t>9. Final Reflection</w:t>
      </w:r>
    </w:p>
    <w:p w14:paraId="0E1EDDA4" w14:textId="77777777" w:rsidR="00E93E39" w:rsidRDefault="001500AF">
      <w:r>
        <w:t>The project demonstrates a complete fraud analytics workflow: data cleaning, feature engineering, modelling, threshold selection, explainability, live deployment, business economics, governance, and future roadmap. The main value is not only the fraud score. The value is the control tower around the score, which makes the output understandable and actionable for fraud investigators and reviewers.</w:t>
      </w:r>
    </w:p>
    <w:p w14:paraId="51298530" w14:textId="77777777" w:rsidR="00E93E39" w:rsidRDefault="001500AF">
      <w:r>
        <w:t>Compared with a basic fraud dashboard, this submission shows a broader analytical mindset. It includes the technical pipeline, but also asks the questions that matter in a financial-services context: what will investigators review, why should they trust the score, what is the cost of reviewing, which controls are required, and what evidence is still needed before production use.</w:t>
      </w:r>
    </w:p>
    <w:tbl>
      <w:tblPr>
        <w:tblW w:w="0" w:type="auto"/>
        <w:tblLook w:val="04A0" w:firstRow="1" w:lastRow="0" w:firstColumn="1" w:lastColumn="0" w:noHBand="0" w:noVBand="1"/>
      </w:tblPr>
      <w:tblGrid>
        <w:gridCol w:w="9994"/>
      </w:tblGrid>
      <w:tr w:rsidR="00E93E39" w14:paraId="69D88E78" w14:textId="77777777">
        <w:tc>
          <w:tcPr>
            <w:tcW w:w="9994" w:type="dxa"/>
            <w:tcBorders>
              <w:top w:val="single" w:sz="6" w:space="0" w:color="9DCBFF"/>
              <w:left w:val="single" w:sz="6" w:space="0" w:color="9DCBFF"/>
              <w:bottom w:val="single" w:sz="6" w:space="0" w:color="9DCBFF"/>
              <w:right w:val="single" w:sz="6" w:space="0" w:color="9DCBFF"/>
            </w:tcBorders>
            <w:shd w:val="clear" w:color="auto" w:fill="EAF4FF"/>
          </w:tcPr>
          <w:p w14:paraId="40E76D83" w14:textId="77777777" w:rsidR="00E93E39" w:rsidRDefault="001500AF">
            <w:pPr>
              <w:spacing w:after="40"/>
            </w:pPr>
            <w:r>
              <w:rPr>
                <w:b/>
                <w:color w:val="1F6FEB"/>
              </w:rPr>
              <w:t>Closing statement</w:t>
            </w:r>
          </w:p>
          <w:p w14:paraId="096103B9" w14:textId="77777777" w:rsidR="00E93E39" w:rsidRDefault="001500AF">
            <w:pPr>
              <w:spacing w:after="0"/>
            </w:pPr>
            <w:r>
              <w:rPr>
                <w:sz w:val="19"/>
              </w:rPr>
              <w:t>I built this project to show how I think as a data analyst in a financial-services setting: not only fitting a model, but converting evidence into a controlled operating decision.</w:t>
            </w:r>
          </w:p>
        </w:tc>
      </w:tr>
    </w:tbl>
    <w:p w14:paraId="33DE8FA0" w14:textId="77777777" w:rsidR="00E93E39" w:rsidRDefault="00E93E39"/>
    <w:p w14:paraId="7C38B487" w14:textId="77777777" w:rsidR="00E93E39" w:rsidRDefault="001500AF">
      <w:r>
        <w:br w:type="page"/>
      </w:r>
    </w:p>
    <w:p w14:paraId="2672A338" w14:textId="77777777" w:rsidR="00E93E39" w:rsidRDefault="001500AF">
      <w:pPr>
        <w:pStyle w:val="Heading1"/>
      </w:pPr>
      <w:r>
        <w:lastRenderedPageBreak/>
        <w:t>Appendices</w:t>
      </w:r>
    </w:p>
    <w:p w14:paraId="16EC5EB5" w14:textId="77777777" w:rsidR="00E93E39" w:rsidRDefault="001500AF">
      <w:pPr>
        <w:pStyle w:val="Heading2"/>
      </w:pPr>
      <w:r>
        <w:t>Appendix A - Data Signals Used</w:t>
      </w:r>
    </w:p>
    <w:tbl>
      <w:tblPr>
        <w:tblW w:w="0" w:type="auto"/>
        <w:tblLayout w:type="fixed"/>
        <w:tblLook w:val="04A0" w:firstRow="1" w:lastRow="0" w:firstColumn="1" w:lastColumn="0" w:noHBand="0" w:noVBand="1"/>
      </w:tblPr>
      <w:tblGrid>
        <w:gridCol w:w="2664"/>
        <w:gridCol w:w="3240"/>
        <w:gridCol w:w="3672"/>
      </w:tblGrid>
      <w:tr w:rsidR="00E93E39" w14:paraId="5B69805E" w14:textId="77777777">
        <w:tc>
          <w:tcPr>
            <w:tcW w:w="2664"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4FA048C" w14:textId="77777777" w:rsidR="00E93E39" w:rsidRDefault="001500AF">
            <w:r>
              <w:rPr>
                <w:b/>
                <w:color w:val="FFFFFF"/>
                <w:sz w:val="17"/>
              </w:rPr>
              <w:t>Variable</w:t>
            </w:r>
          </w:p>
        </w:tc>
        <w:tc>
          <w:tcPr>
            <w:tcW w:w="324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68D2A95" w14:textId="77777777" w:rsidR="00E93E39" w:rsidRDefault="001500AF">
            <w:r>
              <w:rPr>
                <w:b/>
                <w:color w:val="FFFFFF"/>
                <w:sz w:val="17"/>
              </w:rPr>
              <w:t>Meaning</w:t>
            </w:r>
          </w:p>
        </w:tc>
        <w:tc>
          <w:tcPr>
            <w:tcW w:w="367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70A740AF" w14:textId="77777777" w:rsidR="00E93E39" w:rsidRDefault="001500AF">
            <w:r>
              <w:rPr>
                <w:b/>
                <w:color w:val="FFFFFF"/>
                <w:sz w:val="17"/>
              </w:rPr>
              <w:t>Use</w:t>
            </w:r>
          </w:p>
        </w:tc>
      </w:tr>
      <w:tr w:rsidR="00E93E39" w14:paraId="406BE394" w14:textId="77777777">
        <w:tc>
          <w:tcPr>
            <w:tcW w:w="26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96E8DA8" w14:textId="77777777" w:rsidR="00E93E39" w:rsidRDefault="001500AF">
            <w:r>
              <w:rPr>
                <w:sz w:val="17"/>
              </w:rPr>
              <w:t>transaction_amount_usd</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13D5B5F" w14:textId="77777777" w:rsidR="00E93E39" w:rsidRDefault="001500AF">
            <w:r>
              <w:rPr>
                <w:sz w:val="17"/>
              </w:rPr>
              <w:t>Transaction value in USD.</w:t>
            </w:r>
          </w:p>
        </w:tc>
        <w:tc>
          <w:tcPr>
            <w:tcW w:w="36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49E7105F" w14:textId="77777777" w:rsidR="00E93E39" w:rsidRDefault="001500AF">
            <w:r>
              <w:rPr>
                <w:sz w:val="17"/>
              </w:rPr>
              <w:t>Risk magnitude and amount anomaly.</w:t>
            </w:r>
          </w:p>
        </w:tc>
      </w:tr>
      <w:tr w:rsidR="00E93E39" w14:paraId="151A7386" w14:textId="77777777">
        <w:tc>
          <w:tcPr>
            <w:tcW w:w="266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6068128" w14:textId="77777777" w:rsidR="00E93E39" w:rsidRDefault="001500AF">
            <w:r>
              <w:rPr>
                <w:sz w:val="17"/>
              </w:rPr>
              <w:t>txn_hour</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2958D95" w14:textId="77777777" w:rsidR="00E93E39" w:rsidRDefault="001500AF">
            <w:r>
              <w:rPr>
                <w:sz w:val="17"/>
              </w:rPr>
              <w:t>Hour of transaction.</w:t>
            </w:r>
          </w:p>
        </w:tc>
        <w:tc>
          <w:tcPr>
            <w:tcW w:w="367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E6573DA" w14:textId="77777777" w:rsidR="00E93E39" w:rsidRDefault="001500AF">
            <w:r>
              <w:rPr>
                <w:sz w:val="17"/>
              </w:rPr>
              <w:t>Timing behaviour.</w:t>
            </w:r>
          </w:p>
        </w:tc>
      </w:tr>
      <w:tr w:rsidR="00E93E39" w14:paraId="78B7FCE9" w14:textId="77777777">
        <w:tc>
          <w:tcPr>
            <w:tcW w:w="26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2CEA2F0" w14:textId="77777777" w:rsidR="00E93E39" w:rsidRDefault="001500AF">
            <w:r>
              <w:rPr>
                <w:sz w:val="17"/>
              </w:rPr>
              <w:t>channel</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C4DA110" w14:textId="77777777" w:rsidR="00E93E39" w:rsidRDefault="001500AF">
            <w:r>
              <w:rPr>
                <w:sz w:val="17"/>
              </w:rPr>
              <w:t>Payment or transaction channel.</w:t>
            </w:r>
          </w:p>
        </w:tc>
        <w:tc>
          <w:tcPr>
            <w:tcW w:w="36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928AE6B" w14:textId="77777777" w:rsidR="00E93E39" w:rsidRDefault="001500AF">
            <w:r>
              <w:rPr>
                <w:sz w:val="17"/>
              </w:rPr>
              <w:t>Channel risk context.</w:t>
            </w:r>
          </w:p>
        </w:tc>
      </w:tr>
      <w:tr w:rsidR="00E93E39" w14:paraId="15800148" w14:textId="77777777">
        <w:tc>
          <w:tcPr>
            <w:tcW w:w="266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56E5FC5" w14:textId="77777777" w:rsidR="00E93E39" w:rsidRDefault="001500AF">
            <w:r>
              <w:rPr>
                <w:sz w:val="17"/>
              </w:rPr>
              <w:t>geo_distance_km</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65CDC69" w14:textId="77777777" w:rsidR="00E93E39" w:rsidRDefault="001500AF">
            <w:r>
              <w:rPr>
                <w:sz w:val="17"/>
              </w:rPr>
              <w:t>Distance between expected and transaction geography.</w:t>
            </w:r>
          </w:p>
        </w:tc>
        <w:tc>
          <w:tcPr>
            <w:tcW w:w="367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3808BCD" w14:textId="77777777" w:rsidR="00E93E39" w:rsidRDefault="001500AF">
            <w:r>
              <w:rPr>
                <w:sz w:val="17"/>
              </w:rPr>
              <w:t>Location mismatch signal.</w:t>
            </w:r>
          </w:p>
        </w:tc>
      </w:tr>
      <w:tr w:rsidR="00E93E39" w14:paraId="7C65980B" w14:textId="77777777">
        <w:tc>
          <w:tcPr>
            <w:tcW w:w="2664"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ABDD768" w14:textId="77777777" w:rsidR="00E93E39" w:rsidRDefault="001500AF">
            <w:r>
              <w:rPr>
                <w:sz w:val="17"/>
              </w:rPr>
              <w:t>device_risk_score</w:t>
            </w:r>
          </w:p>
        </w:tc>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FFDB016" w14:textId="77777777" w:rsidR="00E93E39" w:rsidRDefault="001500AF">
            <w:r>
              <w:rPr>
                <w:sz w:val="17"/>
              </w:rPr>
              <w:t>Device-risk proxy.</w:t>
            </w:r>
          </w:p>
        </w:tc>
        <w:tc>
          <w:tcPr>
            <w:tcW w:w="367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25906C6" w14:textId="77777777" w:rsidR="00E93E39" w:rsidRDefault="001500AF">
            <w:r>
              <w:rPr>
                <w:sz w:val="17"/>
              </w:rPr>
              <w:t>Contextual risk signal, monitored carefully.</w:t>
            </w:r>
          </w:p>
        </w:tc>
      </w:tr>
      <w:tr w:rsidR="00E93E39" w14:paraId="59590F00" w14:textId="77777777">
        <w:tc>
          <w:tcPr>
            <w:tcW w:w="2664"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6086CE16" w14:textId="77777777" w:rsidR="00E93E39" w:rsidRDefault="001500AF">
            <w:r>
              <w:rPr>
                <w:sz w:val="17"/>
              </w:rPr>
              <w:t>merchant_category</w:t>
            </w:r>
          </w:p>
        </w:tc>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E9D1801" w14:textId="77777777" w:rsidR="00E93E39" w:rsidRDefault="001500AF">
            <w:r>
              <w:rPr>
                <w:sz w:val="17"/>
              </w:rPr>
              <w:t>Merchant category context.</w:t>
            </w:r>
          </w:p>
        </w:tc>
        <w:tc>
          <w:tcPr>
            <w:tcW w:w="367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5BAEBB6C" w14:textId="77777777" w:rsidR="00E93E39" w:rsidRDefault="001500AF">
            <w:r>
              <w:rPr>
                <w:sz w:val="17"/>
              </w:rPr>
              <w:t>Category-level risk evidence.</w:t>
            </w:r>
          </w:p>
        </w:tc>
      </w:tr>
    </w:tbl>
    <w:p w14:paraId="48A15B00" w14:textId="77777777" w:rsidR="00E93E39" w:rsidRDefault="00E93E39"/>
    <w:p w14:paraId="712CED55" w14:textId="77777777" w:rsidR="00E93E39" w:rsidRDefault="001500AF">
      <w:pPr>
        <w:pStyle w:val="Heading2"/>
      </w:pPr>
      <w:r>
        <w:t>Appendix B - Operating Metrics</w:t>
      </w:r>
    </w:p>
    <w:tbl>
      <w:tblPr>
        <w:tblW w:w="0" w:type="auto"/>
        <w:tblLayout w:type="fixed"/>
        <w:tblLook w:val="04A0" w:firstRow="1" w:lastRow="0" w:firstColumn="1" w:lastColumn="0" w:noHBand="0" w:noVBand="1"/>
      </w:tblPr>
      <w:tblGrid>
        <w:gridCol w:w="2736"/>
        <w:gridCol w:w="2016"/>
        <w:gridCol w:w="4752"/>
      </w:tblGrid>
      <w:tr w:rsidR="00E93E39" w14:paraId="304C3526" w14:textId="77777777">
        <w:tc>
          <w:tcPr>
            <w:tcW w:w="2736"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6399CA04" w14:textId="77777777" w:rsidR="00E93E39" w:rsidRDefault="001500AF">
            <w:r>
              <w:rPr>
                <w:b/>
                <w:color w:val="FFFFFF"/>
                <w:sz w:val="17"/>
              </w:rPr>
              <w:t>Metric</w:t>
            </w:r>
          </w:p>
        </w:tc>
        <w:tc>
          <w:tcPr>
            <w:tcW w:w="2016"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DE7EA46" w14:textId="77777777" w:rsidR="00E93E39" w:rsidRDefault="001500AF">
            <w:r>
              <w:rPr>
                <w:b/>
                <w:color w:val="FFFFFF"/>
                <w:sz w:val="17"/>
              </w:rPr>
              <w:t>Value</w:t>
            </w:r>
          </w:p>
        </w:tc>
        <w:tc>
          <w:tcPr>
            <w:tcW w:w="4752"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65134BB4" w14:textId="77777777" w:rsidR="00E93E39" w:rsidRDefault="001500AF">
            <w:r>
              <w:rPr>
                <w:b/>
                <w:color w:val="FFFFFF"/>
                <w:sz w:val="17"/>
              </w:rPr>
              <w:t>Why It Matters</w:t>
            </w:r>
          </w:p>
        </w:tc>
      </w:tr>
      <w:tr w:rsidR="00E93E39" w14:paraId="276FD7B1" w14:textId="77777777">
        <w:tc>
          <w:tcPr>
            <w:tcW w:w="273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69FB6D6" w14:textId="77777777" w:rsidR="00E93E39" w:rsidRDefault="001500AF">
            <w:r>
              <w:rPr>
                <w:sz w:val="17"/>
              </w:rPr>
              <w:t>Review threshold</w:t>
            </w:r>
          </w:p>
        </w:tc>
        <w:tc>
          <w:tcPr>
            <w:tcW w:w="201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8362D3F" w14:textId="77777777" w:rsidR="00E93E39" w:rsidRDefault="001500AF">
            <w:r>
              <w:rPr>
                <w:sz w:val="17"/>
              </w:rPr>
              <w:t>0.7977</w:t>
            </w:r>
          </w:p>
        </w:tc>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172AD52" w14:textId="77777777" w:rsidR="00E93E39" w:rsidRDefault="001500AF">
            <w:r>
              <w:rPr>
                <w:sz w:val="17"/>
              </w:rPr>
              <w:t>Defines operating policy.</w:t>
            </w:r>
          </w:p>
        </w:tc>
      </w:tr>
      <w:tr w:rsidR="00E93E39" w14:paraId="3980127B" w14:textId="77777777">
        <w:tc>
          <w:tcPr>
            <w:tcW w:w="273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8B25DEC" w14:textId="77777777" w:rsidR="00E93E39" w:rsidRDefault="001500AF">
            <w:r>
              <w:rPr>
                <w:sz w:val="17"/>
              </w:rPr>
              <w:t>Review rate</w:t>
            </w:r>
          </w:p>
        </w:tc>
        <w:tc>
          <w:tcPr>
            <w:tcW w:w="201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DC9E3B0" w14:textId="77777777" w:rsidR="00E93E39" w:rsidRDefault="001500AF">
            <w:r>
              <w:rPr>
                <w:sz w:val="17"/>
              </w:rPr>
              <w:t>7.4%</w:t>
            </w:r>
          </w:p>
        </w:tc>
        <w:tc>
          <w:tcPr>
            <w:tcW w:w="475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530BAEF" w14:textId="77777777" w:rsidR="00E93E39" w:rsidRDefault="001500AF">
            <w:r>
              <w:rPr>
                <w:sz w:val="17"/>
              </w:rPr>
              <w:t>Connects model to investigator capacity.</w:t>
            </w:r>
          </w:p>
        </w:tc>
      </w:tr>
      <w:tr w:rsidR="00E93E39" w14:paraId="70F4A234" w14:textId="77777777">
        <w:tc>
          <w:tcPr>
            <w:tcW w:w="273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151C03F" w14:textId="77777777" w:rsidR="00E93E39" w:rsidRDefault="001500AF">
            <w:r>
              <w:rPr>
                <w:sz w:val="17"/>
              </w:rPr>
              <w:t>Fraud capture</w:t>
            </w:r>
          </w:p>
        </w:tc>
        <w:tc>
          <w:tcPr>
            <w:tcW w:w="201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848CFE8" w14:textId="77777777" w:rsidR="00E93E39" w:rsidRDefault="001500AF">
            <w:r>
              <w:rPr>
                <w:sz w:val="17"/>
              </w:rPr>
              <w:t>25.0%</w:t>
            </w:r>
          </w:p>
        </w:tc>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5C5CD8C3" w14:textId="77777777" w:rsidR="00E93E39" w:rsidRDefault="001500AF">
            <w:r>
              <w:rPr>
                <w:sz w:val="17"/>
              </w:rPr>
              <w:t>Shows how much fraud is caught at this policy.</w:t>
            </w:r>
          </w:p>
        </w:tc>
      </w:tr>
      <w:tr w:rsidR="00E93E39" w14:paraId="59D0927D" w14:textId="77777777">
        <w:tc>
          <w:tcPr>
            <w:tcW w:w="273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3FF9E46" w14:textId="77777777" w:rsidR="00E93E39" w:rsidRDefault="001500AF">
            <w:r>
              <w:rPr>
                <w:sz w:val="17"/>
              </w:rPr>
              <w:t>Queue precision</w:t>
            </w:r>
          </w:p>
        </w:tc>
        <w:tc>
          <w:tcPr>
            <w:tcW w:w="2016"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067C729" w14:textId="77777777" w:rsidR="00E93E39" w:rsidRDefault="001500AF">
            <w:r>
              <w:rPr>
                <w:sz w:val="17"/>
              </w:rPr>
              <w:t>13.5%</w:t>
            </w:r>
          </w:p>
        </w:tc>
        <w:tc>
          <w:tcPr>
            <w:tcW w:w="4752"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85040BF" w14:textId="77777777" w:rsidR="00E93E39" w:rsidRDefault="001500AF">
            <w:r>
              <w:rPr>
                <w:sz w:val="17"/>
              </w:rPr>
              <w:t>Shows false-positive burden.</w:t>
            </w:r>
          </w:p>
        </w:tc>
      </w:tr>
      <w:tr w:rsidR="00E93E39" w14:paraId="3FAEEB47" w14:textId="77777777">
        <w:tc>
          <w:tcPr>
            <w:tcW w:w="273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1909A9B" w14:textId="77777777" w:rsidR="00E93E39" w:rsidRDefault="001500AF">
            <w:r>
              <w:rPr>
                <w:sz w:val="17"/>
              </w:rPr>
              <w:t>Break-even loss</w:t>
            </w:r>
          </w:p>
        </w:tc>
        <w:tc>
          <w:tcPr>
            <w:tcW w:w="2016"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387F3F1" w14:textId="77777777" w:rsidR="00E93E39" w:rsidRDefault="001500AF">
            <w:r>
              <w:rPr>
                <w:sz w:val="17"/>
              </w:rPr>
              <w:t>GBP 208</w:t>
            </w:r>
          </w:p>
        </w:tc>
        <w:tc>
          <w:tcPr>
            <w:tcW w:w="4752"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61A630E7" w14:textId="77777777" w:rsidR="00E93E39" w:rsidRDefault="001500AF">
            <w:r>
              <w:rPr>
                <w:sz w:val="17"/>
              </w:rPr>
              <w:t>Shows financial case for extra reviews.</w:t>
            </w:r>
          </w:p>
        </w:tc>
      </w:tr>
    </w:tbl>
    <w:p w14:paraId="3484E912" w14:textId="77777777" w:rsidR="00E93E39" w:rsidRDefault="00E93E39"/>
    <w:p w14:paraId="69EE2F0E" w14:textId="77777777" w:rsidR="00E93E39" w:rsidRDefault="001500AF">
      <w:pPr>
        <w:pStyle w:val="Heading2"/>
      </w:pPr>
      <w:r>
        <w:t>Appendix C - Threshold Economics</w:t>
      </w:r>
    </w:p>
    <w:p w14:paraId="71900BEB" w14:textId="77777777" w:rsidR="00E93E39" w:rsidRDefault="001500AF">
      <w:r>
        <w:t>The operational comparison shows that the model overlay catches additional fraud but creates more false positives. This is why the final recommendation is an overlay and pilot, not an automatic replacement of existing controls.</w:t>
      </w:r>
    </w:p>
    <w:p w14:paraId="3E261C6D" w14:textId="77777777" w:rsidR="00E93E39" w:rsidRDefault="001500AF">
      <w:pPr>
        <w:pStyle w:val="Heading2"/>
      </w:pPr>
      <w:r>
        <w:t>Appendix D - Model Card Summary</w:t>
      </w:r>
    </w:p>
    <w:tbl>
      <w:tblPr>
        <w:tblW w:w="0" w:type="auto"/>
        <w:tblLayout w:type="fixed"/>
        <w:tblLook w:val="04A0" w:firstRow="1" w:lastRow="0" w:firstColumn="1" w:lastColumn="0" w:noHBand="0" w:noVBand="1"/>
      </w:tblPr>
      <w:tblGrid>
        <w:gridCol w:w="3168"/>
        <w:gridCol w:w="6480"/>
      </w:tblGrid>
      <w:tr w:rsidR="00E93E39" w14:paraId="243BA17D" w14:textId="77777777">
        <w:tc>
          <w:tcPr>
            <w:tcW w:w="316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571D445C" w14:textId="77777777" w:rsidR="00E93E39" w:rsidRDefault="001500AF">
            <w:r>
              <w:rPr>
                <w:b/>
                <w:color w:val="FFFFFF"/>
                <w:sz w:val="17"/>
              </w:rPr>
              <w:t>Model Card Item</w:t>
            </w:r>
          </w:p>
        </w:tc>
        <w:tc>
          <w:tcPr>
            <w:tcW w:w="648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18D45132" w14:textId="77777777" w:rsidR="00E93E39" w:rsidRDefault="001500AF">
            <w:r>
              <w:rPr>
                <w:b/>
                <w:color w:val="FFFFFF"/>
                <w:sz w:val="17"/>
              </w:rPr>
              <w:t>Statement</w:t>
            </w:r>
          </w:p>
        </w:tc>
      </w:tr>
      <w:tr w:rsidR="00E93E39" w14:paraId="0DC75C83" w14:textId="77777777">
        <w:tc>
          <w:tcPr>
            <w:tcW w:w="316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EAF0657" w14:textId="77777777" w:rsidR="00E93E39" w:rsidRDefault="001500AF">
            <w:r>
              <w:rPr>
                <w:sz w:val="17"/>
              </w:rPr>
              <w:t>Intended use</w:t>
            </w:r>
          </w:p>
        </w:tc>
        <w:tc>
          <w:tcPr>
            <w:tcW w:w="64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B92E77C" w14:textId="77777777" w:rsidR="00E93E39" w:rsidRDefault="001500AF">
            <w:r>
              <w:rPr>
                <w:sz w:val="17"/>
              </w:rPr>
              <w:t>Prioritize review queues and explain transaction risk.</w:t>
            </w:r>
          </w:p>
        </w:tc>
      </w:tr>
      <w:tr w:rsidR="00E93E39" w14:paraId="06D34C22" w14:textId="77777777">
        <w:tc>
          <w:tcPr>
            <w:tcW w:w="316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434C69C" w14:textId="77777777" w:rsidR="00E93E39" w:rsidRDefault="001500AF">
            <w:r>
              <w:rPr>
                <w:sz w:val="17"/>
              </w:rPr>
              <w:t>Not approved for</w:t>
            </w:r>
          </w:p>
        </w:tc>
        <w:tc>
          <w:tcPr>
            <w:tcW w:w="64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67B43147" w14:textId="77777777" w:rsidR="00E93E39" w:rsidRDefault="001500AF">
            <w:r>
              <w:rPr>
                <w:sz w:val="17"/>
              </w:rPr>
              <w:t>Automatic blocking, eligibility decisions, or production use without validation.</w:t>
            </w:r>
          </w:p>
        </w:tc>
      </w:tr>
      <w:tr w:rsidR="00E93E39" w14:paraId="681884E4" w14:textId="77777777">
        <w:tc>
          <w:tcPr>
            <w:tcW w:w="316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31C77EF" w14:textId="77777777" w:rsidR="00E93E39" w:rsidRDefault="001500AF">
            <w:r>
              <w:rPr>
                <w:sz w:val="17"/>
              </w:rPr>
              <w:t>Human control</w:t>
            </w:r>
          </w:p>
        </w:tc>
        <w:tc>
          <w:tcPr>
            <w:tcW w:w="648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263205E2" w14:textId="77777777" w:rsidR="00E93E39" w:rsidRDefault="001500AF">
            <w:r>
              <w:rPr>
                <w:sz w:val="17"/>
              </w:rPr>
              <w:t>Investigator review required before customer-impacting action.</w:t>
            </w:r>
          </w:p>
        </w:tc>
      </w:tr>
      <w:tr w:rsidR="00E93E39" w14:paraId="022E455D" w14:textId="77777777">
        <w:tc>
          <w:tcPr>
            <w:tcW w:w="316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0FAF1E36" w14:textId="77777777" w:rsidR="00E93E39" w:rsidRDefault="001500AF">
            <w:r>
              <w:rPr>
                <w:sz w:val="17"/>
              </w:rPr>
              <w:t>Monitoring</w:t>
            </w:r>
          </w:p>
        </w:tc>
        <w:tc>
          <w:tcPr>
            <w:tcW w:w="648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4C26A900" w14:textId="77777777" w:rsidR="00E93E39" w:rsidRDefault="001500AF">
            <w:r>
              <w:rPr>
                <w:sz w:val="17"/>
              </w:rPr>
              <w:t>Score drift, false positives by segment, fraud capture, queue load, and investigator outcomes.</w:t>
            </w:r>
          </w:p>
        </w:tc>
      </w:tr>
    </w:tbl>
    <w:p w14:paraId="4427A487" w14:textId="77777777" w:rsidR="00E93E39" w:rsidRDefault="00E93E39"/>
    <w:p w14:paraId="3FDF9B2C" w14:textId="77777777" w:rsidR="00E93E39" w:rsidRDefault="001500AF">
      <w:pPr>
        <w:pStyle w:val="Heading2"/>
      </w:pPr>
      <w:r>
        <w:t>Appendix E - Submission Assets And Links</w:t>
      </w:r>
    </w:p>
    <w:tbl>
      <w:tblPr>
        <w:tblW w:w="0" w:type="auto"/>
        <w:tblLayout w:type="fixed"/>
        <w:tblLook w:val="04A0" w:firstRow="1" w:lastRow="0" w:firstColumn="1" w:lastColumn="0" w:noHBand="0" w:noVBand="1"/>
      </w:tblPr>
      <w:tblGrid>
        <w:gridCol w:w="3240"/>
        <w:gridCol w:w="6408"/>
      </w:tblGrid>
      <w:tr w:rsidR="00E93E39" w14:paraId="7EA5BF57" w14:textId="77777777">
        <w:tc>
          <w:tcPr>
            <w:tcW w:w="3240"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0050C672" w14:textId="77777777" w:rsidR="00E93E39" w:rsidRDefault="001500AF">
            <w:r>
              <w:rPr>
                <w:b/>
                <w:color w:val="FFFFFF"/>
                <w:sz w:val="17"/>
              </w:rPr>
              <w:t>Asset</w:t>
            </w:r>
          </w:p>
        </w:tc>
        <w:tc>
          <w:tcPr>
            <w:tcW w:w="6408" w:type="dxa"/>
            <w:tcBorders>
              <w:top w:val="single" w:sz="6" w:space="0" w:color="0B2348"/>
              <w:left w:val="single" w:sz="6" w:space="0" w:color="0B2348"/>
              <w:bottom w:val="single" w:sz="6" w:space="0" w:color="0B2348"/>
              <w:right w:val="single" w:sz="6" w:space="0" w:color="0B2348"/>
            </w:tcBorders>
            <w:shd w:val="clear" w:color="auto" w:fill="0B2348"/>
            <w:vAlign w:val="center"/>
          </w:tcPr>
          <w:p w14:paraId="35D9C6A0" w14:textId="77777777" w:rsidR="00E93E39" w:rsidRDefault="001500AF">
            <w:r>
              <w:rPr>
                <w:b/>
                <w:color w:val="FFFFFF"/>
                <w:sz w:val="17"/>
              </w:rPr>
              <w:t>Location Or Purpose</w:t>
            </w:r>
          </w:p>
        </w:tc>
      </w:tr>
      <w:tr w:rsidR="00E93E39" w14:paraId="02EB5136" w14:textId="77777777">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37AA6551" w14:textId="77777777" w:rsidR="00E93E39" w:rsidRDefault="001500AF">
            <w:r>
              <w:rPr>
                <w:sz w:val="17"/>
              </w:rPr>
              <w:t>Final presentation</w:t>
            </w:r>
          </w:p>
        </w:tc>
        <w:tc>
          <w:tcPr>
            <w:tcW w:w="640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1EFD9FE2" w14:textId="77777777" w:rsidR="00E93E39" w:rsidRDefault="001500AF">
            <w:r>
              <w:rPr>
                <w:sz w:val="17"/>
              </w:rPr>
              <w:t>01_Presentation folder.</w:t>
            </w:r>
          </w:p>
        </w:tc>
      </w:tr>
      <w:tr w:rsidR="00E93E39" w14:paraId="506B805E" w14:textId="77777777">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18972943" w14:textId="77777777" w:rsidR="00E93E39" w:rsidRDefault="001500AF">
            <w:r>
              <w:rPr>
                <w:sz w:val="17"/>
              </w:rPr>
              <w:t>Professional report</w:t>
            </w:r>
          </w:p>
        </w:tc>
        <w:tc>
          <w:tcPr>
            <w:tcW w:w="640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A169BFF" w14:textId="77777777" w:rsidR="00E93E39" w:rsidRDefault="001500AF">
            <w:r>
              <w:rPr>
                <w:sz w:val="17"/>
              </w:rPr>
              <w:t>02_Professional_Report folder.</w:t>
            </w:r>
          </w:p>
        </w:tc>
      </w:tr>
      <w:tr w:rsidR="00E93E39" w14:paraId="38D5C5C8" w14:textId="77777777">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4728845E" w14:textId="77777777" w:rsidR="00E93E39" w:rsidRDefault="001500AF">
            <w:r>
              <w:rPr>
                <w:sz w:val="17"/>
              </w:rPr>
              <w:t>Video presentation script</w:t>
            </w:r>
          </w:p>
        </w:tc>
        <w:tc>
          <w:tcPr>
            <w:tcW w:w="640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86AEB67" w14:textId="77777777" w:rsidR="00E93E39" w:rsidRDefault="001500AF">
            <w:r>
              <w:rPr>
                <w:sz w:val="17"/>
              </w:rPr>
              <w:t>03_Video_Presentation_Guide folder.</w:t>
            </w:r>
          </w:p>
        </w:tc>
      </w:tr>
      <w:tr w:rsidR="00E93E39" w14:paraId="25ECEEAC" w14:textId="77777777">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7C114AC4" w14:textId="77777777" w:rsidR="00E93E39" w:rsidRDefault="001500AF">
            <w:r>
              <w:rPr>
                <w:sz w:val="17"/>
              </w:rPr>
              <w:t>Live demo</w:t>
            </w:r>
          </w:p>
        </w:tc>
        <w:tc>
          <w:tcPr>
            <w:tcW w:w="640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E6E3B7D" w14:textId="77777777" w:rsidR="00E93E39" w:rsidRDefault="001500AF">
            <w:r>
              <w:rPr>
                <w:sz w:val="17"/>
              </w:rPr>
              <w:t>https://fraud-alert-control-tower-5cic.vercel.app</w:t>
            </w:r>
          </w:p>
        </w:tc>
      </w:tr>
      <w:tr w:rsidR="00E93E39" w14:paraId="0A061675" w14:textId="77777777">
        <w:tc>
          <w:tcPr>
            <w:tcW w:w="3240"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0D8D022C" w14:textId="77777777" w:rsidR="00E93E39" w:rsidRDefault="001500AF">
            <w:r>
              <w:rPr>
                <w:sz w:val="17"/>
              </w:rPr>
              <w:t>GitHub repository</w:t>
            </w:r>
          </w:p>
        </w:tc>
        <w:tc>
          <w:tcPr>
            <w:tcW w:w="6408" w:type="dxa"/>
            <w:tcBorders>
              <w:top w:val="single" w:sz="6" w:space="0" w:color="D7DEE8"/>
              <w:left w:val="single" w:sz="6" w:space="0" w:color="D7DEE8"/>
              <w:bottom w:val="single" w:sz="6" w:space="0" w:color="D7DEE8"/>
              <w:right w:val="single" w:sz="6" w:space="0" w:color="D7DEE8"/>
            </w:tcBorders>
            <w:shd w:val="clear" w:color="auto" w:fill="F7FAFC"/>
            <w:vAlign w:val="center"/>
          </w:tcPr>
          <w:p w14:paraId="7599029C" w14:textId="77777777" w:rsidR="00E93E39" w:rsidRDefault="001500AF">
            <w:r>
              <w:rPr>
                <w:sz w:val="17"/>
              </w:rPr>
              <w:t>https://github.com/Mirza160099/fraud-alert-control-tower</w:t>
            </w:r>
          </w:p>
        </w:tc>
      </w:tr>
      <w:tr w:rsidR="00E93E39" w14:paraId="31544603" w14:textId="77777777">
        <w:tc>
          <w:tcPr>
            <w:tcW w:w="3240"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26983CAE" w14:textId="77777777" w:rsidR="00E93E39" w:rsidRDefault="001500AF">
            <w:r>
              <w:rPr>
                <w:sz w:val="17"/>
              </w:rPr>
              <w:t>Evidence pack</w:t>
            </w:r>
          </w:p>
        </w:tc>
        <w:tc>
          <w:tcPr>
            <w:tcW w:w="6408" w:type="dxa"/>
            <w:tcBorders>
              <w:top w:val="single" w:sz="6" w:space="0" w:color="D7DEE8"/>
              <w:left w:val="single" w:sz="6" w:space="0" w:color="D7DEE8"/>
              <w:bottom w:val="single" w:sz="6" w:space="0" w:color="D7DEE8"/>
              <w:right w:val="single" w:sz="6" w:space="0" w:color="D7DEE8"/>
            </w:tcBorders>
            <w:shd w:val="clear" w:color="auto" w:fill="FFFFFF"/>
            <w:vAlign w:val="center"/>
          </w:tcPr>
          <w:p w14:paraId="395C9F33" w14:textId="77777777" w:rsidR="00E93E39" w:rsidRDefault="001500AF">
            <w:r>
              <w:rPr>
                <w:sz w:val="17"/>
              </w:rPr>
              <w:t>05_Model_Governance_And_Business_Evidence folder.</w:t>
            </w:r>
          </w:p>
        </w:tc>
      </w:tr>
    </w:tbl>
    <w:p w14:paraId="090EBCCE" w14:textId="77777777" w:rsidR="00E93E39" w:rsidRDefault="00E93E39"/>
    <w:sectPr w:rsidR="00E93E39"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616443">
    <w:abstractNumId w:val="8"/>
  </w:num>
  <w:num w:numId="2" w16cid:durableId="1625962485">
    <w:abstractNumId w:val="6"/>
  </w:num>
  <w:num w:numId="3" w16cid:durableId="1183321872">
    <w:abstractNumId w:val="5"/>
  </w:num>
  <w:num w:numId="4" w16cid:durableId="1491291749">
    <w:abstractNumId w:val="4"/>
  </w:num>
  <w:num w:numId="5" w16cid:durableId="429132422">
    <w:abstractNumId w:val="7"/>
  </w:num>
  <w:num w:numId="6" w16cid:durableId="324407148">
    <w:abstractNumId w:val="3"/>
  </w:num>
  <w:num w:numId="7" w16cid:durableId="66002343">
    <w:abstractNumId w:val="2"/>
  </w:num>
  <w:num w:numId="8" w16cid:durableId="211962268">
    <w:abstractNumId w:val="1"/>
  </w:num>
  <w:num w:numId="9" w16cid:durableId="162176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E5"/>
    <w:rsid w:val="00034616"/>
    <w:rsid w:val="0006063C"/>
    <w:rsid w:val="001500AF"/>
    <w:rsid w:val="0015074B"/>
    <w:rsid w:val="0029639D"/>
    <w:rsid w:val="00326F90"/>
    <w:rsid w:val="00611B93"/>
    <w:rsid w:val="00AA1D8D"/>
    <w:rsid w:val="00B47730"/>
    <w:rsid w:val="00CB0664"/>
    <w:rsid w:val="00E93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05B53A"/>
  <w14:defaultImageDpi w14:val="300"/>
  <w15:docId w15:val="{943CCDE4-517A-4FF6-BA33-A1730BB0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1F2631"/>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B2348"/>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6FEB"/>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006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3592</Words>
  <Characters>21473</Characters>
  <Application>Microsoft Office Word</Application>
  <DocSecurity>0</DocSecurity>
  <Lines>494</Lines>
  <Paragraphs>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Alert Control Tower - Professional Final Report</dc:title>
  <dc:subject/>
  <dc:creator>Mirza Saif Baig</dc:creator>
  <cp:keywords/>
  <dc:description>generated by python-docx</dc:description>
  <cp:lastModifiedBy>mxaif mme</cp:lastModifiedBy>
  <cp:revision>2</cp:revision>
  <cp:lastPrinted>2026-06-28T23:35:00Z</cp:lastPrinted>
  <dcterms:created xsi:type="dcterms:W3CDTF">2013-12-23T23:15:00Z</dcterms:created>
  <dcterms:modified xsi:type="dcterms:W3CDTF">2026-06-28T23:35:00Z</dcterms:modified>
  <cp:category/>
</cp:coreProperties>
</file>