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B048" w14:textId="77777777" w:rsidR="006D4122" w:rsidRDefault="00F41D55">
      <w:pPr>
        <w:spacing w:before="2400" w:after="200"/>
        <w:jc w:val="center"/>
      </w:pPr>
      <w:r>
        <w:rPr>
          <w:b/>
          <w:bCs/>
          <w:color w:val="1F3864"/>
          <w:sz w:val="48"/>
          <w:szCs w:val="48"/>
        </w:rPr>
        <w:t>DOCUMENTO DE PRUEBAS</w:t>
      </w:r>
    </w:p>
    <w:p w14:paraId="5402A035" w14:textId="77777777" w:rsidR="006D4122" w:rsidRDefault="00F41D55">
      <w:pPr>
        <w:spacing w:after="200"/>
        <w:jc w:val="center"/>
      </w:pPr>
      <w:r>
        <w:rPr>
          <w:color w:val="2F5496"/>
          <w:sz w:val="32"/>
          <w:szCs w:val="32"/>
        </w:rPr>
        <w:t>Integración de pagos de servicios — GestoPago</w:t>
      </w:r>
    </w:p>
    <w:p w14:paraId="03C8FA3C" w14:textId="77777777" w:rsidR="006D4122" w:rsidRDefault="00F41D55">
      <w:pPr>
        <w:spacing w:after="1200"/>
        <w:jc w:val="center"/>
      </w:pPr>
      <w:r>
        <w:rPr>
          <w:color w:val="595959"/>
          <w:sz w:val="24"/>
          <w:szCs w:val="24"/>
        </w:rPr>
        <w:t>Validaciones · idempotencia · conciliación ·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6D4122" w14:paraId="5FC3DC0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46F44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Proyecto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D68A3" w14:textId="77777777" w:rsidR="006D4122" w:rsidRDefault="00F41D55">
            <w:pPr>
              <w:spacing w:after="80"/>
            </w:pPr>
            <w:r>
              <w:t>GestoPago (microservicio Spring Boot)</w:t>
            </w:r>
          </w:p>
        </w:tc>
      </w:tr>
      <w:tr w:rsidR="006D4122" w14:paraId="2B4D1CC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CD5D3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Rama evaluada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40552" w14:textId="77777777" w:rsidR="006D4122" w:rsidRDefault="00F41D55">
            <w:pPr>
              <w:spacing w:after="80"/>
            </w:pPr>
            <w:r>
              <w:t>feature/pago-servicios</w:t>
            </w:r>
          </w:p>
        </w:tc>
      </w:tr>
      <w:tr w:rsidR="006D4122" w14:paraId="508D215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650EB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B118D" w14:textId="77777777" w:rsidR="006D4122" w:rsidRDefault="00F41D55">
            <w:pPr>
              <w:spacing w:after="80"/>
            </w:pPr>
            <w:r>
              <w:t>26 de octubre de 2026</w:t>
            </w:r>
          </w:p>
        </w:tc>
      </w:tr>
      <w:tr w:rsidR="006D4122" w14:paraId="4C9751A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40B1F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Entorno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B9747" w14:textId="77777777" w:rsidR="006D4122" w:rsidRDefault="00F41D55">
            <w:pPr>
              <w:spacing w:after="80"/>
            </w:pPr>
            <w:r>
              <w:t>Local — http://localhost:8081 (PostgreSQL local, Redis en Docker, proveedor GestoPago en modo de prueba)</w:t>
            </w:r>
          </w:p>
        </w:tc>
      </w:tr>
      <w:tr w:rsidR="006D4122" w14:paraId="052D63E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4BC8C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Datos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2463C" w14:textId="77777777" w:rsidR="006D4122" w:rsidRDefault="00F41D55">
            <w:pPr>
              <w:spacing w:after="80"/>
            </w:pPr>
            <w:r>
              <w:t>Ficticios (clientes y cuentas de prueba)</w:t>
            </w:r>
          </w:p>
        </w:tc>
      </w:tr>
    </w:tbl>
    <w:p w14:paraId="395E9BB7" w14:textId="77777777" w:rsidR="006D4122" w:rsidRDefault="00F41D55">
      <w:r>
        <w:br w:type="page"/>
      </w:r>
    </w:p>
    <w:p w14:paraId="7D888C8D" w14:textId="77777777" w:rsidR="006D4122" w:rsidRDefault="00F41D55">
      <w:pPr>
        <w:spacing w:after="120"/>
      </w:pPr>
      <w:r>
        <w:rPr>
          <w:b/>
          <w:bCs/>
          <w:color w:val="1F3864"/>
          <w:sz w:val="32"/>
          <w:szCs w:val="32"/>
        </w:rPr>
        <w:lastRenderedPageBreak/>
        <w:t>Contenido</w:t>
      </w:r>
    </w:p>
    <w:sdt>
      <w:sdtPr>
        <w:alias w:val="Contenido"/>
        <w:id w:val="-138960516"/>
      </w:sdtPr>
      <w:sdtEndPr/>
      <w:sdtContent>
        <w:p w14:paraId="552C7B89" w14:textId="6060CA5A" w:rsidR="00B42A0F" w:rsidRDefault="00F41D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34744" w:history="1">
            <w:r w:rsidR="00B42A0F" w:rsidRPr="00386FEE">
              <w:rPr>
                <w:rStyle w:val="Hipervnculo"/>
                <w:noProof/>
              </w:rPr>
              <w:t>1. Objetivo y alcance</w:t>
            </w:r>
            <w:r w:rsidR="00B42A0F">
              <w:rPr>
                <w:noProof/>
              </w:rPr>
              <w:tab/>
            </w:r>
            <w:r w:rsidR="00B42A0F">
              <w:rPr>
                <w:noProof/>
              </w:rPr>
              <w:fldChar w:fldCharType="begin"/>
            </w:r>
            <w:r w:rsidR="00B42A0F">
              <w:rPr>
                <w:noProof/>
              </w:rPr>
              <w:instrText xml:space="preserve"> PAGEREF _Toc243934744 \h </w:instrText>
            </w:r>
            <w:r w:rsidR="00B42A0F">
              <w:rPr>
                <w:noProof/>
              </w:rPr>
            </w:r>
            <w:r w:rsidR="00B42A0F">
              <w:rPr>
                <w:noProof/>
              </w:rPr>
              <w:fldChar w:fldCharType="separate"/>
            </w:r>
            <w:r w:rsidR="00B42A0F">
              <w:rPr>
                <w:noProof/>
              </w:rPr>
              <w:t>3</w:t>
            </w:r>
            <w:r w:rsidR="00B42A0F">
              <w:rPr>
                <w:noProof/>
              </w:rPr>
              <w:fldChar w:fldCharType="end"/>
            </w:r>
          </w:hyperlink>
        </w:p>
        <w:p w14:paraId="268C187A" w14:textId="37996346" w:rsidR="00B42A0F" w:rsidRDefault="00B42A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45" w:history="1">
            <w:r w:rsidRPr="00386FEE">
              <w:rPr>
                <w:rStyle w:val="Hipervnculo"/>
                <w:noProof/>
              </w:rPr>
              <w:t>2. Entorno y metodología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93D4C3" w14:textId="29F09689" w:rsidR="00B42A0F" w:rsidRDefault="00B42A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46" w:history="1">
            <w:r w:rsidRPr="00386FEE">
              <w:rPr>
                <w:rStyle w:val="Hipervnculo"/>
                <w:noProof/>
              </w:rPr>
              <w:t>3. Resumen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5631E1" w14:textId="5FE405A3" w:rsidR="00B42A0F" w:rsidRDefault="00B42A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47" w:history="1">
            <w:r w:rsidRPr="00386FEE">
              <w:rPr>
                <w:rStyle w:val="Hipervnculo"/>
                <w:noProof/>
              </w:rPr>
              <w:t>4. Detalle de las pruebas por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C453F0" w14:textId="5FDF0019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48" w:history="1">
            <w:r w:rsidRPr="00386FEE">
              <w:rPr>
                <w:rStyle w:val="Hipervnculo"/>
                <w:noProof/>
              </w:rPr>
              <w:t>4.1 Preparación de datos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D4F7CE" w14:textId="51039A37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49" w:history="1">
            <w:r w:rsidRPr="00386FEE">
              <w:rPr>
                <w:rStyle w:val="Hipervnculo"/>
                <w:noProof/>
              </w:rPr>
              <w:t>4.2 Abono de saldo — POST /cuentas/abono (solo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33569B" w14:textId="3DF38CE4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0" w:history="1">
            <w:r w:rsidRPr="00386FEE">
              <w:rPr>
                <w:rStyle w:val="Hipervnculo"/>
                <w:noProof/>
              </w:rPr>
              <w:t>4.3 PIN de autorización — POST /cuentas/pin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8E37B3" w14:textId="5DF47FF2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1" w:history="1">
            <w:r w:rsidRPr="00386FEE">
              <w:rPr>
                <w:rStyle w:val="Hipervnculo"/>
                <w:noProof/>
              </w:rPr>
              <w:t>4.4 Validaciones del pago — POST /pagos/servicio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FB9B21" w14:textId="4EFB72EC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2" w:history="1">
            <w:r w:rsidRPr="00386FEE">
              <w:rPr>
                <w:rStyle w:val="Hipervnculo"/>
                <w:noProof/>
              </w:rPr>
              <w:t>4.5 Montos y restricciones del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27B22D0" w14:textId="58339867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3" w:history="1">
            <w:r w:rsidRPr="00386FEE">
              <w:rPr>
                <w:rStyle w:val="Hipervnculo"/>
                <w:noProof/>
              </w:rPr>
              <w:t>4.6 Proveedor real (firma AES, sendTx) e idempotencia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8F32AE0" w14:textId="667A97D2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4" w:history="1">
            <w:r w:rsidRPr="00386FEE">
              <w:rPr>
                <w:rStyle w:val="Hipervnculo"/>
                <w:noProof/>
              </w:rPr>
              <w:t>4.7 Conciliación — /pagos/conciliacion (solo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3C0BEC0" w14:textId="30B6C9C8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5" w:history="1">
            <w:r w:rsidRPr="00386FEE">
              <w:rPr>
                <w:rStyle w:val="Hipervnculo"/>
                <w:noProof/>
              </w:rPr>
              <w:t>4.8 Bloqueo del PIN por intentos fallidos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462A166" w14:textId="79C3A2D8" w:rsidR="00B42A0F" w:rsidRDefault="00B42A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6" w:history="1">
            <w:r w:rsidRPr="00386FEE">
              <w:rPr>
                <w:rStyle w:val="Hipervnculo"/>
                <w:noProof/>
              </w:rPr>
              <w:t>5. Pruebas automatizadas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6D66AC5" w14:textId="1F22E0B7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7" w:history="1">
            <w:r w:rsidRPr="00386FEE">
              <w:rPr>
                <w:rStyle w:val="Hipervnculo"/>
                <w:noProof/>
              </w:rPr>
              <w:t>Verificación de que las pruebas de concurrencia protegen algo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ACAE18D" w14:textId="40BBB92F" w:rsidR="00B42A0F" w:rsidRDefault="00B42A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8" w:history="1">
            <w:r w:rsidRPr="00386FEE">
              <w:rPr>
                <w:rStyle w:val="Hipervnculo"/>
                <w:noProof/>
              </w:rPr>
              <w:t>6. Limitaciones y puntos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43BE432" w14:textId="5515F061" w:rsidR="00B42A0F" w:rsidRDefault="00B42A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59" w:history="1">
            <w:r w:rsidRPr="00386FEE">
              <w:rPr>
                <w:rStyle w:val="Hipervnculo"/>
                <w:noProof/>
              </w:rPr>
              <w:t>Hallazgo adicional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8AE2350" w14:textId="18099651" w:rsidR="00B42A0F" w:rsidRDefault="00B42A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3934760" w:history="1">
            <w:r w:rsidRPr="00386FEE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_Toc243934760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65C49B9" w14:textId="6B8D8309" w:rsidR="006D4122" w:rsidRDefault="00F41D55">
          <w:r>
            <w:fldChar w:fldCharType="end"/>
          </w:r>
        </w:p>
      </w:sdtContent>
    </w:sdt>
    <w:p w14:paraId="2D85272F" w14:textId="77777777" w:rsidR="006D4122" w:rsidRDefault="00F41D55">
      <w:r>
        <w:br w:type="page"/>
      </w:r>
    </w:p>
    <w:p w14:paraId="683CFBE8" w14:textId="77777777" w:rsidR="006D4122" w:rsidRDefault="00F41D55">
      <w:pPr>
        <w:pStyle w:val="Ttulo1"/>
      </w:pPr>
      <w:bookmarkStart w:id="0" w:name="_Toc243934744"/>
      <w:r>
        <w:lastRenderedPageBreak/>
        <w:t>1. Objetivo y alcance</w:t>
      </w:r>
      <w:bookmarkEnd w:id="0"/>
    </w:p>
    <w:p w14:paraId="0698D837" w14:textId="77777777" w:rsidR="006D4122" w:rsidRDefault="00F41D55">
      <w:pPr>
        <w:spacing w:after="80"/>
      </w:pPr>
      <w:r>
        <w:t>Documentar y evidenciar las pruebas del módulo de pago de servicios de GestoPago frente a los requerimientos de la actividad «Integración de pagos de servicios»: validación de servicio, producto y montos; verificación de cuenta, autorización y saldo; descuento consistente con manejo de errores y timeouts; prevención de cargos duplicados; control de concurrencia; conciliación cuando no se sabe si el proveedor procesó la solicitud; y protección de secretos e información sensible.</w:t>
      </w:r>
    </w:p>
    <w:p w14:paraId="30AB5CCB" w14:textId="77777777" w:rsidR="006D4122" w:rsidRDefault="00F41D55">
      <w:pPr>
        <w:spacing w:after="80"/>
      </w:pPr>
      <w:r>
        <w:rPr>
          <w:b/>
          <w:bCs/>
        </w:rPr>
        <w:t>Funcionalidad cubierta:</w:t>
      </w:r>
    </w:p>
    <w:p w14:paraId="3913B508" w14:textId="77777777" w:rsidR="006D4122" w:rsidRDefault="00F41D55">
      <w:pPr>
        <w:pStyle w:val="Prrafodelista"/>
        <w:numPr>
          <w:ilvl w:val="0"/>
          <w:numId w:val="2"/>
        </w:numPr>
        <w:spacing w:after="60"/>
      </w:pPr>
      <w:r>
        <w:t>POST /pagos/servicio — validaciones, retención de saldo, firma y envío a sendTx, confirmación, devolución o revisión; con header Idempotency-Key obligatorio.</w:t>
      </w:r>
    </w:p>
    <w:p w14:paraId="4414D337" w14:textId="77777777" w:rsidR="006D4122" w:rsidRDefault="00F41D55">
      <w:pPr>
        <w:pStyle w:val="Prrafodelista"/>
        <w:numPr>
          <w:ilvl w:val="0"/>
          <w:numId w:val="2"/>
        </w:numPr>
        <w:spacing w:after="60"/>
      </w:pPr>
      <w:r>
        <w:t>POST /cuentas/pin y /cuentas/abono — PIN de autorización con bloqueo temporal y abono de saldo (ADMIN).</w:t>
      </w:r>
    </w:p>
    <w:p w14:paraId="6DF7C09E" w14:textId="77777777" w:rsidR="006D4122" w:rsidRDefault="00F41D55">
      <w:pPr>
        <w:pStyle w:val="Prrafodelista"/>
        <w:numPr>
          <w:ilvl w:val="0"/>
          <w:numId w:val="2"/>
        </w:numPr>
        <w:spacing w:after="60"/>
      </w:pPr>
      <w:r>
        <w:t>POST /pagos/conciliacion/* — consulta, ejecución con confirmTx y resolución manual (ADMIN).</w:t>
      </w:r>
    </w:p>
    <w:p w14:paraId="54A54CDB" w14:textId="77777777" w:rsidR="006D4122" w:rsidRDefault="00F41D55">
      <w:pPr>
        <w:pStyle w:val="Prrafodelista"/>
        <w:numPr>
          <w:ilvl w:val="0"/>
          <w:numId w:val="2"/>
        </w:numPr>
        <w:spacing w:after="60"/>
      </w:pPr>
      <w:r>
        <w:t>Bitácora de intercambios con el proveedor (gestopago_tx_log) y de transacciones (transacciones_pago).</w:t>
      </w:r>
    </w:p>
    <w:p w14:paraId="64825748" w14:textId="77777777" w:rsidR="006D4122" w:rsidRDefault="00F41D55">
      <w:pPr>
        <w:pStyle w:val="Ttulo1"/>
      </w:pPr>
      <w:bookmarkStart w:id="1" w:name="_Toc243934745"/>
      <w:r>
        <w:t>2. Entorno y metodología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6D4122" w14:paraId="70C4BBA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B4A4E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E9AC9" w14:textId="77777777" w:rsidR="006D4122" w:rsidRDefault="00F41D55">
            <w:pPr>
              <w:spacing w:after="80"/>
            </w:pPr>
            <w:r>
              <w:t>Spring Boot, gradlew bootRun en el puerto 8081 (el 8080 lo ocupa Jenkins). Migraciones Flyway hasta V10 aplicadas al arrancar.</w:t>
            </w:r>
          </w:p>
        </w:tc>
      </w:tr>
      <w:tr w:rsidR="006D4122" w14:paraId="270852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FDD12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Secretos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0C87D" w14:textId="77777777" w:rsidR="006D4122" w:rsidRDefault="00F41D55">
            <w:pPr>
              <w:spacing w:after="80"/>
            </w:pPr>
            <w:r>
              <w:t>Por variables de entorno: DB_PASSWORD, GESTOPAGO_AUTH_PASSWORD, APP_JWT_SECRET, GESTOPAGO_CRYPTO_KEY y GESTOPAGO_CRYPTO_IV. Sin valores por defecto en el código.</w:t>
            </w:r>
          </w:p>
        </w:tc>
      </w:tr>
      <w:tr w:rsidR="006D4122" w14:paraId="1D1BD66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48DD8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Proveedor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24B9F" w14:textId="77777777" w:rsidR="006D4122" w:rsidRDefault="00F41D55">
            <w:pPr>
              <w:spacing w:after="80"/>
            </w:pPr>
            <w:r>
              <w:t>GestoPago en modo de prueba con el par de llaves de prueba que publica su documentación. Solo se ejecutó el escenario documentado «duplicado» de sendTx. No se volvió a llamar a getProductList (el proveedor permite 3 por día).</w:t>
            </w:r>
          </w:p>
        </w:tc>
      </w:tr>
      <w:tr w:rsidR="006D4122" w14:paraId="23426E9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DC7E6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Pruebas por API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A9427" w14:textId="77777777" w:rsidR="006D4122" w:rsidRDefault="00F41D55">
            <w:pPr>
              <w:spacing w:after="80"/>
            </w:pPr>
            <w:r>
              <w:t>Un script de PowerShell ejecutó cada petición contra la aplicación en marcha y guardó request y response reales.</w:t>
            </w:r>
          </w:p>
        </w:tc>
      </w:tr>
      <w:tr w:rsidR="006D4122" w14:paraId="07CE159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96934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Evidencias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BB46" w14:textId="77777777" w:rsidR="006D4122" w:rsidRDefault="00F41D55">
            <w:pPr>
              <w:spacing w:after="80"/>
            </w:pPr>
            <w:r>
              <w:t>Cada imagen se genera con la petición y respuesta reales de ese caso (no son capturas de Postman). Los tokens se omiten.</w:t>
            </w:r>
          </w:p>
        </w:tc>
      </w:tr>
      <w:tr w:rsidR="006D4122" w14:paraId="6B35DF2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E2ACE" w14:textId="77777777" w:rsidR="006D4122" w:rsidRDefault="00F41D55">
            <w:pPr>
              <w:spacing w:after="80"/>
            </w:pPr>
            <w:r>
              <w:rPr>
                <w:b/>
                <w:bCs/>
              </w:rPr>
              <w:t>Pruebas automatizadas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CCD1F" w14:textId="77777777" w:rsidR="006D4122" w:rsidRDefault="00F41D55">
            <w:pPr>
              <w:spacing w:after="80"/>
            </w:pPr>
            <w:r>
              <w:t>gradlew test: unitarias (Mockito) e integración (JPA con H2 en modo PostgreSQL, servicios reales, bloqueos y transacciones reales) y de capa web (MockMvc + @RestControllerAdvice real).</w:t>
            </w:r>
          </w:p>
        </w:tc>
      </w:tr>
    </w:tbl>
    <w:p w14:paraId="0CBE9A30" w14:textId="77777777" w:rsidR="006D4122" w:rsidRDefault="00F41D55">
      <w:pPr>
        <w:pStyle w:val="Ttulo1"/>
      </w:pPr>
      <w:bookmarkStart w:id="2" w:name="_Toc243934746"/>
      <w:r>
        <w:t>3. Resumen de resultados</w:t>
      </w:r>
      <w:bookmarkEnd w:id="2"/>
    </w:p>
    <w:p w14:paraId="072DCDC7" w14:textId="77777777" w:rsidR="006D4122" w:rsidRDefault="00F41D55">
      <w:pPr>
        <w:spacing w:after="80"/>
      </w:pPr>
      <w:r>
        <w:rPr>
          <w:b/>
          <w:bCs/>
        </w:rPr>
        <w:t>Casos ejecutados por API: 44. Aprobados: 44. No aprobados: 0. Pruebas automatizadas: 153 (0 fallos).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300"/>
        <w:gridCol w:w="3300"/>
        <w:gridCol w:w="760"/>
        <w:gridCol w:w="1100"/>
      </w:tblGrid>
      <w:tr w:rsidR="006D4122" w14:paraId="540A8EB0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F076" w14:textId="77777777" w:rsidR="006D4122" w:rsidRDefault="00F41D55">
            <w:pPr>
              <w:spacing w:after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495F1" w14:textId="77777777" w:rsidR="006D4122" w:rsidRDefault="00F41D55">
            <w:pPr>
              <w:spacing w:after="80"/>
            </w:pPr>
            <w:r>
              <w:rPr>
                <w:b/>
                <w:bCs/>
                <w:color w:val="FFFFFF"/>
              </w:rPr>
              <w:t>Caso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9056F" w14:textId="77777777" w:rsidR="006D4122" w:rsidRDefault="00F41D55">
            <w:pPr>
              <w:spacing w:after="80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25DBA" w14:textId="77777777" w:rsidR="006D4122" w:rsidRDefault="00F41D55">
            <w:pPr>
              <w:spacing w:after="80"/>
            </w:pPr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2595A" w14:textId="77777777" w:rsidR="006D4122" w:rsidRDefault="00F41D55">
            <w:pPr>
              <w:spacing w:after="80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6D4122" w14:paraId="3FA7957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0CA3C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PREP-02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B208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Registrar cliente 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BFF36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/clientes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A937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8D6DB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EDCD0E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D73C3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PREP-02b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EB38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Consultar la cuenta del cliente (el alta no la devuelve)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A9BB7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/clientes/buscar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46225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5F4CB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39139C9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83BB7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PREP-04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79BB1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Registrar cliente 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CC8B0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/clientes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BFDA6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EB0DC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24A17A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B67A8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lastRenderedPageBreak/>
              <w:t>AB-01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47C35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Abono exitoso (ADMIN)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DF7D6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9ACE0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9E8F0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692A72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B358B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AB-02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1EC57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Abono con token de cliente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48D16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569C6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7902B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3CD71C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33B71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AB-03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C2157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Abono con monto 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7BE6C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141C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62605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7153FC8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2783E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AB-05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BCF06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Abono a cuenta inexistente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1CD41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C19AB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193E7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A9A3DE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AB6CE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AB-06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3E3DD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Abono a cuenta 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965C2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1A077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5B8AA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A91BFD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4BEB3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4AA54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Configurar PIN por primera vez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70F11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/cuentas/pin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9BBA5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072D2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3680F6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AC931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54E52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Cambiar PIN con PIN actual incorrecto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A5A76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/cuentas/pin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D1CF6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CD6C4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7C20A8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368A4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PG-01b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211F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Configurar PIN de la cuenta 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878B7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/cuentas/pin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BD69B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4AEC8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0F901D0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A5E52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126A4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Validacion del request (cuenta, pin y monto invalidos)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4138E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F0E58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63085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5FF94C3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69705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PG-03b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C6FDC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Sin header Idempotency-Key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C2AFB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9B3C7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2B5E8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2270AB8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E9A85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AE2C4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PIN incorrecto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A5C2F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F4EE4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2562D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2CAFDB0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22AB2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PG-07a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CCCC6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idServicio que no corresponde al producto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8A72A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1CAE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2C9AD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7569D68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33618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PG-07b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F35A5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tipoFront que no corresponde al producto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9EFC1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F9FD8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40E6A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3DAC546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86AC2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PG-07c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493C7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Producto inexistente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62A83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9A8C0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B9A54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71C5F66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66CA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705A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Pago desde cuenta ajena (token de otro cliente)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0F9AA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6BD5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B3AA7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40340DB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AB02C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57169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Pago sin token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C926C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A2BC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F26E6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EC404C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ED5E3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M-01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025F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Recarga con catalogo sin precio: se rechaza (fail-safe, no se confia en el monto del cliente)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DD0B8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D0812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503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B8396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52E2483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94194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M-02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5B670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Recarga con telefono de 9 digitos y catalogo sin precio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4C133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4AB8C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503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61AE2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8F12F2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91FF9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M-03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C83EC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Pago de servicio por encima del limite por operacion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DE73A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C6488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95B52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3C052C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BE21B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E2351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Saldo insuficiente (pago de servicio de 20000.00 con saldo 1000.00)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D977D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9980A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A7466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6105D2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59C4D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M-04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A0C4B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Producto de un tipo no soportado (tipoFront 4)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65651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A1654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75122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78AB1C2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326F9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PG-11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AC499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Recarga valida cuando el catalogo aun no tiene precio (no se cobra)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4E684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33FE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503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3492D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2B0D6B3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34DEB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lastRenderedPageBreak/>
              <w:t>PG-11s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11D18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Saldo tras PG-11 (sin cambios: 1000.00)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5EAB4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/cuentas/saldo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9ABB8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D91C1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70F4322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7B9A2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PG-14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957B7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Pago de servicio con el escenario "duplicado" documentado por el proveedor (firma AES y sendTx reales)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6D57C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8ACE5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DA589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4A61ADF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55457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PG-14s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17AC7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Saldo tras el rechazo del proveedor (el monto retenido se devolvio: 1000.00)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FF0B8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/cuentas/saldo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2A72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42524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53D4761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BDF68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ID-01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66A3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Reusar la Idempotency-Key de un pago fallido (exige una llave nueva)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1DEB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69B1B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959BC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37F9964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3F0D5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ID-02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ADAFF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Misma Idempotency-Key con otra solicitud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02448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CA81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A1EBB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51211F2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6A097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CON-01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BC4A9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Pendientes de conciliacion (ADMIN)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427FD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/pagos/conciliacion/pendientes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EEF47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E4384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026768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51346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CON-02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16B28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Conciliacion con token de cliente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8816C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/pagos/conciliacion/pendientes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9E64C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4D831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65AEFE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E6273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CON-03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3B935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Ejecutar conciliacion con confirmTx (ADMIN)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50185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/pagos/conciliacion/ejecutar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807EE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533A4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7805CD6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3064D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CON-04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5A271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Resolver una transaccion inexistente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5CD87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/pagos/conciliacion/resolver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A6CEB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121AD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7E5BB88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6B7CD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CON-05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5E7D9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Resolver sin accion ni observacion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C4865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/pagos/conciliacion/resolver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23F5B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558C8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05A65C1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25AD9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CON-06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407F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Resolver manualmente una operacion antigua sin payload (REVERTIR con observacion)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2F728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/pagos/conciliacion/resolver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0A4C1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D572E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CD6DC4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8037F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CON-07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B05DD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Resolver de nuevo la misma transaccion (ya resuelta)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CCA40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/pagos/conciliacion/resolver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7C05C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B4B5D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244D4A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D005B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CON-08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3933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Pendientes tras la resolucion manual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3EEC3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/pagos/conciliacion/pendientes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B8EC0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02267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04665C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E3792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LK-01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6CB62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PIN incorrecto numero 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54571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5EDE4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44EF9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130FA90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B230F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LK-02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CF740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PIN incorrecto numero 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63560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AAFF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E7087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630A212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393E2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LK-03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D1CFF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PIN incorrecto numero 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E1896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203F2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E100B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336113F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6C6FD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LK-04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C8804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PIN incorrecto numero 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ACC75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27785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0336A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450D8A5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8D0BD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LK-05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CB7DB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PIN incorrecto numero 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61430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16827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57D86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  <w:tr w:rsidR="006D4122" w14:paraId="76B0CFD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04362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LK-06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5C70A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PIN correcto estando bloqueada la cuenta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1AC91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5F9AA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7B112" w14:textId="77777777" w:rsidR="006D4122" w:rsidRDefault="00F41D55">
            <w:pPr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78232055" w14:textId="77777777" w:rsidR="006D4122" w:rsidRDefault="00F41D55">
      <w:r>
        <w:br w:type="page"/>
      </w:r>
    </w:p>
    <w:p w14:paraId="769C4EFE" w14:textId="77777777" w:rsidR="006D4122" w:rsidRDefault="00F41D55">
      <w:pPr>
        <w:pStyle w:val="Ttulo1"/>
      </w:pPr>
      <w:bookmarkStart w:id="3" w:name="_Toc243934747"/>
      <w:r>
        <w:lastRenderedPageBreak/>
        <w:t>4. Detalle de las pruebas por API</w:t>
      </w:r>
      <w:bookmarkEnd w:id="3"/>
    </w:p>
    <w:p w14:paraId="658F58B0" w14:textId="77777777" w:rsidR="006D4122" w:rsidRDefault="00F41D55">
      <w:pPr>
        <w:pStyle w:val="Ttulo2"/>
      </w:pPr>
      <w:bookmarkStart w:id="4" w:name="_Toc243934748"/>
      <w:r>
        <w:t>4.1 Preparación de datos de prueba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0680D8A8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A3FDD" w14:textId="77777777" w:rsidR="006D4122" w:rsidRDefault="00F41D55">
            <w:pPr>
              <w:keepNext/>
            </w:pPr>
            <w:r>
              <w:rPr>
                <w:b/>
                <w:bCs/>
              </w:rPr>
              <w:t>PREP-02  ·  Registrar cliente A</w:t>
            </w:r>
          </w:p>
        </w:tc>
      </w:tr>
      <w:tr w:rsidR="006D4122" w14:paraId="506C2C8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4509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3929B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/clientes</w:t>
            </w:r>
          </w:p>
        </w:tc>
      </w:tr>
      <w:tr w:rsidR="006D4122" w14:paraId="2C680CC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550B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6919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http://localhost:8081/clientes</w:t>
            </w:r>
          </w:p>
          <w:p w14:paraId="68AC132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Body: datos del cliente (ver evidencia)</w:t>
            </w:r>
          </w:p>
        </w:tc>
      </w:tr>
      <w:tr w:rsidR="006D4122" w14:paraId="3FF2D1E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ECB9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53A84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201 Created. Cliente registrado (domicilio, cliente, cuenta y usuario).</w:t>
            </w:r>
          </w:p>
        </w:tc>
      </w:tr>
      <w:tr w:rsidR="006D4122" w14:paraId="1488481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BD06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7DE50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201 — Cliente registrado correctamente</w:t>
            </w:r>
          </w:p>
        </w:tc>
      </w:tr>
      <w:tr w:rsidR="006D4122" w14:paraId="11CF746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1F6C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49AB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5EB0A5A6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PREP-02</w:t>
      </w:r>
    </w:p>
    <w:p w14:paraId="39CFA72C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3D7AC8AE" wp14:editId="2A717E46">
            <wp:extent cx="4467225" cy="5334000"/>
            <wp:effectExtent l="0" t="0" r="0" b="0"/>
            <wp:docPr id="1" name="PREP-02" descr="Evidencia del caso PREP-02" title="PREP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204351B9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D22F7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PREP-02b  ·  Consultar la cuenta del cliente (el alta no la devuelve)</w:t>
            </w:r>
          </w:p>
        </w:tc>
      </w:tr>
      <w:tr w:rsidR="006D4122" w14:paraId="1F46B83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2E09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E5458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/clientes/buscar</w:t>
            </w:r>
          </w:p>
        </w:tc>
      </w:tr>
      <w:tr w:rsidR="006D4122" w14:paraId="423C75A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606B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DB56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http://localhost:8081/clientes/buscar</w:t>
            </w:r>
          </w:p>
          <w:p w14:paraId="5FF4754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4044D8C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C3C060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5C12BC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"id": 17,</w:t>
            </w:r>
          </w:p>
          <w:p w14:paraId="2EB9C30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"incluirCuentas": true</w:t>
            </w:r>
          </w:p>
          <w:p w14:paraId="277B5A1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6451A5C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987B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761D9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La búsqueda con incluirCuentas devuelve el número de cuenta de 16 dígitos.</w:t>
            </w:r>
          </w:p>
        </w:tc>
      </w:tr>
      <w:tr w:rsidR="006D4122" w14:paraId="2965F15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1F5B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B9A2A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Cuenta localizada: 4001109705587389</w:t>
            </w:r>
          </w:p>
        </w:tc>
      </w:tr>
      <w:tr w:rsidR="006D4122" w14:paraId="2206C93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82CF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0C29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79613391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PREP-02b</w:t>
      </w:r>
    </w:p>
    <w:p w14:paraId="2104288E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5F060CB5" wp14:editId="06226E53">
            <wp:extent cx="4743450" cy="5334000"/>
            <wp:effectExtent l="0" t="0" r="0" b="0"/>
            <wp:docPr id="2" name="PREP-02b" descr="Evidencia del caso PREP-02b" title="PREP-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59B9745C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49233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PREP-04  ·  Registrar cliente B</w:t>
            </w:r>
          </w:p>
        </w:tc>
      </w:tr>
      <w:tr w:rsidR="006D4122" w14:paraId="6638AF4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1D25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F93DF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/clientes</w:t>
            </w:r>
          </w:p>
        </w:tc>
      </w:tr>
      <w:tr w:rsidR="006D4122" w14:paraId="6AE404A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9D5E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0740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http://localhost:8081/clientes</w:t>
            </w:r>
          </w:p>
          <w:p w14:paraId="0FEF503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Body: datos del cliente (ver evidencia)</w:t>
            </w:r>
          </w:p>
        </w:tc>
      </w:tr>
      <w:tr w:rsidR="006D4122" w14:paraId="0D6F9EC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32B8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977A4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201 Created. Segundo cliente (se usa para probar cuenta ajena y bloqueo de PIN).</w:t>
            </w:r>
          </w:p>
        </w:tc>
      </w:tr>
      <w:tr w:rsidR="006D4122" w14:paraId="7FABB38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A133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06BFD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201 — Cliente registrado correctamente</w:t>
            </w:r>
          </w:p>
        </w:tc>
      </w:tr>
      <w:tr w:rsidR="006D4122" w14:paraId="60FCE09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3548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E9D1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60417A24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PREP-04</w:t>
      </w:r>
    </w:p>
    <w:p w14:paraId="4AF79D21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71EF0F36" wp14:editId="7B277922">
            <wp:extent cx="4467225" cy="5334000"/>
            <wp:effectExtent l="0" t="0" r="0" b="0"/>
            <wp:docPr id="3" name="PREP-04" descr="Evidencia del caso PREP-04" title="PREP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E3F7" w14:textId="77777777" w:rsidR="006D4122" w:rsidRDefault="00F41D55">
      <w:pPr>
        <w:pStyle w:val="Ttulo2"/>
      </w:pPr>
      <w:bookmarkStart w:id="5" w:name="_Toc243934749"/>
      <w:r>
        <w:t>4.2 Abono de saldo — POST /cuentas/abono (solo ADMIN)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4582B93E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D4090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AB-01  ·  Abono exitoso (ADMIN)</w:t>
            </w:r>
          </w:p>
        </w:tc>
      </w:tr>
      <w:tr w:rsidR="006D4122" w14:paraId="100C786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94CB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04C50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</w:tr>
      <w:tr w:rsidR="006D4122" w14:paraId="2E45E62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2B02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C814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http://localhost:8081/cuentas/abono</w:t>
            </w:r>
          </w:p>
          <w:p w14:paraId="5957D0E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18F6783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26F0D0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953BC1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5C6332B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1000</w:t>
            </w:r>
          </w:p>
          <w:p w14:paraId="649E76F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4072B3F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C120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C93E5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Saldo de la cuenta = 1000.00.</w:t>
            </w:r>
          </w:p>
        </w:tc>
      </w:tr>
      <w:tr w:rsidR="006D4122" w14:paraId="2D22419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F33F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A7DA0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Abono realizado correctamente Saldo: 1000.00</w:t>
            </w:r>
          </w:p>
        </w:tc>
      </w:tr>
      <w:tr w:rsidR="006D4122" w14:paraId="1789D10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BD96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F6B0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1D239E3B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AB-01</w:t>
      </w:r>
    </w:p>
    <w:p w14:paraId="7A79FDDE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345F0A8F" wp14:editId="3D24D782">
            <wp:extent cx="5334000" cy="2343150"/>
            <wp:effectExtent l="0" t="0" r="0" b="0"/>
            <wp:docPr id="4" name="AB-01" descr="Evidencia del caso AB-01" title="AB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56DB47F9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D35F2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AB-02  ·  Abono con token de cliente</w:t>
            </w:r>
          </w:p>
        </w:tc>
      </w:tr>
      <w:tr w:rsidR="006D4122" w14:paraId="24F09FB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50B1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7B0A7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</w:tr>
      <w:tr w:rsidR="006D4122" w14:paraId="1A1FD81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C911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7048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http://localhost:8081/cuentas/abono</w:t>
            </w:r>
          </w:p>
          <w:p w14:paraId="4404D14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07DE94A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0F8783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5727E73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30DED72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</w:t>
            </w:r>
          </w:p>
          <w:p w14:paraId="6FF160E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53E42DB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2819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33CE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403 Forbidden. Un cliente no puede abonar.</w:t>
            </w:r>
          </w:p>
        </w:tc>
      </w:tr>
      <w:tr w:rsidR="006D4122" w14:paraId="75D402D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B212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45E56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403 — No tiene permisos para acceder a este recurso</w:t>
            </w:r>
          </w:p>
        </w:tc>
      </w:tr>
      <w:tr w:rsidR="006D4122" w14:paraId="37B632B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E378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59AF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63C59463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AB-02</w:t>
      </w:r>
    </w:p>
    <w:p w14:paraId="2DDA935A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496C5B9C" wp14:editId="5D035127">
            <wp:extent cx="5334000" cy="1971675"/>
            <wp:effectExtent l="0" t="0" r="0" b="0"/>
            <wp:docPr id="5" name="AB-02" descr="Evidencia del caso AB-02" title="AB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6456B395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3A110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AB-03  ·  Abono con monto 0</w:t>
            </w:r>
          </w:p>
        </w:tc>
      </w:tr>
      <w:tr w:rsidR="006D4122" w14:paraId="51D47A5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453F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6EA3A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</w:tr>
      <w:tr w:rsidR="006D4122" w14:paraId="417143C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5B86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F9FE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http://localhost:8081/cuentas/abono</w:t>
            </w:r>
          </w:p>
          <w:p w14:paraId="5B8751D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715C746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2EAB3E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0104F4D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3631DE5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0</w:t>
            </w:r>
          </w:p>
          <w:p w14:paraId="322B47E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2807F76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1F63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09744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400 Bad Request. El monto debe ser mayor a cero.</w:t>
            </w:r>
          </w:p>
        </w:tc>
      </w:tr>
      <w:tr w:rsidR="006D4122" w14:paraId="102CDF9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9F86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AD7FE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400 — Error de validación en la solicitud {"monto":"El monto debe ser mayor a cero"}</w:t>
            </w:r>
          </w:p>
        </w:tc>
      </w:tr>
      <w:tr w:rsidR="006D4122" w14:paraId="719B079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9DC0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BE6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637EAA81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AB-03</w:t>
      </w:r>
    </w:p>
    <w:p w14:paraId="0D600CE1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634D2B12" wp14:editId="227A2C94">
            <wp:extent cx="5334000" cy="2190750"/>
            <wp:effectExtent l="0" t="0" r="0" b="0"/>
            <wp:docPr id="6" name="AB-03" descr="Evidencia del caso AB-03" title="AB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3C94F518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ACA70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AB-05  ·  Abono a cuenta inexistente</w:t>
            </w:r>
          </w:p>
        </w:tc>
      </w:tr>
      <w:tr w:rsidR="006D4122" w14:paraId="587C407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B5B5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C9065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</w:tr>
      <w:tr w:rsidR="006D4122" w14:paraId="63431D7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203E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C734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http://localhost:8081/cuentas/abono</w:t>
            </w:r>
          </w:p>
          <w:p w14:paraId="0D7E899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4A720F6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4C57AD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7706928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"0000000000000000",</w:t>
            </w:r>
          </w:p>
          <w:p w14:paraId="5230FC2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</w:t>
            </w:r>
          </w:p>
          <w:p w14:paraId="3C45F7E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4DCC4AF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D8CC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EC3DB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404 Not Found. Cuenta inexistente.</w:t>
            </w:r>
          </w:p>
        </w:tc>
      </w:tr>
      <w:tr w:rsidR="006D4122" w14:paraId="5A85A18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4346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C25DE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404 — No se encontró la cuenta bancaria: 0000000000000000</w:t>
            </w:r>
          </w:p>
        </w:tc>
      </w:tr>
      <w:tr w:rsidR="006D4122" w14:paraId="2DC131E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340E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E2EA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67A47EAD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AB-05</w:t>
      </w:r>
    </w:p>
    <w:p w14:paraId="2C9C942E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440CF7D7" wp14:editId="408CD749">
            <wp:extent cx="5334000" cy="1971675"/>
            <wp:effectExtent l="0" t="0" r="0" b="0"/>
            <wp:docPr id="7" name="AB-05" descr="Evidencia del caso AB-05" title="AB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6B6E5020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D80AE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AB-06  ·  Abono a cuenta B</w:t>
            </w:r>
          </w:p>
        </w:tc>
      </w:tr>
      <w:tr w:rsidR="006D4122" w14:paraId="392D969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4CF5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21B4A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/cuentas/abono</w:t>
            </w:r>
          </w:p>
        </w:tc>
      </w:tr>
      <w:tr w:rsidR="006D4122" w14:paraId="4D07DCF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6EBE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40C7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http://localhost:8081/cuentas/abono</w:t>
            </w:r>
          </w:p>
          <w:p w14:paraId="0F1E7F5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2007946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DD519E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535038C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"4001199308034985",</w:t>
            </w:r>
          </w:p>
          <w:p w14:paraId="479F973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500</w:t>
            </w:r>
          </w:p>
          <w:p w14:paraId="5079002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0BDAC9D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3DE4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3CDCC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Abono a la cuenta B (500.00).</w:t>
            </w:r>
          </w:p>
        </w:tc>
      </w:tr>
      <w:tr w:rsidR="006D4122" w14:paraId="02B122F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D7EC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4FA3F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Abono realizado correctamente Saldo: 500.00</w:t>
            </w:r>
          </w:p>
        </w:tc>
      </w:tr>
      <w:tr w:rsidR="006D4122" w14:paraId="3920331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6728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3C1D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2353E47A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AB-06</w:t>
      </w:r>
    </w:p>
    <w:p w14:paraId="6470D2DE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762BDFBC" wp14:editId="0C3335CC">
            <wp:extent cx="5334000" cy="2343150"/>
            <wp:effectExtent l="0" t="0" r="0" b="0"/>
            <wp:docPr id="8" name="AB-06" descr="Evidencia del caso AB-06" title="AB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717A" w14:textId="77777777" w:rsidR="006D4122" w:rsidRDefault="00F41D55">
      <w:pPr>
        <w:pStyle w:val="Ttulo2"/>
      </w:pPr>
      <w:bookmarkStart w:id="6" w:name="_Toc243934750"/>
      <w:r>
        <w:t>4.3 PIN de autorización — POST /cuentas/pin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4B1582E6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C4591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PG-01  ·  Configurar PIN por primera vez</w:t>
            </w:r>
          </w:p>
        </w:tc>
      </w:tr>
      <w:tr w:rsidR="006D4122" w14:paraId="5EFBD98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B866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EDC07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/cuentas/pin</w:t>
            </w:r>
          </w:p>
        </w:tc>
      </w:tr>
      <w:tr w:rsidR="006D4122" w14:paraId="08451FB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3DEF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E616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http://localhost:8081/cuentas/pin</w:t>
            </w:r>
          </w:p>
          <w:p w14:paraId="258CAAC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20806AC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98C85D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EF7827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1855D92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"pinNuevo": "1234"</w:t>
            </w:r>
          </w:p>
          <w:p w14:paraId="30780AD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5B3A52E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DA29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44EA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PIN configurado (se guarda como hash BCrypt).</w:t>
            </w:r>
          </w:p>
        </w:tc>
      </w:tr>
      <w:tr w:rsidR="006D4122" w14:paraId="5C936CC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B5A0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9D73F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PIN de autorización configurado correctamente</w:t>
            </w:r>
          </w:p>
        </w:tc>
      </w:tr>
      <w:tr w:rsidR="006D4122" w14:paraId="12DAFB4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0961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A9FA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75E7463B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PG-01</w:t>
      </w:r>
    </w:p>
    <w:p w14:paraId="447E4B68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23A38863" wp14:editId="53B3F70F">
            <wp:extent cx="5334000" cy="1971675"/>
            <wp:effectExtent l="0" t="0" r="0" b="0"/>
            <wp:docPr id="9" name="PG-01" descr="Evidencia del caso PG-01" title="PG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252D6A70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FA5EE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PG-02  ·  Cambiar PIN con PIN actual incorrecto</w:t>
            </w:r>
          </w:p>
        </w:tc>
      </w:tr>
      <w:tr w:rsidR="006D4122" w14:paraId="7FF240B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90F6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08530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/cuentas/pin</w:t>
            </w:r>
          </w:p>
        </w:tc>
      </w:tr>
      <w:tr w:rsidR="006D4122" w14:paraId="402A32C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9110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0340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http://localhost:8081/cuentas/pin</w:t>
            </w:r>
          </w:p>
          <w:p w14:paraId="52D7F61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420971C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F5FB94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65504D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56A83AD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"pinNuevo": "5678",</w:t>
            </w:r>
          </w:p>
          <w:p w14:paraId="0EE56E6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"pinActual": "0000"</w:t>
            </w:r>
          </w:p>
          <w:p w14:paraId="12C8E5F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4B69B1B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BE40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79631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400 Bad Request. Con PIN existente se exige el PIN actual correcto.</w:t>
            </w:r>
          </w:p>
        </w:tc>
      </w:tr>
      <w:tr w:rsidR="006D4122" w14:paraId="30FA8F7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474A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B1D94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400 — El PIN actual es incorrecto</w:t>
            </w:r>
          </w:p>
        </w:tc>
      </w:tr>
      <w:tr w:rsidR="006D4122" w14:paraId="4E53739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F3DE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7513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72861BB4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PG-02</w:t>
      </w:r>
    </w:p>
    <w:p w14:paraId="1DE1BCE8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3A19E406" wp14:editId="0E4D9166">
            <wp:extent cx="5334000" cy="2038350"/>
            <wp:effectExtent l="0" t="0" r="0" b="0"/>
            <wp:docPr id="10" name="PG-02" descr="Evidencia del caso PG-02" title="PG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6BB59D24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8D523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PG-01b  ·  Configurar PIN de la cuenta B</w:t>
            </w:r>
          </w:p>
        </w:tc>
      </w:tr>
      <w:tr w:rsidR="006D4122" w14:paraId="0AE20F5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A70F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D0D3F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/cuentas/pin</w:t>
            </w:r>
          </w:p>
        </w:tc>
      </w:tr>
      <w:tr w:rsidR="006D4122" w14:paraId="3E6372B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3545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7A8B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http://localhost:8081/cuentas/pin</w:t>
            </w:r>
          </w:p>
          <w:p w14:paraId="4590017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&lt;TOKEN_CLIENTE_B&gt;</w:t>
            </w:r>
          </w:p>
          <w:p w14:paraId="4094363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0F1114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0B31CD0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"4001199308034985",</w:t>
            </w:r>
          </w:p>
          <w:p w14:paraId="1094654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"pinNuevo": "4321"</w:t>
            </w:r>
          </w:p>
          <w:p w14:paraId="27FD604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128EA8B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39D3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1E659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PIN de la cuenta B.</w:t>
            </w:r>
          </w:p>
        </w:tc>
      </w:tr>
      <w:tr w:rsidR="006D4122" w14:paraId="568BB87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C54A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80CB1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PIN de autorización configurado correctamente</w:t>
            </w:r>
          </w:p>
        </w:tc>
      </w:tr>
      <w:tr w:rsidR="006D4122" w14:paraId="51F4AE5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0A91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947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32D22B15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PG-01b</w:t>
      </w:r>
    </w:p>
    <w:p w14:paraId="43CBA3CA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50CFBA04" wp14:editId="4C1FFBA0">
            <wp:extent cx="5334000" cy="1971675"/>
            <wp:effectExtent l="0" t="0" r="0" b="0"/>
            <wp:docPr id="11" name="PG-01b" descr="Evidencia del caso PG-01b" title="PG-0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4A15" w14:textId="77777777" w:rsidR="006D4122" w:rsidRDefault="00F41D55">
      <w:pPr>
        <w:pStyle w:val="Ttulo2"/>
      </w:pPr>
      <w:bookmarkStart w:id="7" w:name="_Toc243934751"/>
      <w:r>
        <w:t>4.4 Validaciones del pago — POST /pagos/servicio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64075257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1EF55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PG-03  ·  Validacion del request (cuenta, pin y monto invalidos)</w:t>
            </w:r>
          </w:p>
        </w:tc>
      </w:tr>
      <w:tr w:rsidR="006D4122" w14:paraId="52904CE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EB1D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A5874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2131A21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42AC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A698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01BFAB0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3110E17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ev-4da85b9666a7413dba8ca44a2ce05dd3</w:t>
            </w:r>
          </w:p>
          <w:p w14:paraId="6FA7703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589163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77254DC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"123",</w:t>
            </w:r>
          </w:p>
          <w:p w14:paraId="6D25044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"12a4",</w:t>
            </w:r>
          </w:p>
          <w:p w14:paraId="402150B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0,</w:t>
            </w:r>
          </w:p>
          <w:p w14:paraId="59213B6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6AF041C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1E18FA1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3F3FFDA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14F1F43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5422FC4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41F3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EC9DC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400 Bad Request con detalles por campo (cuenta, PIN y monto inválidos).</w:t>
            </w:r>
          </w:p>
        </w:tc>
      </w:tr>
      <w:tr w:rsidR="006D4122" w14:paraId="4DB5BAF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5E7B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75E33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400 — Error de validación en la solicitud {"numeroCuenta":"El número de cuenta debe contener 16 dígitos","monto":"El monto debe ser mayor a cero","pin":"El PIN debe contener exactamente 4 dígitos"}</w:t>
            </w:r>
          </w:p>
        </w:tc>
      </w:tr>
      <w:tr w:rsidR="006D4122" w14:paraId="76E9E88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394D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1CB8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068BB316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PG-03</w:t>
      </w:r>
    </w:p>
    <w:p w14:paraId="38620439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0205109B" wp14:editId="175AB7DE">
            <wp:extent cx="5334000" cy="2790825"/>
            <wp:effectExtent l="0" t="0" r="0" b="0"/>
            <wp:docPr id="12" name="PG-03" descr="Evidencia del caso PG-03" title="PG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38D9D060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8BF26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PG-03b  ·  Sin header Idempotency-Key</w:t>
            </w:r>
          </w:p>
        </w:tc>
      </w:tr>
      <w:tr w:rsidR="006D4122" w14:paraId="6E703AE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BB5D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CA199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566BE51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0A55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379A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05FE07D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7D7F30E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383BC1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FD2FA8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1BE297F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5EEBAC2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123919F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33A59D2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738AB02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2A94402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146DE16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3C3AEC6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136B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CF8A0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400. IDEMPOTENCY_KEY_INVALIDA (1018): el header Idempotency-Key es obligatorio.</w:t>
            </w:r>
          </w:p>
        </w:tc>
      </w:tr>
      <w:tr w:rsidR="006D4122" w14:paraId="300BB0A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C73A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CA82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400 — El header Idempotency-Key es obligatorio (8 a 64 caracteres: letras, números, guion o guion bajo) [IDEMPOTENCY_KEY_INVALIDA / 1018]</w:t>
            </w:r>
          </w:p>
        </w:tc>
      </w:tr>
      <w:tr w:rsidR="006D4122" w14:paraId="3B1C444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4609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95E1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4674CF35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PG-03b</w:t>
      </w:r>
    </w:p>
    <w:p w14:paraId="0A3DF58E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0E4C83EA" wp14:editId="286D5E55">
            <wp:extent cx="5334000" cy="2638425"/>
            <wp:effectExtent l="0" t="0" r="0" b="0"/>
            <wp:docPr id="13" name="PG-03b" descr="Evidencia del caso PG-03b" title="PG-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15A59E2F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1FF23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PG-04  ·  PIN incorrecto</w:t>
            </w:r>
          </w:p>
        </w:tc>
      </w:tr>
      <w:tr w:rsidR="006D4122" w14:paraId="6E2005E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23AF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C803B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52822CF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EC6F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46C3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12685C7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48AF021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ev-1c77cd4731034cc1a7e963bae2b87569</w:t>
            </w:r>
          </w:p>
          <w:p w14:paraId="7CEFF82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D10F60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2EBAFAA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562EB48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"9999",</w:t>
            </w:r>
          </w:p>
          <w:p w14:paraId="58D0936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54B3D9F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12BEBD9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3A7D0FC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6AD3BDD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58265B1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16D64B5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4F4B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D3EFD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403 Forbidden. PIN_INCORRECTO (1004).</w:t>
            </w:r>
          </w:p>
        </w:tc>
      </w:tr>
      <w:tr w:rsidR="006D4122" w14:paraId="407D409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479B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DE454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403 — El PIN de autorización es incorrecto [PIN_INCORRECTO / 1004]</w:t>
            </w:r>
          </w:p>
        </w:tc>
      </w:tr>
      <w:tr w:rsidR="006D4122" w14:paraId="6C1FFF3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46F3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AB8C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228FA98B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PG-04</w:t>
      </w:r>
    </w:p>
    <w:p w14:paraId="7C680000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06C8B0CF" wp14:editId="5C33A514">
            <wp:extent cx="5334000" cy="2714625"/>
            <wp:effectExtent l="0" t="0" r="0" b="0"/>
            <wp:docPr id="14" name="PG-04" descr="Evidencia del caso PG-04" title="PG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5205819B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4FD48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PG-07a  ·  idServicio que no corresponde al producto</w:t>
            </w:r>
          </w:p>
        </w:tc>
      </w:tr>
      <w:tr w:rsidR="006D4122" w14:paraId="7B4D95C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F7F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AA4B6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7352145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723C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5075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1118C58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7E5F2D0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ev-7b9d8f99494343aaa2799ef8d46930eb</w:t>
            </w:r>
          </w:p>
          <w:p w14:paraId="2450377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46CD83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EAFF68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4F922BA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35A19AD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13BEA0B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13279E0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999999,</w:t>
            </w:r>
          </w:p>
          <w:p w14:paraId="71E6A32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380DC78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03ABDD3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702A308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24E0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7497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422. SERVICIO_NO_COINCIDE (1007).</w:t>
            </w:r>
          </w:p>
        </w:tc>
      </w:tr>
      <w:tr w:rsidR="006D4122" w14:paraId="2784764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54E4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94839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422 — El idServicio no corresponde al idProducto indicado [SERVICIO_NO_COINCIDE / 1007]</w:t>
            </w:r>
          </w:p>
        </w:tc>
      </w:tr>
      <w:tr w:rsidR="006D4122" w14:paraId="3D6C4E1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AEEF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D694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7EFD8466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PG-07a</w:t>
      </w:r>
    </w:p>
    <w:p w14:paraId="5ECD4366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4450CCBA" wp14:editId="6ACADAF4">
            <wp:extent cx="5334000" cy="2714625"/>
            <wp:effectExtent l="0" t="0" r="0" b="0"/>
            <wp:docPr id="15" name="PG-07a" descr="Evidencia del caso PG-07a" title="PG-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1C022A9A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941F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PG-07b  ·  tipoFront que no corresponde al producto</w:t>
            </w:r>
          </w:p>
        </w:tc>
      </w:tr>
      <w:tr w:rsidR="006D4122" w14:paraId="769868C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9186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A2C0B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2600B28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734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7B5A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1B91434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2ECED2A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ev-45e2704c78854da6a877c6336381a585</w:t>
            </w:r>
          </w:p>
          <w:p w14:paraId="4F755FE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4EC58E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5A1BCD7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77A7355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64B6FB6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5AD7E80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27EE0CB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7269D79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617F936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2</w:t>
            </w:r>
          </w:p>
          <w:p w14:paraId="76473D1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03EF341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D4D4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AF9D4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422. TIPO_FRONT_NO_COINCIDE (1008).</w:t>
            </w:r>
          </w:p>
        </w:tc>
      </w:tr>
      <w:tr w:rsidR="006D4122" w14:paraId="4B51D7F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D92B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18FAE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422 — El tipoFront no corresponde al producto indicado [TIPO_FRONT_NO_COINCIDE / 1008]</w:t>
            </w:r>
          </w:p>
        </w:tc>
      </w:tr>
      <w:tr w:rsidR="006D4122" w14:paraId="2855EDF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6B25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563E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03969877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PG-07b</w:t>
      </w:r>
    </w:p>
    <w:p w14:paraId="4363B325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033EA540" wp14:editId="15563D3A">
            <wp:extent cx="5334000" cy="2714625"/>
            <wp:effectExtent l="0" t="0" r="0" b="0"/>
            <wp:docPr id="16" name="PG-07b" descr="Evidencia del caso PG-07b" title="PG-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3CAE9DC7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C68D5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PG-07c  ·  Producto inexistente</w:t>
            </w:r>
          </w:p>
        </w:tc>
      </w:tr>
      <w:tr w:rsidR="006D4122" w14:paraId="41F2FA8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7B27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52FAF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09272D2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10DF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19FA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2C56011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7A739C5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ev-434aa2c6a7d34ef182426ac89401e7ce</w:t>
            </w:r>
          </w:p>
          <w:p w14:paraId="404204D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FC12F9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714B41C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6F27DA5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66F0347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2819929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781AABF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3244D4A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999999,</w:t>
            </w:r>
          </w:p>
          <w:p w14:paraId="159F49D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1ADF720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3FB252D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AD44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E95B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404. PRODUCTO_NO_ENCONTRADO (1006).</w:t>
            </w:r>
          </w:p>
        </w:tc>
      </w:tr>
      <w:tr w:rsidR="006D4122" w14:paraId="7195C8D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1C9C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64A1C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404 — El producto indicado no existe en el catálogo de GestoPago [PRODUCTO_NO_ENCONTRADO / 1006]</w:t>
            </w:r>
          </w:p>
        </w:tc>
      </w:tr>
      <w:tr w:rsidR="006D4122" w14:paraId="1CB094D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6FAE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47A9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3D4A60E8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PG-07c</w:t>
      </w:r>
    </w:p>
    <w:p w14:paraId="69748097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28779DA9" wp14:editId="0FE820BB">
            <wp:extent cx="5334000" cy="2714625"/>
            <wp:effectExtent l="0" t="0" r="0" b="0"/>
            <wp:docPr id="17" name="PG-07c" descr="Evidencia del caso PG-07c" title="PG-0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0E9D1C9C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618AB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PG-08  ·  Pago desde cuenta ajena (token de otro cliente)</w:t>
            </w:r>
          </w:p>
        </w:tc>
      </w:tr>
      <w:tr w:rsidR="006D4122" w14:paraId="78141B9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F40E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9822F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2D632A7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44E5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F619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487E9CF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&lt;TOKEN_CLIENTE_B&gt;</w:t>
            </w:r>
          </w:p>
          <w:p w14:paraId="3C59814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ev-56dfc6585d4543b1a2536e896a9c27cc</w:t>
            </w:r>
          </w:p>
          <w:p w14:paraId="50C18C2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C2AD50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023BB9C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4853A6C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4C3291D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4B12AD2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2689207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75AF154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58D0FAE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6437026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5DAC814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1E2C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63001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403 Forbidden. Un cliente no puede pagar con una cuenta ajena.</w:t>
            </w:r>
          </w:p>
        </w:tc>
      </w:tr>
      <w:tr w:rsidR="006D4122" w14:paraId="3D077AD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8AF1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158C6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403 — No tiene permisos para acceder a este recurso</w:t>
            </w:r>
          </w:p>
        </w:tc>
      </w:tr>
      <w:tr w:rsidR="006D4122" w14:paraId="4653608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0A54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19BD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07AB7025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PG-08</w:t>
      </w:r>
    </w:p>
    <w:p w14:paraId="56F9DF08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573C7296" wp14:editId="4504B75D">
            <wp:extent cx="5334000" cy="2419350"/>
            <wp:effectExtent l="0" t="0" r="0" b="0"/>
            <wp:docPr id="18" name="PG-08" descr="Evidencia del caso PG-08" title="PG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2B79F191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E1A76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PG-09  ·  Pago sin token</w:t>
            </w:r>
          </w:p>
        </w:tc>
      </w:tr>
      <w:tr w:rsidR="006D4122" w14:paraId="083D506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5133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E8F54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2CB3DC1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23AD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7473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73D2D1A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ev-8de2e51019ce415e86e83dbdf212ac5b</w:t>
            </w:r>
          </w:p>
          <w:p w14:paraId="79C0FB7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B7C906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74BC767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7D1A86B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7DAF8E5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52F5B5A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37463A6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1C3B7BD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310B2C6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14B2DC2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4D5114E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F531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39968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401 Unauthorized. Petición sin token.</w:t>
            </w:r>
          </w:p>
        </w:tc>
      </w:tr>
      <w:tr w:rsidR="006D4122" w14:paraId="331B86B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DD5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B52FC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401 — (sin cuerpo en la respuesta)</w:t>
            </w:r>
          </w:p>
        </w:tc>
      </w:tr>
      <w:tr w:rsidR="006D4122" w14:paraId="7BAF8D4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B9C9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2B6E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18CC33C4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PG-09</w:t>
      </w:r>
    </w:p>
    <w:p w14:paraId="6CEA9E9F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60FB4094" wp14:editId="21E946C8">
            <wp:extent cx="5334000" cy="2038350"/>
            <wp:effectExtent l="0" t="0" r="0" b="0"/>
            <wp:docPr id="19" name="PG-09" descr="Evidencia del caso PG-09" title="PG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3158" w14:textId="77777777" w:rsidR="006D4122" w:rsidRDefault="00F41D55">
      <w:pPr>
        <w:pStyle w:val="Ttulo2"/>
      </w:pPr>
      <w:bookmarkStart w:id="8" w:name="_Toc243934752"/>
      <w:r>
        <w:t>4.5 Montos y restricciones del catálogo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6AE8D974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5F947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M-01  ·  Recarga con catalogo sin precio: se rechaza (fail-safe, no se confia en el monto del cliente)</w:t>
            </w:r>
          </w:p>
        </w:tc>
      </w:tr>
      <w:tr w:rsidR="006D4122" w14:paraId="29AB046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B2DF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FACF5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1BA28B8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3D1C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2D51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4856D15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45A9D0B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ev-d518280a6ce94ac99ee95a1eff5e713c</w:t>
            </w:r>
          </w:p>
          <w:p w14:paraId="1EB9F69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F3507F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07E9EA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6498B73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51BAB22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1,</w:t>
            </w:r>
          </w:p>
          <w:p w14:paraId="0252040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1F70287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2CCCA35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41A2153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0215DBE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77328CF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FACF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C2274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503. PRECIO_NO_DISPONIBLE (1017): el catálogo de hoy no trae precio, por lo que no se cobra una recarga con el monto que dicta el cliente (fail-safe).</w:t>
            </w:r>
          </w:p>
        </w:tc>
      </w:tr>
      <w:tr w:rsidR="006D4122" w14:paraId="057768E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79F5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9FB3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503 — El catálogo no tiene el precio del producto; actualice el catálogo [PRECIO_NO_DISPONIBLE / 1017]</w:t>
            </w:r>
          </w:p>
        </w:tc>
      </w:tr>
      <w:tr w:rsidR="006D4122" w14:paraId="348E39F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09D1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8660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4F526709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M-01</w:t>
      </w:r>
    </w:p>
    <w:p w14:paraId="2747A7DA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0D4D3868" wp14:editId="6679A7C6">
            <wp:extent cx="5334000" cy="2714625"/>
            <wp:effectExtent l="0" t="0" r="0" b="0"/>
            <wp:docPr id="20" name="M-01" descr="Evidencia del caso M-01" title="M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0F7022A6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F1909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M-02  ·  Recarga con telefono de 9 digitos y catalogo sin precio</w:t>
            </w:r>
          </w:p>
        </w:tc>
      </w:tr>
      <w:tr w:rsidR="006D4122" w14:paraId="2D2E571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DEC8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71C87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50F227E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EC97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4C7F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3D47CC0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066B3A6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ev-a1317838744f46d3b62d09414fe3ff2f</w:t>
            </w:r>
          </w:p>
          <w:p w14:paraId="5AAD5A8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7772C0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1E12F2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76DBF6B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6F949FB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33C1578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"555555555",</w:t>
            </w:r>
          </w:p>
          <w:p w14:paraId="1B469FB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7F6B187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4A972C6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24905AA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7153D7C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0EEE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AF48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503. PRECIO_NO_DISPONIBLE (1017). Con precio cargado, un teléfono de 9 dígitos daría REFERENCIA_INVALIDA (1016, cubierto en pruebas automatizadas).</w:t>
            </w:r>
          </w:p>
        </w:tc>
      </w:tr>
      <w:tr w:rsidR="006D4122" w14:paraId="3E5D3B4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8D27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FFB6B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503 — El catálogo no tiene el precio del producto; actualice el catálogo [PRECIO_NO_DISPONIBLE / 1017]</w:t>
            </w:r>
          </w:p>
        </w:tc>
      </w:tr>
      <w:tr w:rsidR="006D4122" w14:paraId="67D5787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89D2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223D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037B887C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M-02</w:t>
      </w:r>
    </w:p>
    <w:p w14:paraId="352FBE4F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64264765" wp14:editId="2B8DE02F">
            <wp:extent cx="5334000" cy="2714625"/>
            <wp:effectExtent l="0" t="0" r="0" b="0"/>
            <wp:docPr id="21" name="M-02" descr="Evidencia del caso M-02" title="M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622F2FF7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4BE8F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M-03  ·  Pago de servicio por encima del limite por operacion</w:t>
            </w:r>
          </w:p>
        </w:tc>
      </w:tr>
      <w:tr w:rsidR="006D4122" w14:paraId="2AB8DFD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0038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421FD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1B53423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041C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74C4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3955038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0D740D9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ev-4b53dffaea1c4b6e8d3bf7b8ea817d3e</w:t>
            </w:r>
          </w:p>
          <w:p w14:paraId="3839DCE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EDD5B1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2CFC903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7036834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7656EBB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20000.01,</w:t>
            </w:r>
          </w:p>
          <w:p w14:paraId="7F9DE33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"25720381",</w:t>
            </w:r>
          </w:p>
          <w:p w14:paraId="672261B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76,</w:t>
            </w:r>
          </w:p>
          <w:p w14:paraId="2D0B6DE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205,</w:t>
            </w:r>
          </w:p>
          <w:p w14:paraId="2A83977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2</w:t>
            </w:r>
          </w:p>
          <w:p w14:paraId="1555E58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7D10CF1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FE71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200AD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422. MONTO_EXCEDE_LIMITE (1014): pago de servicio sobre el límite por operación (20000.00).</w:t>
            </w:r>
          </w:p>
        </w:tc>
      </w:tr>
      <w:tr w:rsidR="006D4122" w14:paraId="5733737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5112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ED0F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422 — El monto excede el límite permitido por operación [MONTO_EXCEDE_LIMITE / 1014]</w:t>
            </w:r>
          </w:p>
        </w:tc>
      </w:tr>
      <w:tr w:rsidR="006D4122" w14:paraId="63AB2F7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2617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30BD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3948F70B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M-03</w:t>
      </w:r>
    </w:p>
    <w:p w14:paraId="3F3A42C7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7CDE3387" wp14:editId="736BB4AE">
            <wp:extent cx="5334000" cy="2714625"/>
            <wp:effectExtent l="0" t="0" r="0" b="0"/>
            <wp:docPr id="22" name="M-03" descr="Evidencia del caso M-03" title="M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34CE954F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0A7B5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PG-05  ·  Saldo insuficiente (pago de servicio de 20000.00 con saldo 1000.00)</w:t>
            </w:r>
          </w:p>
        </w:tc>
      </w:tr>
      <w:tr w:rsidR="006D4122" w14:paraId="7745494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2C74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39E86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03C543A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9176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30EB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4B77CBC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4DD1A0E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ev-31d4330af65640af986b82ac760f0d9b</w:t>
            </w:r>
          </w:p>
          <w:p w14:paraId="7E17AC2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D34C21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C05D4E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26C65E5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231E0C1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20000,</w:t>
            </w:r>
          </w:p>
          <w:p w14:paraId="52C1C78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"25720381",</w:t>
            </w:r>
          </w:p>
          <w:p w14:paraId="6F119B8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76,</w:t>
            </w:r>
          </w:p>
          <w:p w14:paraId="118971E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205,</w:t>
            </w:r>
          </w:p>
          <w:p w14:paraId="60E454C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2</w:t>
            </w:r>
          </w:p>
          <w:p w14:paraId="3294712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383DD8E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2164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D2769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422. SALDO_INSUFICIENTE (1005).</w:t>
            </w:r>
          </w:p>
        </w:tc>
      </w:tr>
      <w:tr w:rsidR="006D4122" w14:paraId="29F2D13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64BF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D11DA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422 — El saldo de la cuenta es insuficiente para realizar el pago [SALDO_INSUFICIENTE / 1005]</w:t>
            </w:r>
          </w:p>
        </w:tc>
      </w:tr>
      <w:tr w:rsidR="006D4122" w14:paraId="486F122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09F2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60D7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6817408C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PG-05</w:t>
      </w:r>
    </w:p>
    <w:p w14:paraId="5F141C6A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05FF741F" wp14:editId="341674F2">
            <wp:extent cx="5334000" cy="2714625"/>
            <wp:effectExtent l="0" t="0" r="0" b="0"/>
            <wp:docPr id="23" name="PG-05" descr="Evidencia del caso PG-05" title="PG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1EC28F28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2FB61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M-04  ·  Producto de un tipo no soportado (tipoFront 4)</w:t>
            </w:r>
          </w:p>
        </w:tc>
      </w:tr>
      <w:tr w:rsidR="006D4122" w14:paraId="47F57E1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BFF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3E0D8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5B86ED6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2CDA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7B02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57BE462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3996FD0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ev-fb2075322b1845619685cbe9125d3ac5</w:t>
            </w:r>
          </w:p>
          <w:p w14:paraId="707680E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D3B61E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A27A1E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1D79E8B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68E276B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52F2604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3764EE1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3506,</w:t>
            </w:r>
          </w:p>
          <w:p w14:paraId="360EE82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20256,</w:t>
            </w:r>
          </w:p>
          <w:p w14:paraId="74EE284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4</w:t>
            </w:r>
          </w:p>
          <w:p w14:paraId="6F8BA6B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5D65975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D7FA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7D6BB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422. TIPO_FRONT_NO_SOPORTADO (1015): producto tipoFront 4 (verificación de referencia).</w:t>
            </w:r>
          </w:p>
        </w:tc>
      </w:tr>
      <w:tr w:rsidR="006D4122" w14:paraId="42FB0F0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B51B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B08BD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422 — Este tipo de producto no se puede pagar desde esta API [TIPO_FRONT_NO_SOPORTADO / 1015]</w:t>
            </w:r>
          </w:p>
        </w:tc>
      </w:tr>
      <w:tr w:rsidR="006D4122" w14:paraId="41D5C34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C6D9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5F35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40B22143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M-04</w:t>
      </w:r>
    </w:p>
    <w:p w14:paraId="0CB2DB57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5C913DC8" wp14:editId="4AFC01A4">
            <wp:extent cx="5334000" cy="2714625"/>
            <wp:effectExtent l="0" t="0" r="0" b="0"/>
            <wp:docPr id="24" name="M-04" descr="Evidencia del caso M-04" title="M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2C640C85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53D78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PG-11  ·  Recarga valida cuando el catalogo aun no tiene precio (no se cobra)</w:t>
            </w:r>
          </w:p>
        </w:tc>
      </w:tr>
      <w:tr w:rsidR="006D4122" w14:paraId="286FD1E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121B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60878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2012FAC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3D9B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3282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47392E2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77AB4B0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ev-f41ddcd8ee5440bbb997c4f1d1e1a815</w:t>
            </w:r>
          </w:p>
          <w:p w14:paraId="016B323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872A25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0CA406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5A15136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7597560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49CB9A9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22F6631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6144CAE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27285CA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5276511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16DB8FD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BD9C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E31DC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503. PRECIO_NO_DISPONIBLE (1017): una recarga válida no se cobra mientras el catálogo no tenga precio.</w:t>
            </w:r>
          </w:p>
        </w:tc>
      </w:tr>
      <w:tr w:rsidR="006D4122" w14:paraId="4AE6550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A6A4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ADABC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503 — El catálogo no tiene el precio del producto; actualice el catálogo [PRECIO_NO_DISPONIBLE / 1017]</w:t>
            </w:r>
          </w:p>
        </w:tc>
      </w:tr>
      <w:tr w:rsidR="006D4122" w14:paraId="2D876F7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A04E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BE83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3FCB7774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PG-11</w:t>
      </w:r>
    </w:p>
    <w:p w14:paraId="7BB26D76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40D7BE34" wp14:editId="2FA8B1A0">
            <wp:extent cx="5334000" cy="2714625"/>
            <wp:effectExtent l="0" t="0" r="0" b="0"/>
            <wp:docPr id="25" name="PG-11" descr="Evidencia del caso PG-11" title="PG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2E21BEE9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E3D49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PG-11s  ·  Saldo tras PG-11 (sin cambios: 1000.00)</w:t>
            </w:r>
          </w:p>
        </w:tc>
      </w:tr>
      <w:tr w:rsidR="006D4122" w14:paraId="231F8E7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5BC9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200A4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/cuentas/saldo</w:t>
            </w:r>
          </w:p>
        </w:tc>
      </w:tr>
      <w:tr w:rsidR="006D4122" w14:paraId="005BB99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1A8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ADEA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http://localhost:8081/cuentas/saldo</w:t>
            </w:r>
          </w:p>
          <w:p w14:paraId="74ED201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47F5B1C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7B216C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621ABC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</w:t>
            </w:r>
          </w:p>
          <w:p w14:paraId="14C90F4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2163481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A879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01070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Saldo sin cambios (1000.00).</w:t>
            </w:r>
          </w:p>
        </w:tc>
      </w:tr>
      <w:tr w:rsidR="006D4122" w14:paraId="1D239D8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27FE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205C1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Saldo consultado correctamente Saldo: 1000.00</w:t>
            </w:r>
          </w:p>
        </w:tc>
      </w:tr>
      <w:tr w:rsidR="006D4122" w14:paraId="3325604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FD4E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89CD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3BEBA03E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PG-11s</w:t>
      </w:r>
    </w:p>
    <w:p w14:paraId="596F4E8D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75B30DB4" wp14:editId="7121B6A3">
            <wp:extent cx="5334000" cy="2266950"/>
            <wp:effectExtent l="0" t="0" r="0" b="0"/>
            <wp:docPr id="26" name="PG-11s" descr="Evidencia del caso PG-11s" title="PG-11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63DF" w14:textId="77777777" w:rsidR="006D4122" w:rsidRDefault="00F41D55">
      <w:pPr>
        <w:pStyle w:val="Ttulo2"/>
      </w:pPr>
      <w:bookmarkStart w:id="9" w:name="_Toc243934753"/>
      <w:r>
        <w:t>4.6 Proveedor real (firma AES, sendTx) e idempotencia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77F3D4FD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52407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PG-14  ·  Pago de servicio con el escenario "duplicado" documentado por el proveedor (firma AES y sendTx reales)</w:t>
            </w:r>
          </w:p>
        </w:tc>
      </w:tr>
      <w:tr w:rsidR="006D4122" w14:paraId="52963A3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EF3C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C1673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3E9C9A1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3C37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E9FA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682E661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571027B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ev-8304e23c60ec4470900e347976b531ae</w:t>
            </w:r>
          </w:p>
          <w:p w14:paraId="21D0BF1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03FE23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0DD66AC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75CAB4A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7C8211A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601.99,</w:t>
            </w:r>
          </w:p>
          <w:p w14:paraId="24EC5EE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"25720381",</w:t>
            </w:r>
          </w:p>
          <w:p w14:paraId="1B00B98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76,</w:t>
            </w:r>
          </w:p>
          <w:p w14:paraId="05DA371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205,</w:t>
            </w:r>
          </w:p>
          <w:p w14:paraId="1F7FB53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2</w:t>
            </w:r>
          </w:p>
          <w:p w14:paraId="015896C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68F544C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1649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CC52E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La petición firmada llega a GestoPago y, si el proveedor la rechaza, el monto retenido se devuelve: 422 GESTOPAGO_RECHAZADO (1101) con solo el código del proveedor, sin su texto interno.</w:t>
            </w:r>
          </w:p>
        </w:tc>
      </w:tr>
      <w:tr w:rsidR="006D4122" w14:paraId="5B67D42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BB88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28B53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422 — GestoPago rechazó la transacción [GESTOPAGO_RECHAZADO / 1101] — Código de GestoPago: 55</w:t>
            </w:r>
          </w:p>
        </w:tc>
      </w:tr>
      <w:tr w:rsidR="006D4122" w14:paraId="30FF46C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2D6A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2840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4C4AF20C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PG-14</w:t>
      </w:r>
    </w:p>
    <w:p w14:paraId="72348136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35687BFC" wp14:editId="04693443">
            <wp:extent cx="5334000" cy="2790825"/>
            <wp:effectExtent l="0" t="0" r="0" b="0"/>
            <wp:docPr id="27" name="PG-14" descr="Evidencia del caso PG-14" title="PG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3D99B1EF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DE010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PG-14s  ·  Saldo tras el rechazo del proveedor (el monto retenido se devolvio: 1000.00)</w:t>
            </w:r>
          </w:p>
        </w:tc>
      </w:tr>
      <w:tr w:rsidR="006D4122" w14:paraId="1E49435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BFBC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71F52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/cuentas/saldo</w:t>
            </w:r>
          </w:p>
        </w:tc>
      </w:tr>
      <w:tr w:rsidR="006D4122" w14:paraId="41ED4C9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91D1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D2BC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http://localhost:8081/cuentas/saldo</w:t>
            </w:r>
          </w:p>
          <w:p w14:paraId="5715756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6D45601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983EEE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7570F5B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</w:t>
            </w:r>
          </w:p>
          <w:p w14:paraId="098EAF7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5BB63DB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0A5E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8A531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Saldo = 1000.00 (el monto retenido se devolvió).</w:t>
            </w:r>
          </w:p>
        </w:tc>
      </w:tr>
      <w:tr w:rsidR="006D4122" w14:paraId="4F95222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9708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0262B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Saldo consultado correctamente Saldo: 1000.00</w:t>
            </w:r>
          </w:p>
        </w:tc>
      </w:tr>
      <w:tr w:rsidR="006D4122" w14:paraId="62D1426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C068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3A3D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10EE28D7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PG-14s</w:t>
      </w:r>
    </w:p>
    <w:p w14:paraId="1BA18066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5306AD47" wp14:editId="42326CD0">
            <wp:extent cx="5334000" cy="2266950"/>
            <wp:effectExtent l="0" t="0" r="0" b="0"/>
            <wp:docPr id="28" name="PG-14s" descr="Evidencia del caso PG-14s" title="PG-14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0821092B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776B0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ID-01  ·  Reusar la Idempotency-Key de un pago fallido (exige una llave nueva)</w:t>
            </w:r>
          </w:p>
        </w:tc>
      </w:tr>
      <w:tr w:rsidR="006D4122" w14:paraId="434A131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9782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47A71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0CE354A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B7BF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F94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0E8D4CF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5DCE807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ev-8304e23c60ec4470900e347976b531ae</w:t>
            </w:r>
          </w:p>
          <w:p w14:paraId="56231BD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BEED87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4F27E1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55DCB2D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0EC5C49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601.99,</w:t>
            </w:r>
          </w:p>
          <w:p w14:paraId="541295B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"25720381",</w:t>
            </w:r>
          </w:p>
          <w:p w14:paraId="6806594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76,</w:t>
            </w:r>
          </w:p>
          <w:p w14:paraId="569CFEA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205,</w:t>
            </w:r>
          </w:p>
          <w:p w14:paraId="5FE1DCB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2</w:t>
            </w:r>
          </w:p>
          <w:p w14:paraId="76DCBA4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52E5A48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2F46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7625F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409. PAGO_PREVIO_FALLIDO (1011): la llave de un pago fallido no se reutiliza.</w:t>
            </w:r>
          </w:p>
        </w:tc>
      </w:tr>
      <w:tr w:rsidR="006D4122" w14:paraId="6F847D5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512C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F1AD0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409 — El pago anterior con esta llave no se completó; use una llave nueva para reintentar [PAGO_PREVIO_FALLIDO / 1011]</w:t>
            </w:r>
          </w:p>
        </w:tc>
      </w:tr>
      <w:tr w:rsidR="006D4122" w14:paraId="4380A88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891D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1052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39CD1AD4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ID-01</w:t>
      </w:r>
    </w:p>
    <w:p w14:paraId="0C8B192D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2385303F" wp14:editId="47989BB5">
            <wp:extent cx="5334000" cy="2714625"/>
            <wp:effectExtent l="0" t="0" r="0" b="0"/>
            <wp:docPr id="29" name="ID-01" descr="Evidencia del caso ID-01" title="ID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056361B1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184E0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ID-02  ·  Misma Idempotency-Key con otra solicitud</w:t>
            </w:r>
          </w:p>
        </w:tc>
      </w:tr>
      <w:tr w:rsidR="006D4122" w14:paraId="0EAC665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76E6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29073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6FC4CBE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FEEC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81ED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1923C9B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  <w:p w14:paraId="0CFE406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ev-8304e23c60ec4470900e347976b531ae</w:t>
            </w:r>
          </w:p>
          <w:p w14:paraId="10F8AD5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F1ED63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D0D069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"4001109705587389",</w:t>
            </w:r>
          </w:p>
          <w:p w14:paraId="07C2F6C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"1234",</w:t>
            </w:r>
          </w:p>
          <w:p w14:paraId="5D81BF9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700,</w:t>
            </w:r>
          </w:p>
          <w:p w14:paraId="559F6CB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"25720381",</w:t>
            </w:r>
          </w:p>
          <w:p w14:paraId="601A0A5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76,</w:t>
            </w:r>
          </w:p>
          <w:p w14:paraId="620C448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205,</w:t>
            </w:r>
          </w:p>
          <w:p w14:paraId="0BAD2E4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2</w:t>
            </w:r>
          </w:p>
          <w:p w14:paraId="0DD6429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484E9A3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E65B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0AB0A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422. IDEMPOTENCY_KEY_REUTILIZADA (1009): la misma llave con otra solicitud.</w:t>
            </w:r>
          </w:p>
        </w:tc>
      </w:tr>
      <w:tr w:rsidR="006D4122" w14:paraId="51B4193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E117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F9BAE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422 — La llave de idempotencia ya se usó con una solicitud distinta [IDEMPOTENCY_KEY_REUTILIZADA / 1009]</w:t>
            </w:r>
          </w:p>
        </w:tc>
      </w:tr>
      <w:tr w:rsidR="006D4122" w14:paraId="5AB5E19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7EC8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9F4E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0E9B5DBB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ID-02</w:t>
      </w:r>
    </w:p>
    <w:p w14:paraId="7967918B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449A38C8" wp14:editId="6B813C2D">
            <wp:extent cx="5334000" cy="2714625"/>
            <wp:effectExtent l="0" t="0" r="0" b="0"/>
            <wp:docPr id="30" name="ID-02" descr="Evidencia del caso ID-02" title="ID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6DB2" w14:textId="77777777" w:rsidR="006D4122" w:rsidRDefault="00F41D55">
      <w:pPr>
        <w:pStyle w:val="Ttulo2"/>
      </w:pPr>
      <w:bookmarkStart w:id="10" w:name="_Toc243934754"/>
      <w:r>
        <w:t>4.7 Conciliación — /pagos/conciliacion (solo ADMIN)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15D7189D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8043A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CON-01  ·  Pendientes de conciliacion (ADMIN)</w:t>
            </w:r>
          </w:p>
        </w:tc>
      </w:tr>
      <w:tr w:rsidR="006D4122" w14:paraId="085D87A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7F61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9570E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/pagos/conciliacion/pendientes</w:t>
            </w:r>
          </w:p>
        </w:tc>
      </w:tr>
      <w:tr w:rsidR="006D4122" w14:paraId="5828DD3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919A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9362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http://localhost:8081/pagos/conciliacion/pendientes</w:t>
            </w:r>
          </w:p>
          <w:p w14:paraId="182ED83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</w:tc>
      </w:tr>
      <w:tr w:rsidR="006D4122" w14:paraId="32C4374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A714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8676B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Lista la operación antigua EN_REVISION y la marca como requiereResolucionManual (no tiene payload guardado para confirmTx).</w:t>
            </w:r>
          </w:p>
        </w:tc>
      </w:tr>
      <w:tr w:rsidR="006D4122" w14:paraId="6B99438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A977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14176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Consulta realizada correctamente 1 operación(es): #2 EN_REVISION, requiereResolucionManual=true</w:t>
            </w:r>
          </w:p>
        </w:tc>
      </w:tr>
      <w:tr w:rsidR="006D4122" w14:paraId="467410E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06EF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D697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6DB99F45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CON-01</w:t>
      </w:r>
    </w:p>
    <w:p w14:paraId="0520181A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57EE7D49" wp14:editId="73494BEF">
            <wp:extent cx="5334000" cy="2562225"/>
            <wp:effectExtent l="0" t="0" r="0" b="0"/>
            <wp:docPr id="31" name="CON-01" descr="Evidencia del caso CON-01" title="CON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03F4DEF7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93EA4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CON-02  ·  Conciliacion con token de cliente</w:t>
            </w:r>
          </w:p>
        </w:tc>
      </w:tr>
      <w:tr w:rsidR="006D4122" w14:paraId="68F10D5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A64D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BBEBC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/pagos/conciliacion/pendientes</w:t>
            </w:r>
          </w:p>
        </w:tc>
      </w:tr>
      <w:tr w:rsidR="006D4122" w14:paraId="10EED92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96A5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0899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http://localhost:8081/pagos/conciliacion/pendientes</w:t>
            </w:r>
          </w:p>
          <w:p w14:paraId="0DFBD38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&lt;TOKEN_CLIENTE_A&gt;</w:t>
            </w:r>
          </w:p>
        </w:tc>
      </w:tr>
      <w:tr w:rsidR="006D4122" w14:paraId="2A73F64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E8C3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5A691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403 Forbidden. Un cliente no accede a la conciliación.</w:t>
            </w:r>
          </w:p>
        </w:tc>
      </w:tr>
      <w:tr w:rsidR="006D4122" w14:paraId="7CE67DB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C917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0DA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403 — No tiene permisos para acceder a este recurso</w:t>
            </w:r>
          </w:p>
        </w:tc>
      </w:tr>
      <w:tr w:rsidR="006D4122" w14:paraId="452C6FC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171E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A989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54C93BD3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CON-02</w:t>
      </w:r>
    </w:p>
    <w:p w14:paraId="4708E445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5DF2F7AC" wp14:editId="4D147865">
            <wp:extent cx="5334000" cy="1524000"/>
            <wp:effectExtent l="0" t="0" r="0" b="0"/>
            <wp:docPr id="32" name="CON-02" descr="Evidencia del caso CON-02" title="CON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55E88B81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A0402" w14:textId="77777777" w:rsidR="006D4122" w:rsidRDefault="00F41D55">
            <w:pPr>
              <w:keepNext/>
            </w:pPr>
            <w:r>
              <w:rPr>
                <w:b/>
                <w:bCs/>
              </w:rPr>
              <w:t>CON-03  ·  Ejecutar conciliacion con confirmTx (ADMIN)</w:t>
            </w:r>
          </w:p>
        </w:tc>
      </w:tr>
      <w:tr w:rsidR="006D4122" w14:paraId="57118FA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CB85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8D1B3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/pagos/conciliacion/ejecutar</w:t>
            </w:r>
          </w:p>
        </w:tc>
      </w:tr>
      <w:tr w:rsidR="006D4122" w14:paraId="3FE8D4C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1BCE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9010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http://localhost:8081/pagos/conciliacion/ejecutar</w:t>
            </w:r>
          </w:p>
          <w:p w14:paraId="432A115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</w:tc>
      </w:tr>
      <w:tr w:rsidR="006D4122" w14:paraId="0989711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6E44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F59EB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Ejecuta la conciliación con confirmTx; no hay operaciones elegibles (0 procesadas).</w:t>
            </w:r>
          </w:p>
        </w:tc>
      </w:tr>
      <w:tr w:rsidR="006D4122" w14:paraId="0271D83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3C48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7A56C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Conciliación ejecutada Procesadas: 0</w:t>
            </w:r>
          </w:p>
        </w:tc>
      </w:tr>
      <w:tr w:rsidR="006D4122" w14:paraId="1CB1715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0370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BF637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5E5552B8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CON-03</w:t>
      </w:r>
    </w:p>
    <w:p w14:paraId="0A534752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255B9EA6" wp14:editId="46E2059E">
            <wp:extent cx="5334000" cy="1743075"/>
            <wp:effectExtent l="0" t="0" r="0" b="0"/>
            <wp:docPr id="33" name="CON-03" descr="Evidencia del caso CON-03" title="CON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392A8301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3CC89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CON-04  ·  Resolver una transaccion inexistente</w:t>
            </w:r>
          </w:p>
        </w:tc>
      </w:tr>
      <w:tr w:rsidR="006D4122" w14:paraId="6B2E1E3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0920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F207C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/pagos/conciliacion/resolver</w:t>
            </w:r>
          </w:p>
        </w:tc>
      </w:tr>
      <w:tr w:rsidR="006D4122" w14:paraId="71F6052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B31A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B9FC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http://localhost:8081/pagos/conciliacion/resolver</w:t>
            </w:r>
          </w:p>
          <w:p w14:paraId="76ECF77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7BDEAB8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868554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59B836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"idTransaccion": 999999,</w:t>
            </w:r>
          </w:p>
          <w:p w14:paraId="7A0C78E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"accion": "REVERTIR",</w:t>
            </w:r>
          </w:p>
          <w:p w14:paraId="4B8827F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"observacion": "Prueba de transaccion inexistente"</w:t>
            </w:r>
          </w:p>
          <w:p w14:paraId="4172F38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2D7130F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03AA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5F268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404. TRANSACCION_NO_ENCONTRADA (1201).</w:t>
            </w:r>
          </w:p>
        </w:tc>
      </w:tr>
      <w:tr w:rsidR="006D4122" w14:paraId="1E098DE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F20A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4CA16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404 — No se encontró la transacción de pago [TRANSACCION_NO_ENCONTRADA / 1201]</w:t>
            </w:r>
          </w:p>
        </w:tc>
      </w:tr>
      <w:tr w:rsidR="006D4122" w14:paraId="5A2FAB5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59D9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AF54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71CCCB38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CON-04</w:t>
      </w:r>
    </w:p>
    <w:p w14:paraId="589D2066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67FE6AE4" wp14:editId="2657ADA2">
            <wp:extent cx="5334000" cy="2343150"/>
            <wp:effectExtent l="0" t="0" r="0" b="0"/>
            <wp:docPr id="34" name="CON-04" descr="Evidencia del caso CON-04" title="CON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165D5243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0C90A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CON-05  ·  Resolver sin accion ni observacion</w:t>
            </w:r>
          </w:p>
        </w:tc>
      </w:tr>
      <w:tr w:rsidR="006D4122" w14:paraId="27F28AE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98EB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4A2B2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/pagos/conciliacion/resolver</w:t>
            </w:r>
          </w:p>
        </w:tc>
      </w:tr>
      <w:tr w:rsidR="006D4122" w14:paraId="69D3E36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7FD6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18D2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http://localhost:8081/pagos/conciliacion/resolver</w:t>
            </w:r>
          </w:p>
          <w:p w14:paraId="48A0A2C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55917A2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907ACB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679C91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"idTransaccion": 1</w:t>
            </w:r>
          </w:p>
          <w:p w14:paraId="492349D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6078987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8497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6A8DB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400 Bad Request. Faltan acción y observación.</w:t>
            </w:r>
          </w:p>
        </w:tc>
      </w:tr>
      <w:tr w:rsidR="006D4122" w14:paraId="28F7E1F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F3BA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07365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400 — Error de validación en la solicitud {"observacion":"La observación es obligatoria","accion":"La acción es obligatoria (CONFIRMAR o REVERTIR)"}</w:t>
            </w:r>
          </w:p>
        </w:tc>
      </w:tr>
      <w:tr w:rsidR="006D4122" w14:paraId="77E57F9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4159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C6A4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3A5C388B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CON-05</w:t>
      </w:r>
    </w:p>
    <w:p w14:paraId="7EF1F5FF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0CACDC8C" wp14:editId="5E959F47">
            <wp:extent cx="5334000" cy="2190750"/>
            <wp:effectExtent l="0" t="0" r="0" b="0"/>
            <wp:docPr id="35" name="CON-05" descr="Evidencia del caso CON-05" title="CON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30BCD83C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73F1C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CON-06  ·  Resolver manualmente una operacion antigua sin payload (REVERTIR con observacion)</w:t>
            </w:r>
          </w:p>
        </w:tc>
      </w:tr>
      <w:tr w:rsidR="006D4122" w14:paraId="1D72010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03F1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0AE79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/pagos/conciliacion/resolver</w:t>
            </w:r>
          </w:p>
        </w:tc>
      </w:tr>
      <w:tr w:rsidR="006D4122" w14:paraId="43C152D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DE4F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5FB3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http://localhost:8081/pagos/conciliacion/resolver</w:t>
            </w:r>
          </w:p>
          <w:p w14:paraId="5863A09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01145D1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5449AA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3ED6A8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"idTransaccion": 2,</w:t>
            </w:r>
          </w:p>
          <w:p w14:paraId="361BD5E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"accion": "REVERTIR",</w:t>
            </w:r>
          </w:p>
          <w:p w14:paraId="64E9BCD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"observacion": "Operacion de prueba anterior a la conciliacion; nunca llego al proveedor (caida de red simulada)"</w:t>
            </w:r>
          </w:p>
          <w:p w14:paraId="75FE9C5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33AE938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488E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3FA1A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Resolución manual REVERTIDA: se devuelve el monto y queda constancia del usuario.</w:t>
            </w:r>
          </w:p>
        </w:tc>
      </w:tr>
      <w:tr w:rsidR="006D4122" w14:paraId="4833801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EAB5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EECEA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Transacción resuelta Resultado: REVERTIDA</w:t>
            </w:r>
          </w:p>
        </w:tc>
      </w:tr>
      <w:tr w:rsidR="006D4122" w14:paraId="21460D0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6875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3E8C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176DE317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CON-06</w:t>
      </w:r>
    </w:p>
    <w:p w14:paraId="6DADA944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2D0C5E61" wp14:editId="4E8D852E">
            <wp:extent cx="5334000" cy="2266950"/>
            <wp:effectExtent l="0" t="0" r="0" b="0"/>
            <wp:docPr id="36" name="CON-06" descr="Evidencia del caso CON-06" title="CON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4D819AF6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39395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CON-07  ·  Resolver de nuevo la misma transaccion (ya resuelta)</w:t>
            </w:r>
          </w:p>
        </w:tc>
      </w:tr>
      <w:tr w:rsidR="006D4122" w14:paraId="0657F4A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2B56C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6B2D8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/pagos/conciliacion/resolver</w:t>
            </w:r>
          </w:p>
        </w:tc>
      </w:tr>
      <w:tr w:rsidR="006D4122" w14:paraId="398ABDB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2111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5CE4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http://localhost:8081/pagos/conciliacion/resolver</w:t>
            </w:r>
          </w:p>
          <w:p w14:paraId="36A78BF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  <w:p w14:paraId="54B1DE4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6A8DED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577A063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"idTransaccion": 2,</w:t>
            </w:r>
          </w:p>
          <w:p w14:paraId="7F4E697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"accion": "REVERTIR",</w:t>
            </w:r>
          </w:p>
          <w:p w14:paraId="7E2FE39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"observacion": "Segundo intento"</w:t>
            </w:r>
          </w:p>
          <w:p w14:paraId="0E3C475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493AD1D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BC8E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80A95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409. TRANSACCION_NO_CONCILIABLE (1202): no se puede resolver dos veces (no hay reembolso doble).</w:t>
            </w:r>
          </w:p>
        </w:tc>
      </w:tr>
      <w:tr w:rsidR="006D4122" w14:paraId="12A8E0A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10B8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445DD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409 — La transacción no está pendiente de conciliación [TRANSACCION_NO_CONCILIABLE / 1202]</w:t>
            </w:r>
          </w:p>
        </w:tc>
      </w:tr>
      <w:tr w:rsidR="006D4122" w14:paraId="53023BC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A82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1FA0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17BD3670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CON-07</w:t>
      </w:r>
    </w:p>
    <w:p w14:paraId="50DE300B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263B1CAA" wp14:editId="44C76F43">
            <wp:extent cx="5334000" cy="2343150"/>
            <wp:effectExtent l="0" t="0" r="0" b="0"/>
            <wp:docPr id="37" name="CON-07" descr="Evidencia del caso CON-07" title="CON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6D2EE1EC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5E92A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CON-08  ·  Pendientes tras la resolucion manual</w:t>
            </w:r>
          </w:p>
        </w:tc>
      </w:tr>
      <w:tr w:rsidR="006D4122" w14:paraId="4BAAA05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E09B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718AE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/pagos/conciliacion/pendientes</w:t>
            </w:r>
          </w:p>
        </w:tc>
      </w:tr>
      <w:tr w:rsidR="006D4122" w14:paraId="4D9E08E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59D8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9ADF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http://localhost:8081/pagos/conciliacion/pendientes</w:t>
            </w:r>
          </w:p>
          <w:p w14:paraId="7763E03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&lt;TOKEN_ADMIN&gt;</w:t>
            </w:r>
          </w:p>
        </w:tc>
      </w:tr>
      <w:tr w:rsidR="006D4122" w14:paraId="5957952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78AA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F56F3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200 OK. Sin pendientes.</w:t>
            </w:r>
          </w:p>
        </w:tc>
      </w:tr>
      <w:tr w:rsidR="006D4122" w14:paraId="4D42339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1A9C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BCC8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200 — Consulta realizada correctamente Lista vacía.</w:t>
            </w:r>
          </w:p>
        </w:tc>
      </w:tr>
      <w:tr w:rsidR="006D4122" w14:paraId="67AA076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19B1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8AC6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00EA4E5D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CON-08</w:t>
      </w:r>
    </w:p>
    <w:p w14:paraId="37CD00C1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32043E73" wp14:editId="67DC84D6">
            <wp:extent cx="5334000" cy="1590675"/>
            <wp:effectExtent l="0" t="0" r="0" b="0"/>
            <wp:docPr id="38" name="CON-08" descr="Evidencia del caso CON-08" title="CON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C414" w14:textId="77777777" w:rsidR="006D4122" w:rsidRDefault="00F41D55">
      <w:pPr>
        <w:pStyle w:val="Ttulo2"/>
      </w:pPr>
      <w:bookmarkStart w:id="11" w:name="_Toc243934755"/>
      <w:r>
        <w:t>4.8 Bloqueo del PIN por intentos fallidos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71AA9265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92202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LK-01  ·  PIN incorrecto numero 1</w:t>
            </w:r>
          </w:p>
        </w:tc>
      </w:tr>
      <w:tr w:rsidR="006D4122" w14:paraId="176896B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F2D9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3FDB3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241E9CE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9D5E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FAAF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128F0B2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&lt;TOKEN_CLIENTE_B&gt;</w:t>
            </w:r>
          </w:p>
          <w:p w14:paraId="14AC3C0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ev-ef9525f13a564837b1fd1d931e719a7a</w:t>
            </w:r>
          </w:p>
          <w:p w14:paraId="2E869B8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D084C9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27068C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"4001199308034985",</w:t>
            </w:r>
          </w:p>
          <w:p w14:paraId="6D7034E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"0000",</w:t>
            </w:r>
          </w:p>
          <w:p w14:paraId="04A9FB2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0815BA0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448D64D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7F6394C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2A507BD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6CAC2BF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102C60F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660E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319E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403. PIN_INCORRECTO (1004), intento 1 de 5.</w:t>
            </w:r>
          </w:p>
        </w:tc>
      </w:tr>
      <w:tr w:rsidR="006D4122" w14:paraId="43CECB4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123D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90B2F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403 — El PIN de autorización es incorrecto [PIN_INCORRECTO / 1004]</w:t>
            </w:r>
          </w:p>
        </w:tc>
      </w:tr>
      <w:tr w:rsidR="006D4122" w14:paraId="60116C7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8A43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12B9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177ABE57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LK-01</w:t>
      </w:r>
    </w:p>
    <w:p w14:paraId="5AE4D06B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11E0F563" wp14:editId="7E32A32A">
            <wp:extent cx="5334000" cy="2714625"/>
            <wp:effectExtent l="0" t="0" r="0" b="0"/>
            <wp:docPr id="39" name="LK-01" descr="Evidencia del caso LK-01" title="LK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3A18D9E7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C7749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LK-02  ·  PIN incorrecto numero 2</w:t>
            </w:r>
          </w:p>
        </w:tc>
      </w:tr>
      <w:tr w:rsidR="006D4122" w14:paraId="46C880C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C371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AC586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3EE2CD6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1C0CB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DE57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6A67F4A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&lt;TOKEN_CLIENTE_B&gt;</w:t>
            </w:r>
          </w:p>
          <w:p w14:paraId="31213AA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ev-6c8c10ebfd284f148c5f9f96ef89d95c</w:t>
            </w:r>
          </w:p>
          <w:p w14:paraId="62D3006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3C3B8C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6937A3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"4001199308034985",</w:t>
            </w:r>
          </w:p>
          <w:p w14:paraId="32C4490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"0000",</w:t>
            </w:r>
          </w:p>
          <w:p w14:paraId="2F31679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156080A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323423E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1551B58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7AADAB6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73953A1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720D795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E35F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A21BF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403. PIN_INCORRECTO, intento 2.</w:t>
            </w:r>
          </w:p>
        </w:tc>
      </w:tr>
      <w:tr w:rsidR="006D4122" w14:paraId="4921034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61B5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291D2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403 — El PIN de autorización es incorrecto [PIN_INCORRECTO / 1004]</w:t>
            </w:r>
          </w:p>
        </w:tc>
      </w:tr>
      <w:tr w:rsidR="006D4122" w14:paraId="14BC3A6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67F8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7FAC5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141924F0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LK-02</w:t>
      </w:r>
    </w:p>
    <w:p w14:paraId="23AAC269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77AA780B" wp14:editId="61CC2C83">
            <wp:extent cx="5334000" cy="2714625"/>
            <wp:effectExtent l="0" t="0" r="0" b="0"/>
            <wp:docPr id="40" name="LK-02" descr="Evidencia del caso LK-02" title="LK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023E70E3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10AF6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LK-03  ·  PIN incorrecto numero 3</w:t>
            </w:r>
          </w:p>
        </w:tc>
      </w:tr>
      <w:tr w:rsidR="006D4122" w14:paraId="2BF878B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D6F0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A6DF0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70F28F5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BC6D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909F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030F2D8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&lt;TOKEN_CLIENTE_B&gt;</w:t>
            </w:r>
          </w:p>
          <w:p w14:paraId="785373A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ev-41ad3378491a4f70bc6d92d58858b364</w:t>
            </w:r>
          </w:p>
          <w:p w14:paraId="3489C4E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454026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5EBEDA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"4001199308034985",</w:t>
            </w:r>
          </w:p>
          <w:p w14:paraId="0708CBC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"0000",</w:t>
            </w:r>
          </w:p>
          <w:p w14:paraId="777F50C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6A4B1CA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5E968F8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510D009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7ADD675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1AD177ED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3A135E1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2116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2DF75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403. PIN_INCORRECTO, intento 3.</w:t>
            </w:r>
          </w:p>
        </w:tc>
      </w:tr>
      <w:tr w:rsidR="006D4122" w14:paraId="075892A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CDF3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AF793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403 — El PIN de autorización es incorrecto [PIN_INCORRECTO / 1004]</w:t>
            </w:r>
          </w:p>
        </w:tc>
      </w:tr>
      <w:tr w:rsidR="006D4122" w14:paraId="3DEA9EE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ED8B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E0D8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6CDFFFF4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LK-03</w:t>
      </w:r>
    </w:p>
    <w:p w14:paraId="686B1844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70D49ACB" wp14:editId="27434B98">
            <wp:extent cx="5334000" cy="2714625"/>
            <wp:effectExtent l="0" t="0" r="0" b="0"/>
            <wp:docPr id="41" name="LK-03" descr="Evidencia del caso LK-03" title="LK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58396193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EE6CE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LK-04  ·  PIN incorrecto numero 4</w:t>
            </w:r>
          </w:p>
        </w:tc>
      </w:tr>
      <w:tr w:rsidR="006D4122" w14:paraId="27AB118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11E3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20232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21E5A71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D42CF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8F15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119E7C6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&lt;TOKEN_CLIENTE_B&gt;</w:t>
            </w:r>
          </w:p>
          <w:p w14:paraId="08175C4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ev-85b810a96f154227bfecb686cab64862</w:t>
            </w:r>
          </w:p>
          <w:p w14:paraId="033CCA7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E31196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4CA8E8F3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"4001199308034985",</w:t>
            </w:r>
          </w:p>
          <w:p w14:paraId="06FDA34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"0000",</w:t>
            </w:r>
          </w:p>
          <w:p w14:paraId="4B6D649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3EB986A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6E6F36D7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3B97BA3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46CF76D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201006E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5B6CAC0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892D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55E3A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403. PIN_INCORRECTO, intento 4.</w:t>
            </w:r>
          </w:p>
        </w:tc>
      </w:tr>
      <w:tr w:rsidR="006D4122" w14:paraId="2D9E577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0EBB9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00E37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403 — El PIN de autorización es incorrecto [PIN_INCORRECTO / 1004]</w:t>
            </w:r>
          </w:p>
        </w:tc>
      </w:tr>
      <w:tr w:rsidR="006D4122" w14:paraId="022ACB5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EDB2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96BD6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3EC74682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LK-04</w:t>
      </w:r>
    </w:p>
    <w:p w14:paraId="7DE8BFC5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5BB7C4C8" wp14:editId="34052032">
            <wp:extent cx="5334000" cy="2714625"/>
            <wp:effectExtent l="0" t="0" r="0" b="0"/>
            <wp:docPr id="42" name="LK-04" descr="Evidencia del caso LK-04" title="LK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77A08767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1D18A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LK-05  ·  PIN incorrecto numero 5</w:t>
            </w:r>
          </w:p>
        </w:tc>
      </w:tr>
      <w:tr w:rsidR="006D4122" w14:paraId="48421E5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7665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CFA7B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41366D8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2F1C2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1668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30D66A8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&lt;TOKEN_CLIENTE_B&gt;</w:t>
            </w:r>
          </w:p>
          <w:p w14:paraId="2CC2C7EB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ev-69e238ae222147e883b89e531e5c39df</w:t>
            </w:r>
          </w:p>
          <w:p w14:paraId="477C3F4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494C73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5AAB277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"4001199308034985",</w:t>
            </w:r>
          </w:p>
          <w:p w14:paraId="73164A62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"0000",</w:t>
            </w:r>
          </w:p>
          <w:p w14:paraId="3930945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17B81930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0CAB0DC6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193C156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310E24A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069FF2E8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494FE43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46CD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07908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423 Locked. PIN_BLOQUEADO (1012) al quinto intento.</w:t>
            </w:r>
          </w:p>
        </w:tc>
      </w:tr>
      <w:tr w:rsidR="006D4122" w14:paraId="17140C7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34104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1F5EB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423 — Demasiados intentos fallidos; el PIN está bloqueado temporalmente [PIN_BLOQUEADO / 1012]</w:t>
            </w:r>
          </w:p>
        </w:tc>
      </w:tr>
      <w:tr w:rsidR="006D4122" w14:paraId="0459A70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E1D3E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4DDB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7E6A1F5E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LK-05</w:t>
      </w:r>
    </w:p>
    <w:p w14:paraId="48425933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43B0FB73" wp14:editId="77AB4A15">
            <wp:extent cx="5334000" cy="2714625"/>
            <wp:effectExtent l="0" t="0" r="0" b="0"/>
            <wp:docPr id="43" name="LK-05" descr="Evidencia del caso LK-05" title="LK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6D4122" w14:paraId="1D8032A1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4E3B4" w14:textId="77777777" w:rsidR="006D4122" w:rsidRDefault="00F41D55">
            <w:pPr>
              <w:keepNext/>
            </w:pPr>
            <w:r>
              <w:rPr>
                <w:b/>
                <w:bCs/>
              </w:rPr>
              <w:lastRenderedPageBreak/>
              <w:t>LK-06  ·  PIN correcto estando bloqueada la cuenta</w:t>
            </w:r>
          </w:p>
        </w:tc>
      </w:tr>
      <w:tr w:rsidR="006D4122" w14:paraId="076716E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313D8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18A4" w14:textId="77777777" w:rsidR="006D4122" w:rsidRDefault="00F41D55">
            <w:pPr>
              <w:keepNext/>
              <w:spacing w:after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/pagos/servicio</w:t>
            </w:r>
          </w:p>
        </w:tc>
      </w:tr>
      <w:tr w:rsidR="006D4122" w14:paraId="2CEA69D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5A4A3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9AE1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http://localhost:8081/pagos/servicio</w:t>
            </w:r>
          </w:p>
          <w:p w14:paraId="6BC8C75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Authorization: Bearer &lt;TOKEN_CLIENTE_B&gt;</w:t>
            </w:r>
          </w:p>
          <w:p w14:paraId="1094B279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Idempotency-Key: ev-75c9de3bf4b94f529986d09095e87e25</w:t>
            </w:r>
          </w:p>
          <w:p w14:paraId="338F794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22CE19A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2ED7A2FE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"numeroCuenta": "4001199308034985",</w:t>
            </w:r>
          </w:p>
          <w:p w14:paraId="2194C025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"pin": "4321",</w:t>
            </w:r>
          </w:p>
          <w:p w14:paraId="629C050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"monto": 10,</w:t>
            </w:r>
          </w:p>
          <w:p w14:paraId="167B047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"telefonoReferencia": "5555555551",</w:t>
            </w:r>
          </w:p>
          <w:p w14:paraId="08661D6C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"idServicio": 133,</w:t>
            </w:r>
          </w:p>
          <w:p w14:paraId="50837ED1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"idProducto": 582,</w:t>
            </w:r>
          </w:p>
          <w:p w14:paraId="5FA4F5CF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"tipoFront": 1</w:t>
            </w:r>
          </w:p>
          <w:p w14:paraId="5676F6E4" w14:textId="77777777" w:rsidR="006D4122" w:rsidRDefault="00F41D55">
            <w:pPr>
              <w:keepNext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6D4122" w14:paraId="6765D46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BFF61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0F9A3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423 Locked. Aun con el PIN correcto la cuenta sigue bloqueada (15 minutos).</w:t>
            </w:r>
          </w:p>
        </w:tc>
      </w:tr>
      <w:tr w:rsidR="006D4122" w14:paraId="2D80A9C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26CBA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1F855" w14:textId="77777777" w:rsidR="006D4122" w:rsidRDefault="00F41D55">
            <w:pPr>
              <w:keepNext/>
              <w:spacing w:after="80"/>
            </w:pPr>
            <w:r>
              <w:rPr>
                <w:sz w:val="18"/>
                <w:szCs w:val="18"/>
              </w:rPr>
              <w:t>HTTP 423 — Demasiados intentos fallidos; el PIN está bloqueado temporalmente [PIN_BLOQUEADO / 1012]</w:t>
            </w:r>
          </w:p>
        </w:tc>
      </w:tr>
      <w:tr w:rsidR="006D4122" w14:paraId="0A2BB7D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DE30D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C4690" w14:textId="77777777" w:rsidR="006D4122" w:rsidRDefault="00F41D55">
            <w:pPr>
              <w:keepNext/>
              <w:spacing w:after="80"/>
            </w:pPr>
            <w:r>
              <w:rPr>
                <w:b/>
                <w:bCs/>
                <w:color w:val="1B6E2E"/>
                <w:sz w:val="18"/>
                <w:szCs w:val="18"/>
              </w:rPr>
              <w:t>APROBADO</w:t>
            </w:r>
          </w:p>
        </w:tc>
      </w:tr>
    </w:tbl>
    <w:p w14:paraId="4A377490" w14:textId="77777777" w:rsidR="006D4122" w:rsidRDefault="00F41D55">
      <w:pPr>
        <w:keepNext/>
        <w:spacing w:before="100" w:after="60"/>
      </w:pPr>
      <w:r>
        <w:rPr>
          <w:i/>
          <w:iCs/>
          <w:color w:val="595959"/>
          <w:sz w:val="18"/>
          <w:szCs w:val="18"/>
        </w:rPr>
        <w:t>Evidencia de ejecución — LK-06</w:t>
      </w:r>
    </w:p>
    <w:p w14:paraId="4C7F9586" w14:textId="77777777" w:rsidR="006D4122" w:rsidRDefault="00F41D55">
      <w:pPr>
        <w:spacing w:after="240"/>
      </w:pPr>
      <w:r>
        <w:rPr>
          <w:noProof/>
        </w:rPr>
        <w:drawing>
          <wp:inline distT="0" distB="0" distL="0" distR="0" wp14:anchorId="014609A2" wp14:editId="76EC4505">
            <wp:extent cx="5334000" cy="2714625"/>
            <wp:effectExtent l="0" t="0" r="0" b="0"/>
            <wp:docPr id="44" name="LK-06" descr="Evidencia del caso LK-06" title="LK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0E05" w14:textId="77777777" w:rsidR="006D4122" w:rsidRDefault="00F41D55">
      <w:r>
        <w:br w:type="page"/>
      </w:r>
    </w:p>
    <w:p w14:paraId="455EB593" w14:textId="77777777" w:rsidR="006D4122" w:rsidRDefault="00F41D55">
      <w:pPr>
        <w:pStyle w:val="Ttulo1"/>
      </w:pPr>
      <w:bookmarkStart w:id="12" w:name="_Toc243934756"/>
      <w:r>
        <w:lastRenderedPageBreak/>
        <w:t>5. Pruebas automatizadas</w:t>
      </w:r>
      <w:bookmarkEnd w:id="12"/>
    </w:p>
    <w:p w14:paraId="5D68A77C" w14:textId="77777777" w:rsidR="006D4122" w:rsidRDefault="00F41D55">
      <w:pPr>
        <w:spacing w:after="80"/>
      </w:pPr>
      <w:r>
        <w:rPr>
          <w:b/>
          <w:bCs/>
        </w:rPr>
        <w:t>Ejecución de gradlew test el 26/10/2026: 153 pruebas, 0 fallos, 0 omitidas (BUILD SUCCESSFUL).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160"/>
        <w:gridCol w:w="900"/>
      </w:tblGrid>
      <w:tr w:rsidR="006D4122" w14:paraId="02C29926" w14:textId="77777777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E2D25" w14:textId="77777777" w:rsidR="006D4122" w:rsidRDefault="00F41D55">
            <w:pPr>
              <w:spacing w:after="80"/>
            </w:pPr>
            <w:r>
              <w:rPr>
                <w:b/>
                <w:bCs/>
                <w:color w:val="FFFFFF"/>
              </w:rPr>
              <w:t>Clase de prueba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6A9E6" w14:textId="77777777" w:rsidR="006D4122" w:rsidRDefault="00F41D55">
            <w:pPr>
              <w:spacing w:after="80"/>
            </w:pPr>
            <w:r>
              <w:rPr>
                <w:b/>
                <w:bCs/>
                <w:color w:val="FFFFFF"/>
              </w:rPr>
              <w:t>Cubre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0C501" w14:textId="77777777" w:rsidR="006D4122" w:rsidRDefault="00F41D55">
            <w:pPr>
              <w:spacing w:after="80"/>
            </w:pPr>
            <w:r>
              <w:rPr>
                <w:b/>
                <w:bCs/>
                <w:color w:val="FFFFFF"/>
              </w:rPr>
              <w:t>Pruebas</w:t>
            </w:r>
          </w:p>
        </w:tc>
      </w:tr>
      <w:tr w:rsidR="006D4122" w14:paraId="0F739BA3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9FBED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PagoApiWebTest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2AAFD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INTEGRACIÓN web (MockMvc + @RestControllerAdvice real): contrato HTTP, validaciones, estatus por error, header Idempotency-Key, y que no se filtren URL ni credenciales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66814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6D4122" w14:paraId="188F48CF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683EB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PagoFlujoIntegrationTest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FC80F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INTEGRACIÓN con JPA real (H2/PostgreSQL), servicios reales y proveedor simulado: éxito, rechazo, timeout 82 + confirmTx, caída de red, operación PENDIENTE obsoleta, ventana de 24 h, idempotencia, bloqueo de PIN, y concurrencia (dos pagos simultáneos, doble clic con la misma llave)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A9A54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</w:tr>
      <w:tr w:rsidR="006D4122" w14:paraId="0A97572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8DAD5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PagoServicioValidationTest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FE89B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Validación del request de pago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B6A3C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6D4122" w14:paraId="1E194E99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7B827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CuentaServicePinTest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09E77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PIN (alta y cambio) y abono de saldo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BFD17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6D4122" w14:paraId="0D8D0C9C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904FE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ConciliacionServiceTest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17411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confirmTx con el payload original, ventana, pendientes obsoletos y resolución manual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E8A51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6D4122" w14:paraId="702DB65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98593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GestoPagoTokenServiceTest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64E7E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Un token por día: no se renueva si está vigente; renovación forzada solo ante 403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DF571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6D4122" w14:paraId="5CBBB46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8C342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GestoPagoTxServiceTest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76F80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Firma AES-256, sendTx/confirmTx, XML real del proveedor, PIN enmascarado, token vencido (403) y fallos de red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D6801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</w:tr>
      <w:tr w:rsidR="006D4122" w14:paraId="0DD193BD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566B5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PagoServiceTest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1EE90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Orquestación: éxito, repetición idempotente, rechazo, código 06, código 82, fallos previos al envío y resultado incierto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A0F15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6D4122" w14:paraId="7756927F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D7DD8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PagoTransaccionServiceTest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1AC8C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Validaciones, retención, bloqueo de PIN, idempotencia, confirmar/revertir sin reembolso doble, confirmTx y resolución manual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551F8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</w:tr>
      <w:tr w:rsidR="006D4122" w14:paraId="5DC24A39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F18A2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ProductoServiceTest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0DA7D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Catálogo: captura de precio y rechazo de respuestas vacías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ACCDF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6D4122" w14:paraId="077F10B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643ED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ReglasMontoPagoTest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89F0E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Precio del catálogo vs monto del cliente, límites, referencias y tipos soportados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AD2A0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6D4122" w14:paraId="31553E0A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954B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SendTxPayloadBuilderTest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C382A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Payload por tipo de producto (recarga, pago de servicio, canjeable) y UPC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35589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6D4122" w14:paraId="5A851192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9DFB3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ProductoControllerTest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7963D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Pruebas previas del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B958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6D4122" w14:paraId="7F54E019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FF597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GlobalExceptionHandlerTest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D7CBF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Pruebas previas del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76B87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6D4122" w14:paraId="66C0F271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618EA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PasswordValidationTest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6B056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Pruebas previas del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7994C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6D4122" w14:paraId="76939E2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1C03B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RegistroClienteValidationTest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84F7C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Pruebas previas del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DF66D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6D4122" w14:paraId="6714DC4F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6D686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AccesosServiceTest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08782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Pruebas previas del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B3BE1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6D4122" w14:paraId="701E24EE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4BE08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JwtAuthenticationFilterTest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B1200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Pruebas previas del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E3C59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6D4122" w14:paraId="7C214572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BAF61" w14:textId="77777777" w:rsidR="006D4122" w:rsidRDefault="00F41D55">
            <w:pPr>
              <w:spacing w:after="8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ClienteServiceTest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3EBE3" w14:textId="77777777" w:rsidR="006D4122" w:rsidRDefault="00F41D55">
            <w:pPr>
              <w:spacing w:after="80"/>
            </w:pPr>
            <w:r>
              <w:rPr>
                <w:sz w:val="17"/>
                <w:szCs w:val="17"/>
              </w:rPr>
              <w:t>Pruebas previas del proyecto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D4086" w14:textId="77777777" w:rsidR="006D4122" w:rsidRDefault="00F41D55">
            <w:pPr>
              <w:spacing w:after="8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</w:tbl>
    <w:p w14:paraId="23720E6B" w14:textId="77777777" w:rsidR="006D4122" w:rsidRDefault="00F41D55">
      <w:pPr>
        <w:pStyle w:val="Ttulo2"/>
      </w:pPr>
      <w:bookmarkStart w:id="13" w:name="_Toc243934757"/>
      <w:r>
        <w:lastRenderedPageBreak/>
        <w:t>Verificación de que las pruebas de concurrencia protegen algo</w:t>
      </w:r>
      <w:bookmarkEnd w:id="13"/>
    </w:p>
    <w:p w14:paraId="699FD6D7" w14:textId="77777777" w:rsidR="006D4122" w:rsidRDefault="00F41D55">
      <w:pPr>
        <w:spacing w:after="80"/>
      </w:pPr>
      <w:r>
        <w:t>Se quitó temporalmente el bloqueo pesimista de la cuenta (SELECT … FOR UPDATE). Las dos pruebas de concurrencia (dos pagos simultáneos con saldo para uno, y doble clic con la misma llave) fallaron, y volvieron a pasar al restaurar el bloqueo. Esto confirma que no son pruebas vacías y que el bloqueo es lo que evita el doble gasto.</w:t>
      </w:r>
    </w:p>
    <w:p w14:paraId="3401EA3F" w14:textId="77777777" w:rsidR="006D4122" w:rsidRDefault="00F41D55">
      <w:pPr>
        <w:pStyle w:val="Ttulo1"/>
      </w:pPr>
      <w:bookmarkStart w:id="14" w:name="_Toc243934758"/>
      <w:r>
        <w:t>6. Limitaciones y puntos pendientes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6D4122" w14:paraId="06C3528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43B31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Catálogo sin precio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FAB82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La única llamada a getProductList de hoy devolvió 0 productos (no se conoce el motivo exacto; podría ser el límite diario del proveedor). El código dejó de tratar un catálogo vacío como éxito y ya registra lo que respondió el proveedor. Mientras la columna precio esté vacía, las recargas (tipoFront 1) se rechazan con PRECIO_NO_DISPONIBLE (cobertura en vivo: M-01, M-02, PG-11). Con precio cargado, el flujo completo está cubierto por las pruebas de integración.</w:t>
            </w:r>
          </w:p>
        </w:tc>
      </w:tr>
      <w:tr w:rsidR="006D4122" w14:paraId="5B226D1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0BBCA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Éxito real y timeout real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0EC34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El éxito y el timeout (teléfonos de prueba 5555555551 y 9999999991) usan el producto 582, una recarga que requiere precio; por eso solo se ejecutó en vivo el escenario de pago de servicio. El proveedor respondió el código 55 (no figura en la documentación revisada); el monto se devolvió. Éxito, timeout 82 y confirmTx quedan evidenciados con las pruebas de integración y el proveedor simulado.</w:t>
            </w:r>
          </w:p>
        </w:tc>
      </w:tr>
      <w:tr w:rsidR="006D4122" w14:paraId="17BBE8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00244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Evidencia SQL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3CEA9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psql está bloqueado por una política del equipo. Tablas como transacciones_pago y gestopago_tx_log se verifican en las pruebas de integración y a través de los endpoints de conciliación; falta adjuntar consultas SQL manuales.</w:t>
            </w:r>
          </w:p>
        </w:tc>
      </w:tr>
      <w:tr w:rsidR="006D4122" w14:paraId="1A4D43F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B5441" w14:textId="77777777" w:rsidR="006D4122" w:rsidRDefault="00F41D55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PG-06 (cuenta no activa)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BF5B0" w14:textId="77777777" w:rsidR="006D4122" w:rsidRDefault="00F41D55">
            <w:pPr>
              <w:spacing w:after="80"/>
            </w:pPr>
            <w:r>
              <w:rPr>
                <w:sz w:val="18"/>
                <w:szCs w:val="18"/>
              </w:rPr>
              <w:t>No se puede provocar por API (al desactivar un cliente también se desactiva su usuario y el token deja de ser válido). Cubierto por pruebas unitarias.</w:t>
            </w:r>
          </w:p>
        </w:tc>
      </w:tr>
    </w:tbl>
    <w:p w14:paraId="2136460F" w14:textId="77777777" w:rsidR="006D4122" w:rsidRDefault="00F41D55">
      <w:pPr>
        <w:pStyle w:val="Ttulo2"/>
      </w:pPr>
      <w:bookmarkStart w:id="15" w:name="_Toc243934759"/>
      <w:r>
        <w:t>Hallazgo adicional</w:t>
      </w:r>
      <w:bookmarkEnd w:id="15"/>
    </w:p>
    <w:p w14:paraId="3A2A7EAC" w14:textId="77777777" w:rsidR="006D4122" w:rsidRDefault="00F41D55">
      <w:pPr>
        <w:spacing w:after="80"/>
      </w:pPr>
      <w:r>
        <w:t>La respuesta de POST /clientes devuelve cuentas: [] y usuario: null aunque se crean. El número de cuenta se obtuvo con POST /clientes/buscar (PREP-02b). Es un comportamiento previo a este módulo.</w:t>
      </w:r>
    </w:p>
    <w:p w14:paraId="0B4A626E" w14:textId="77777777" w:rsidR="006D4122" w:rsidRDefault="00F41D55">
      <w:pPr>
        <w:pStyle w:val="Ttulo1"/>
      </w:pPr>
      <w:bookmarkStart w:id="16" w:name="_Toc243934760"/>
      <w:r>
        <w:t>7. Conclusiones</w:t>
      </w:r>
      <w:bookmarkEnd w:id="16"/>
    </w:p>
    <w:p w14:paraId="3FAED68D" w14:textId="77777777" w:rsidR="006D4122" w:rsidRDefault="00F41D55">
      <w:pPr>
        <w:spacing w:after="80"/>
      </w:pPr>
      <w:r>
        <w:t>Los 44 de 44 casos ejecutados por API cumplieron el resultado esperado y las 153 pruebas automatizadas pasaron. Quedó evidenciado que: el monto no se confía al cliente cuando el proveedor define el precio; el header Idempotency-Key evita cargos duplicados; el PIN se bloquea tras 5 intentos; el saldo se retiene antes de llamar al proveedor y se devuelve cuando este rechaza; y la conciliación (automática con confirmTx y manual) resuelve operaciones inciertas sin reembolsar dos veces.</w:t>
      </w:r>
    </w:p>
    <w:p w14:paraId="3169A8BB" w14:textId="77777777" w:rsidR="006D4122" w:rsidRDefault="00F41D55">
      <w:pPr>
        <w:spacing w:after="80"/>
      </w:pPr>
      <w:r>
        <w:t>Pendiente para cerrar la validación en vivo: cargar el precio del catálogo (nueva llamada a getProductList cuando el proveedor lo permita) y ejecutar los escenarios de éxito y timeout documentados con el producto 582, con la llave y el IV definitivos.</w:t>
      </w:r>
    </w:p>
    <w:sectPr w:rsidR="006D4122">
      <w:headerReference w:type="default" r:id="rId51"/>
      <w:footerReference w:type="default" r:id="rId5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7B83" w14:textId="77777777" w:rsidR="00F41D55" w:rsidRDefault="00F41D55">
      <w:r>
        <w:separator/>
      </w:r>
    </w:p>
  </w:endnote>
  <w:endnote w:type="continuationSeparator" w:id="0">
    <w:p w14:paraId="29B979E8" w14:textId="77777777" w:rsidR="00F41D55" w:rsidRDefault="00F41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4FEB" w14:textId="77777777" w:rsidR="006D4122" w:rsidRDefault="00F41D55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B42A0F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B42A0F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5142B" w14:textId="77777777" w:rsidR="00F41D55" w:rsidRDefault="00F41D55">
      <w:r>
        <w:separator/>
      </w:r>
    </w:p>
  </w:footnote>
  <w:footnote w:type="continuationSeparator" w:id="0">
    <w:p w14:paraId="37768B39" w14:textId="77777777" w:rsidR="00F41D55" w:rsidRDefault="00F41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9897E" w14:textId="77777777" w:rsidR="006D4122" w:rsidRDefault="00F41D55">
    <w:pPr>
      <w:jc w:val="right"/>
    </w:pPr>
    <w:r>
      <w:rPr>
        <w:color w:val="7F7F7F"/>
        <w:sz w:val="16"/>
        <w:szCs w:val="16"/>
      </w:rPr>
      <w:t>GestoPago — Documento de pruebas: integración de pagos de servicios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67F"/>
    <w:multiLevelType w:val="hybridMultilevel"/>
    <w:tmpl w:val="28FA5A16"/>
    <w:lvl w:ilvl="0" w:tplc="8CB8F636">
      <w:start w:val="1"/>
      <w:numFmt w:val="bullet"/>
      <w:lvlText w:val="•"/>
      <w:lvlJc w:val="left"/>
      <w:pPr>
        <w:ind w:left="540" w:hanging="270"/>
      </w:pPr>
    </w:lvl>
    <w:lvl w:ilvl="1" w:tplc="2F94A460">
      <w:numFmt w:val="decimal"/>
      <w:lvlText w:val=""/>
      <w:lvlJc w:val="left"/>
    </w:lvl>
    <w:lvl w:ilvl="2" w:tplc="A8E03B1A">
      <w:numFmt w:val="decimal"/>
      <w:lvlText w:val=""/>
      <w:lvlJc w:val="left"/>
    </w:lvl>
    <w:lvl w:ilvl="3" w:tplc="C49E7702">
      <w:numFmt w:val="decimal"/>
      <w:lvlText w:val=""/>
      <w:lvlJc w:val="left"/>
    </w:lvl>
    <w:lvl w:ilvl="4" w:tplc="0BC85936">
      <w:numFmt w:val="decimal"/>
      <w:lvlText w:val=""/>
      <w:lvlJc w:val="left"/>
    </w:lvl>
    <w:lvl w:ilvl="5" w:tplc="04D81594">
      <w:numFmt w:val="decimal"/>
      <w:lvlText w:val=""/>
      <w:lvlJc w:val="left"/>
    </w:lvl>
    <w:lvl w:ilvl="6" w:tplc="13C02F3E">
      <w:numFmt w:val="decimal"/>
      <w:lvlText w:val=""/>
      <w:lvlJc w:val="left"/>
    </w:lvl>
    <w:lvl w:ilvl="7" w:tplc="E7182A7A">
      <w:numFmt w:val="decimal"/>
      <w:lvlText w:val=""/>
      <w:lvlJc w:val="left"/>
    </w:lvl>
    <w:lvl w:ilvl="8" w:tplc="168EA7A6">
      <w:numFmt w:val="decimal"/>
      <w:lvlText w:val=""/>
      <w:lvlJc w:val="left"/>
    </w:lvl>
  </w:abstractNum>
  <w:abstractNum w:abstractNumId="1" w15:restartNumberingAfterBreak="0">
    <w:nsid w:val="2B8C42C8"/>
    <w:multiLevelType w:val="hybridMultilevel"/>
    <w:tmpl w:val="EDAEEBCA"/>
    <w:lvl w:ilvl="0" w:tplc="4BE4FDB2" w:tentative="1">
      <w:start w:val="1"/>
      <w:numFmt w:val="bullet"/>
      <w:lvlText w:val="●"/>
      <w:lvlJc w:val="left"/>
      <w:pPr>
        <w:ind w:left="720" w:hanging="360"/>
      </w:pPr>
    </w:lvl>
    <w:lvl w:ilvl="1" w:tplc="61CC6C28" w:tentative="1">
      <w:start w:val="1"/>
      <w:numFmt w:val="bullet"/>
      <w:lvlText w:val="○"/>
      <w:lvlJc w:val="left"/>
      <w:pPr>
        <w:ind w:left="1440" w:hanging="360"/>
      </w:pPr>
    </w:lvl>
    <w:lvl w:ilvl="2" w:tplc="DCAEBAF0" w:tentative="1">
      <w:start w:val="1"/>
      <w:numFmt w:val="bullet"/>
      <w:lvlText w:val="■"/>
      <w:lvlJc w:val="left"/>
      <w:pPr>
        <w:ind w:left="2160" w:hanging="360"/>
      </w:pPr>
    </w:lvl>
    <w:lvl w:ilvl="3" w:tplc="42FAF1DA" w:tentative="1">
      <w:start w:val="1"/>
      <w:numFmt w:val="bullet"/>
      <w:lvlText w:val="●"/>
      <w:lvlJc w:val="left"/>
      <w:pPr>
        <w:ind w:left="2880" w:hanging="360"/>
      </w:pPr>
    </w:lvl>
    <w:lvl w:ilvl="4" w:tplc="F864B2C6" w:tentative="1">
      <w:start w:val="1"/>
      <w:numFmt w:val="bullet"/>
      <w:lvlText w:val="○"/>
      <w:lvlJc w:val="left"/>
      <w:pPr>
        <w:ind w:left="3600" w:hanging="360"/>
      </w:pPr>
    </w:lvl>
    <w:lvl w:ilvl="5" w:tplc="04ACBDBE" w:tentative="1">
      <w:start w:val="1"/>
      <w:numFmt w:val="bullet"/>
      <w:lvlText w:val="■"/>
      <w:lvlJc w:val="left"/>
      <w:pPr>
        <w:ind w:left="4320" w:hanging="360"/>
      </w:pPr>
    </w:lvl>
    <w:lvl w:ilvl="6" w:tplc="A93E576A" w:tentative="1">
      <w:start w:val="1"/>
      <w:numFmt w:val="bullet"/>
      <w:lvlText w:val="●"/>
      <w:lvlJc w:val="left"/>
      <w:pPr>
        <w:ind w:left="5040" w:hanging="360"/>
      </w:pPr>
    </w:lvl>
    <w:lvl w:ilvl="7" w:tplc="F762378E" w:tentative="1">
      <w:start w:val="1"/>
      <w:numFmt w:val="bullet"/>
      <w:lvlText w:val="●"/>
      <w:lvlJc w:val="left"/>
      <w:pPr>
        <w:ind w:left="5760" w:hanging="360"/>
      </w:pPr>
    </w:lvl>
    <w:lvl w:ilvl="8" w:tplc="B8BCBB2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46480084">
    <w:abstractNumId w:val="1"/>
    <w:lvlOverride w:ilvl="0">
      <w:startOverride w:val="1"/>
    </w:lvlOverride>
  </w:num>
  <w:num w:numId="2" w16cid:durableId="1640575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122"/>
    <w:rsid w:val="006D4122"/>
    <w:rsid w:val="00B42A0F"/>
    <w:rsid w:val="00E00555"/>
    <w:rsid w:val="00F4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85F3"/>
  <w15:docId w15:val="{AC526937-0A2C-4C8D-9928-D3853AC9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2F5496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0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5634</Words>
  <Characters>32116</Characters>
  <Application>Microsoft Office Word</Application>
  <DocSecurity>0</DocSecurity>
  <Lines>267</Lines>
  <Paragraphs>75</Paragraphs>
  <ScaleCrop>false</ScaleCrop>
  <Company/>
  <LinksUpToDate>false</LinksUpToDate>
  <CharactersWithSpaces>37675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Pruebas — Integración de pagos de servicios</dc:title>
  <dc:creator>GestoPago</dc:creator>
  <cp:lastModifiedBy>Mirza Morales</cp:lastModifiedBy>
  <cp:revision>2</cp:revision>
  <dcterms:created xsi:type="dcterms:W3CDTF">2026-10-27T01:16:00Z</dcterms:created>
  <dcterms:modified xsi:type="dcterms:W3CDTF">2026-10-27T01:18:00Z</dcterms:modified>
</cp:coreProperties>
</file>