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7975" w14:textId="77777777" w:rsidR="004D59D0" w:rsidRPr="004D59D0" w:rsidRDefault="004D59D0" w:rsidP="004D59D0">
      <w:pPr>
        <w:rPr>
          <w:b/>
          <w:bCs/>
        </w:rPr>
      </w:pPr>
      <w:r w:rsidRPr="004D59D0">
        <w:rPr>
          <w:b/>
          <w:bCs/>
        </w:rPr>
        <w:t>Slide 1 — Title</w:t>
      </w:r>
    </w:p>
    <w:p w14:paraId="47347743" w14:textId="77777777" w:rsidR="004D59D0" w:rsidRPr="004D59D0" w:rsidRDefault="004D59D0" w:rsidP="004D59D0">
      <w:r w:rsidRPr="004D59D0">
        <w:rPr>
          <w:b/>
          <w:bCs/>
        </w:rPr>
        <w:t>What to say:</w:t>
      </w:r>
    </w:p>
    <w:p w14:paraId="42D0259F" w14:textId="77777777" w:rsidR="004D59D0" w:rsidRPr="004D59D0" w:rsidRDefault="004D59D0" w:rsidP="004D59D0">
      <w:r w:rsidRPr="004D59D0">
        <w:t>“Good day everyone.</w:t>
      </w:r>
      <w:r w:rsidRPr="004D59D0">
        <w:br/>
        <w:t xml:space="preserve">Today I will present my paper called </w:t>
      </w:r>
      <w:r w:rsidRPr="004D59D0">
        <w:rPr>
          <w:i/>
          <w:iCs/>
        </w:rPr>
        <w:t>Comparison of Traditional OBD-II Diagnostic Software and AI-Based Systems for Predictive Vehicle Maintenance</w:t>
      </w:r>
      <w:r w:rsidRPr="004D59D0">
        <w:t>.</w:t>
      </w:r>
    </w:p>
    <w:p w14:paraId="46402E43" w14:textId="77777777" w:rsidR="004D59D0" w:rsidRPr="004D59D0" w:rsidRDefault="004D59D0" w:rsidP="004D59D0">
      <w:r w:rsidRPr="004D59D0">
        <w:t>The main goal of this paper is to compare two different approaches to vehicle diagnostics. The first one is the traditional OBD-II approach, which is mainly used to detect faults after the vehicle has already recognized an abnormal condition. The second one is an AI-based predictive approach, which uses data analysis and machine learning to estimate possible failures before they become critical.</w:t>
      </w:r>
    </w:p>
    <w:p w14:paraId="273B9097" w14:textId="77777777" w:rsidR="004D59D0" w:rsidRPr="004D59D0" w:rsidRDefault="004D59D0" w:rsidP="004D59D0">
      <w:r w:rsidRPr="004D59D0">
        <w:t xml:space="preserve">So, this research is not only a comparison of two technologies, but also a comparison of two different maintenance philosophies: reactive and predictive.” </w:t>
      </w:r>
    </w:p>
    <w:p w14:paraId="3326B8F0" w14:textId="77777777" w:rsidR="004D59D0" w:rsidRPr="004D59D0" w:rsidRDefault="004D59D0" w:rsidP="004D59D0">
      <w:r w:rsidRPr="004D59D0">
        <w:pict w14:anchorId="10B0C697">
          <v:rect id="_x0000_i1073" style="width:0;height:1.5pt" o:hralign="center" o:hrstd="t" o:hr="t" fillcolor="#a0a0a0" stroked="f"/>
        </w:pict>
      </w:r>
    </w:p>
    <w:p w14:paraId="6F919EFC" w14:textId="77777777" w:rsidR="004D59D0" w:rsidRPr="004D59D0" w:rsidRDefault="004D59D0" w:rsidP="004D59D0">
      <w:pPr>
        <w:rPr>
          <w:b/>
          <w:bCs/>
        </w:rPr>
      </w:pPr>
      <w:r w:rsidRPr="004D59D0">
        <w:rPr>
          <w:b/>
          <w:bCs/>
        </w:rPr>
        <w:t>Slide 2 — Problem and Motivation</w:t>
      </w:r>
    </w:p>
    <w:p w14:paraId="408D148B" w14:textId="77777777" w:rsidR="004D59D0" w:rsidRPr="004D59D0" w:rsidRDefault="004D59D0" w:rsidP="004D59D0">
      <w:r w:rsidRPr="004D59D0">
        <w:rPr>
          <w:b/>
          <w:bCs/>
        </w:rPr>
        <w:t>What to say:</w:t>
      </w:r>
    </w:p>
    <w:p w14:paraId="7F5A0104" w14:textId="77777777" w:rsidR="004D59D0" w:rsidRPr="004D59D0" w:rsidRDefault="004D59D0" w:rsidP="004D59D0">
      <w:r w:rsidRPr="004D59D0">
        <w:t>“The motivation for this topic comes from the fact that modern vehicles are becoming more complex. They contain many sensors, actuators, and electronic control units, and because of that, accurate and efficient diagnostics have become much more important.</w:t>
      </w:r>
    </w:p>
    <w:p w14:paraId="3AE60591" w14:textId="77777777" w:rsidR="004D59D0" w:rsidRPr="004D59D0" w:rsidRDefault="004D59D0" w:rsidP="004D59D0">
      <w:r w:rsidRPr="004D59D0">
        <w:t>Today, the most common diagnostic approach is based on the OBD-II standard, which can read diagnostic trouble codes from the vehicle. However, one important limitation is that its effectiveness still depends on the user’s ability to interpret the code correctly. If the interpretation is wrong, that can lead to incorrect diagnosis or unnecessary repairs.</w:t>
      </w:r>
    </w:p>
    <w:p w14:paraId="2570631E" w14:textId="77777777" w:rsidR="004D59D0" w:rsidRPr="004D59D0" w:rsidRDefault="004D59D0" w:rsidP="004D59D0">
      <w:r w:rsidRPr="004D59D0">
        <w:t xml:space="preserve">At the same time, the growth of artificial intelligence has introduced new possibilities. AI systems can analyze large vehicle datasets, recognize patterns, and even estimate failures before a fault code is triggered. Because of that, AI makes diagnostics more proactive and can improve efficiency, safety, and maintenance planning.” </w:t>
      </w:r>
    </w:p>
    <w:p w14:paraId="63974EC3" w14:textId="77777777" w:rsidR="004D59D0" w:rsidRPr="004D59D0" w:rsidRDefault="004D59D0" w:rsidP="004D59D0">
      <w:r w:rsidRPr="004D59D0">
        <w:pict w14:anchorId="68BF55CF">
          <v:rect id="_x0000_i1074" style="width:0;height:1.5pt" o:hralign="center" o:hrstd="t" o:hr="t" fillcolor="#a0a0a0" stroked="f"/>
        </w:pict>
      </w:r>
    </w:p>
    <w:p w14:paraId="3EB57903" w14:textId="77777777" w:rsidR="004D59D0" w:rsidRPr="004D59D0" w:rsidRDefault="004D59D0" w:rsidP="004D59D0">
      <w:pPr>
        <w:rPr>
          <w:b/>
          <w:bCs/>
        </w:rPr>
      </w:pPr>
      <w:r w:rsidRPr="004D59D0">
        <w:rPr>
          <w:b/>
          <w:bCs/>
        </w:rPr>
        <w:t>Slide 3 — OBD-II Diagnostics</w:t>
      </w:r>
    </w:p>
    <w:p w14:paraId="52F050B0" w14:textId="77777777" w:rsidR="004D59D0" w:rsidRPr="004D59D0" w:rsidRDefault="004D59D0" w:rsidP="004D59D0">
      <w:r w:rsidRPr="004D59D0">
        <w:rPr>
          <w:b/>
          <w:bCs/>
        </w:rPr>
        <w:t>What to say:</w:t>
      </w:r>
    </w:p>
    <w:p w14:paraId="68545FA7" w14:textId="77777777" w:rsidR="004D59D0" w:rsidRPr="004D59D0" w:rsidRDefault="004D59D0" w:rsidP="004D59D0">
      <w:r w:rsidRPr="004D59D0">
        <w:t>“OBD-II stands for On-Board Diagnostics, second generation, and it is still the most widely used standard in routine vehicle diagnostics.</w:t>
      </w:r>
    </w:p>
    <w:p w14:paraId="07E68335" w14:textId="77777777" w:rsidR="004D59D0" w:rsidRPr="004D59D0" w:rsidRDefault="004D59D0" w:rsidP="004D59D0">
      <w:r w:rsidRPr="004D59D0">
        <w:lastRenderedPageBreak/>
        <w:t>Its practical role is to retrieve fault-related information from the vehicle through a common interface. The vehicle’s electronic control units continuously monitor input from sensors and actuators, and when a value goes outside the acceptable range, the ECU stores a diagnostic trouble code, or DTC.</w:t>
      </w:r>
    </w:p>
    <w:p w14:paraId="31442D32" w14:textId="77777777" w:rsidR="004D59D0" w:rsidRPr="004D59D0" w:rsidRDefault="004D59D0" w:rsidP="004D59D0">
      <w:r w:rsidRPr="004D59D0">
        <w:t xml:space="preserve">Traditional OBD-II software is then used to read those stored codes, display </w:t>
      </w:r>
      <w:proofErr w:type="gramStart"/>
      <w:r w:rsidRPr="004D59D0">
        <w:t>freeze</w:t>
      </w:r>
      <w:proofErr w:type="gramEnd"/>
      <w:r w:rsidRPr="004D59D0">
        <w:t>-frame data, and show real-time sensor values. This makes it very useful as the first step in diagnosing a fault, because it helps identify the subsystem where abnormal behavior was detected.</w:t>
      </w:r>
    </w:p>
    <w:p w14:paraId="1F869FB2" w14:textId="77777777" w:rsidR="004D59D0" w:rsidRPr="004D59D0" w:rsidRDefault="004D59D0" w:rsidP="004D59D0">
      <w:r w:rsidRPr="004D59D0">
        <w:t xml:space="preserve">However, it is still mainly reactive. It tells us that the system has already recognized a problem, but the final interpretation still depends heavily on the technician’s knowledge and experience.” </w:t>
      </w:r>
    </w:p>
    <w:p w14:paraId="0AA942EA" w14:textId="77777777" w:rsidR="004D59D0" w:rsidRPr="004D59D0" w:rsidRDefault="004D59D0" w:rsidP="004D59D0">
      <w:r w:rsidRPr="004D59D0">
        <w:pict w14:anchorId="0F4BE6EE">
          <v:rect id="_x0000_i1075" style="width:0;height:1.5pt" o:hralign="center" o:hrstd="t" o:hr="t" fillcolor="#a0a0a0" stroked="f"/>
        </w:pict>
      </w:r>
    </w:p>
    <w:p w14:paraId="1A78B6EB" w14:textId="77777777" w:rsidR="004D59D0" w:rsidRPr="004D59D0" w:rsidRDefault="004D59D0" w:rsidP="004D59D0">
      <w:pPr>
        <w:rPr>
          <w:b/>
          <w:bCs/>
        </w:rPr>
      </w:pPr>
      <w:r w:rsidRPr="004D59D0">
        <w:rPr>
          <w:b/>
          <w:bCs/>
        </w:rPr>
        <w:t>Slide 4 — AI-Based Predictive Maintenance</w:t>
      </w:r>
    </w:p>
    <w:p w14:paraId="240E19C8" w14:textId="77777777" w:rsidR="004D59D0" w:rsidRPr="004D59D0" w:rsidRDefault="004D59D0" w:rsidP="004D59D0">
      <w:r w:rsidRPr="004D59D0">
        <w:rPr>
          <w:b/>
          <w:bCs/>
        </w:rPr>
        <w:t>What to say:</w:t>
      </w:r>
    </w:p>
    <w:p w14:paraId="4BFFE147" w14:textId="77777777" w:rsidR="004D59D0" w:rsidRPr="004D59D0" w:rsidRDefault="004D59D0" w:rsidP="004D59D0">
      <w:r w:rsidRPr="004D59D0">
        <w:t>“AI-based predictive maintenance follows a different principle.</w:t>
      </w:r>
    </w:p>
    <w:p w14:paraId="32722F8B" w14:textId="77777777" w:rsidR="004D59D0" w:rsidRPr="004D59D0" w:rsidRDefault="004D59D0" w:rsidP="004D59D0">
      <w:r w:rsidRPr="004D59D0">
        <w:t>Instead of waiting for a fault code to appear, it uses historical and real-time vehicle data to detect patterns related to abnormal behavior, degradation, or likely future failure. In the automotive field, this can include sensor readings, fault history, operating load, driving conditions, and usage patterns collected over time.</w:t>
      </w:r>
    </w:p>
    <w:p w14:paraId="6196BDA9" w14:textId="77777777" w:rsidR="004D59D0" w:rsidRPr="004D59D0" w:rsidRDefault="004D59D0" w:rsidP="004D59D0">
      <w:r w:rsidRPr="004D59D0">
        <w:t>The advantage of this approach is that maintenance can be planned earlier. Instead of reacting only when the vehicle has already stored a fault code, AI systems can warn that a component may soon require service.</w:t>
      </w:r>
    </w:p>
    <w:p w14:paraId="6EF6F840" w14:textId="77777777" w:rsidR="004D59D0" w:rsidRPr="004D59D0" w:rsidRDefault="004D59D0" w:rsidP="004D59D0">
      <w:r w:rsidRPr="004D59D0">
        <w:t xml:space="preserve">This can reduce downtime, prevent secondary damage, and lower costs. At the same time, AI systems also depend strongly on data quality, model selection, and correct training and validation, so they are powerful, but not perfect.” </w:t>
      </w:r>
    </w:p>
    <w:p w14:paraId="139E92C2" w14:textId="77777777" w:rsidR="004D59D0" w:rsidRPr="004D59D0" w:rsidRDefault="004D59D0" w:rsidP="004D59D0">
      <w:r w:rsidRPr="004D59D0">
        <w:pict w14:anchorId="6DE6EE2F">
          <v:rect id="_x0000_i1076" style="width:0;height:1.5pt" o:hralign="center" o:hrstd="t" o:hr="t" fillcolor="#a0a0a0" stroked="f"/>
        </w:pict>
      </w:r>
    </w:p>
    <w:p w14:paraId="4570D858" w14:textId="77777777" w:rsidR="004D59D0" w:rsidRPr="004D59D0" w:rsidRDefault="004D59D0" w:rsidP="004D59D0">
      <w:pPr>
        <w:rPr>
          <w:b/>
          <w:bCs/>
        </w:rPr>
      </w:pPr>
      <w:r w:rsidRPr="004D59D0">
        <w:rPr>
          <w:b/>
          <w:bCs/>
        </w:rPr>
        <w:t>Slide 5 — SCANIA Component X Dataset</w:t>
      </w:r>
    </w:p>
    <w:p w14:paraId="152886D5" w14:textId="77777777" w:rsidR="004D59D0" w:rsidRPr="004D59D0" w:rsidRDefault="004D59D0" w:rsidP="004D59D0">
      <w:r w:rsidRPr="004D59D0">
        <w:rPr>
          <w:b/>
          <w:bCs/>
        </w:rPr>
        <w:t>What to say:</w:t>
      </w:r>
    </w:p>
    <w:p w14:paraId="4EC94B35" w14:textId="77777777" w:rsidR="004D59D0" w:rsidRPr="004D59D0" w:rsidRDefault="004D59D0" w:rsidP="004D59D0">
      <w:r w:rsidRPr="004D59D0">
        <w:t>“For the practical part of the research, I used the SCANIA Component X dataset.</w:t>
      </w:r>
    </w:p>
    <w:p w14:paraId="1B570214" w14:textId="77777777" w:rsidR="004D59D0" w:rsidRPr="004D59D0" w:rsidRDefault="004D59D0" w:rsidP="004D59D0">
      <w:r w:rsidRPr="004D59D0">
        <w:lastRenderedPageBreak/>
        <w:t>This is a real-world predictive maintenance dataset focused on an anonymized truck component called Component X. The dataset contains operational sensor data, repair-related information, and static specification data about the vehicles.</w:t>
      </w:r>
    </w:p>
    <w:p w14:paraId="73F77A3A" w14:textId="77777777" w:rsidR="004D59D0" w:rsidRPr="004D59D0" w:rsidRDefault="004D59D0" w:rsidP="004D59D0">
      <w:r w:rsidRPr="004D59D0">
        <w:t xml:space="preserve">One important point is that this </w:t>
      </w:r>
      <w:proofErr w:type="gramStart"/>
      <w:r w:rsidRPr="004D59D0">
        <w:t>dataset</w:t>
      </w:r>
      <w:proofErr w:type="gramEnd"/>
      <w:r w:rsidRPr="004D59D0">
        <w:t xml:space="preserve"> reflects real industrial operating conditions much better than a synthetic benchmark. But that also means it includes real-world imperfections, such as temporary communication loss with ECUs, incomplete repair history, and occasional mismatches between original and current vehicle configuration.</w:t>
      </w:r>
    </w:p>
    <w:p w14:paraId="7818EF6A" w14:textId="77777777" w:rsidR="004D59D0" w:rsidRPr="004D59D0" w:rsidRDefault="004D59D0" w:rsidP="004D59D0">
      <w:r w:rsidRPr="004D59D0">
        <w:t xml:space="preserve">The dataset supports a five-class predictive task, where each class represents a different time-to-failure window. That is important because the objective is not only to detect present abnormality, but also to estimate how near the vehicle is to a future failure window.” </w:t>
      </w:r>
    </w:p>
    <w:p w14:paraId="6FA5A885" w14:textId="77777777" w:rsidR="004D59D0" w:rsidRPr="004D59D0" w:rsidRDefault="004D59D0" w:rsidP="004D59D0">
      <w:r w:rsidRPr="004D59D0">
        <w:pict w14:anchorId="4F4C63FB">
          <v:rect id="_x0000_i1077" style="width:0;height:1.5pt" o:hralign="center" o:hrstd="t" o:hr="t" fillcolor="#a0a0a0" stroked="f"/>
        </w:pict>
      </w:r>
    </w:p>
    <w:p w14:paraId="413EEFA0" w14:textId="77777777" w:rsidR="004D59D0" w:rsidRPr="004D59D0" w:rsidRDefault="004D59D0" w:rsidP="004D59D0">
      <w:pPr>
        <w:rPr>
          <w:b/>
          <w:bCs/>
        </w:rPr>
      </w:pPr>
      <w:r w:rsidRPr="004D59D0">
        <w:rPr>
          <w:b/>
          <w:bCs/>
        </w:rPr>
        <w:t>Slide 6 — Class Table</w:t>
      </w:r>
    </w:p>
    <w:p w14:paraId="267BA9F7" w14:textId="77777777" w:rsidR="004D59D0" w:rsidRPr="004D59D0" w:rsidRDefault="004D59D0" w:rsidP="004D59D0">
      <w:r w:rsidRPr="004D59D0">
        <w:rPr>
          <w:b/>
          <w:bCs/>
        </w:rPr>
        <w:t>What to say:</w:t>
      </w:r>
    </w:p>
    <w:p w14:paraId="71341E3A" w14:textId="77777777" w:rsidR="004D59D0" w:rsidRPr="004D59D0" w:rsidRDefault="004D59D0" w:rsidP="004D59D0">
      <w:r w:rsidRPr="004D59D0">
        <w:t>“This slide shows how the five classes are interpreted in the presentation layer.</w:t>
      </w:r>
    </w:p>
    <w:p w14:paraId="77788B6E" w14:textId="77777777" w:rsidR="004D59D0" w:rsidRPr="004D59D0" w:rsidRDefault="004D59D0" w:rsidP="004D59D0">
      <w:r w:rsidRPr="004D59D0">
        <w:t>Class 0 represents vehicles that are still more than 48 time steps away from failure, so this is considered a normal state.</w:t>
      </w:r>
      <w:r w:rsidRPr="004D59D0">
        <w:br/>
        <w:t>Class 1 represents the 24 to 48 time-step window and is treated as a monitor state.</w:t>
      </w:r>
      <w:r w:rsidRPr="004D59D0">
        <w:br/>
        <w:t>Class 2 represents 12 to 24 time steps before failure and is treated as an advisory state.</w:t>
      </w:r>
      <w:r w:rsidRPr="004D59D0">
        <w:br/>
        <w:t>Class 3 represents 6 to 12 time steps before failure and is already interpreted as a warning or confirmed fault.</w:t>
      </w:r>
      <w:r w:rsidRPr="004D59D0">
        <w:br/>
        <w:t>Finally, class 4 represents the 0 to 6 time-step window before failure and is treated as the critical state requiring immediate service.</w:t>
      </w:r>
    </w:p>
    <w:p w14:paraId="6689FE9C" w14:textId="77777777" w:rsidR="004D59D0" w:rsidRPr="004D59D0" w:rsidRDefault="004D59D0" w:rsidP="004D59D0">
      <w:r w:rsidRPr="004D59D0">
        <w:t xml:space="preserve">It is important to mention that this is not a real OBD-II ECU output. In the paper, this is presented as an OBD-II-style proxy layer used to make the reactive baseline easier to interpret. </w:t>
      </w:r>
      <w:proofErr w:type="gramStart"/>
      <w:r w:rsidRPr="004D59D0">
        <w:t>So</w:t>
      </w:r>
      <w:proofErr w:type="gramEnd"/>
      <w:r w:rsidRPr="004D59D0">
        <w:t xml:space="preserve"> these labels are descriptive and useful for comparison, but they are still part of a proxy baseline, not real fault-code output from the vehicle.” </w:t>
      </w:r>
    </w:p>
    <w:p w14:paraId="56F9860E" w14:textId="77777777" w:rsidR="004D59D0" w:rsidRPr="004D59D0" w:rsidRDefault="004D59D0" w:rsidP="004D59D0">
      <w:r w:rsidRPr="004D59D0">
        <w:pict w14:anchorId="40A46508">
          <v:rect id="_x0000_i1078" style="width:0;height:1.5pt" o:hralign="center" o:hrstd="t" o:hr="t" fillcolor="#a0a0a0" stroked="f"/>
        </w:pict>
      </w:r>
    </w:p>
    <w:p w14:paraId="3D98A9B1" w14:textId="77777777" w:rsidR="004D59D0" w:rsidRPr="004D59D0" w:rsidRDefault="004D59D0" w:rsidP="004D59D0">
      <w:pPr>
        <w:rPr>
          <w:b/>
          <w:bCs/>
        </w:rPr>
      </w:pPr>
      <w:r w:rsidRPr="004D59D0">
        <w:rPr>
          <w:b/>
          <w:bCs/>
        </w:rPr>
        <w:t>Slide 7 — Reactive Baseline Calculation</w:t>
      </w:r>
    </w:p>
    <w:p w14:paraId="24B2C6A4" w14:textId="77777777" w:rsidR="004D59D0" w:rsidRPr="004D59D0" w:rsidRDefault="004D59D0" w:rsidP="004D59D0">
      <w:r w:rsidRPr="004D59D0">
        <w:rPr>
          <w:b/>
          <w:bCs/>
        </w:rPr>
        <w:t>What to say:</w:t>
      </w:r>
    </w:p>
    <w:p w14:paraId="797B4529" w14:textId="77777777" w:rsidR="004D59D0" w:rsidRPr="004D59D0" w:rsidRDefault="004D59D0" w:rsidP="004D59D0">
      <w:r w:rsidRPr="004D59D0">
        <w:t>“This slide explains how the reactive baseline is calculated.</w:t>
      </w:r>
    </w:p>
    <w:p w14:paraId="09192FF5" w14:textId="77777777" w:rsidR="004D59D0" w:rsidRPr="004D59D0" w:rsidRDefault="004D59D0" w:rsidP="004D59D0">
      <w:r w:rsidRPr="004D59D0">
        <w:lastRenderedPageBreak/>
        <w:t>The baseline uses only the last available sensor values, meaning the most recent measurement for each vehicle snapshot. During training, it takes healthy class 0 rows as the reference group and computes the mean and standard deviation for each signal.</w:t>
      </w:r>
    </w:p>
    <w:p w14:paraId="2651796F" w14:textId="77777777" w:rsidR="004D59D0" w:rsidRPr="004D59D0" w:rsidRDefault="004D59D0" w:rsidP="004D59D0">
      <w:r w:rsidRPr="004D59D0">
        <w:t>Then, for each signal, it measures how much the current value deviates from the healthy reference. But not every deviation is considered important. Only the part that exceeds the normal threshold contributes to the anomaly score.</w:t>
      </w:r>
    </w:p>
    <w:p w14:paraId="1EAC7057" w14:textId="77777777" w:rsidR="004D59D0" w:rsidRPr="004D59D0" w:rsidRDefault="004D59D0" w:rsidP="004D59D0">
      <w:r w:rsidRPr="004D59D0">
        <w:t>The final anomaly score is obtained by summing these exceedances across all last-value sensor features. After that, this score is mapped into one of the five time-to-failure classes.</w:t>
      </w:r>
    </w:p>
    <w:p w14:paraId="585E8B5A" w14:textId="77777777" w:rsidR="004D59D0" w:rsidRPr="004D59D0" w:rsidRDefault="004D59D0" w:rsidP="004D59D0">
      <w:proofErr w:type="gramStart"/>
      <w:r w:rsidRPr="004D59D0">
        <w:t>So</w:t>
      </w:r>
      <w:proofErr w:type="gramEnd"/>
      <w:r w:rsidRPr="004D59D0">
        <w:t xml:space="preserve"> in simple terms, the reactive baseline does not learn future failure patterns. It only checks how abnormal the latest sensor profile looks compared to healthy behavior.” </w:t>
      </w:r>
    </w:p>
    <w:p w14:paraId="3E14DC0E" w14:textId="77777777" w:rsidR="004D59D0" w:rsidRPr="004D59D0" w:rsidRDefault="004D59D0" w:rsidP="004D59D0">
      <w:r w:rsidRPr="004D59D0">
        <w:pict w14:anchorId="7DC4BD5E">
          <v:rect id="_x0000_i1079" style="width:0;height:1.5pt" o:hralign="center" o:hrstd="t" o:hr="t" fillcolor="#a0a0a0" stroked="f"/>
        </w:pict>
      </w:r>
    </w:p>
    <w:p w14:paraId="414ACF31" w14:textId="77777777" w:rsidR="004D59D0" w:rsidRPr="004D59D0" w:rsidRDefault="004D59D0" w:rsidP="004D59D0">
      <w:pPr>
        <w:rPr>
          <w:b/>
          <w:bCs/>
        </w:rPr>
      </w:pPr>
      <w:r w:rsidRPr="004D59D0">
        <w:rPr>
          <w:b/>
          <w:bCs/>
        </w:rPr>
        <w:t>Slide 8 — Analysis</w:t>
      </w:r>
    </w:p>
    <w:p w14:paraId="6DFB56ED" w14:textId="77777777" w:rsidR="004D59D0" w:rsidRPr="004D59D0" w:rsidRDefault="004D59D0" w:rsidP="004D59D0">
      <w:r w:rsidRPr="004D59D0">
        <w:rPr>
          <w:b/>
          <w:bCs/>
        </w:rPr>
        <w:t>What to say:</w:t>
      </w:r>
    </w:p>
    <w:p w14:paraId="5E42B0EA" w14:textId="77777777" w:rsidR="004D59D0" w:rsidRPr="004D59D0" w:rsidRDefault="004D59D0" w:rsidP="004D59D0">
      <w:r w:rsidRPr="004D59D0">
        <w:t>“This slide presents the main comparison between the reactive OBD-II-style baseline and the AI-based predictive model.</w:t>
      </w:r>
    </w:p>
    <w:p w14:paraId="3F89F3B9" w14:textId="77777777" w:rsidR="004D59D0" w:rsidRPr="004D59D0" w:rsidRDefault="004D59D0" w:rsidP="004D59D0">
      <w:r w:rsidRPr="004D59D0">
        <w:t>First, it is important to clarify that this is not a direct comparison with commercial OBD-II software, because the dataset does not contain real diagnostic trouble codes, real OBD-II parameter IDs, or actual ECU malfunction-indicator states.</w:t>
      </w:r>
    </w:p>
    <w:p w14:paraId="2A57DD92" w14:textId="77777777" w:rsidR="004D59D0" w:rsidRPr="004D59D0" w:rsidRDefault="004D59D0" w:rsidP="004D59D0">
      <w:r w:rsidRPr="004D59D0">
        <w:t>Instead, the comparison is between two diagnostic ideas. The first is a reactive rule-based baseline that represents conventional OBD-II-style logic. The second is an AI-based predictive model that estimates time-to-failure classes using historical sensor behavior and vehicle specification context.</w:t>
      </w:r>
    </w:p>
    <w:p w14:paraId="07DBE9F5" w14:textId="77777777" w:rsidR="004D59D0" w:rsidRPr="004D59D0" w:rsidRDefault="004D59D0" w:rsidP="004D59D0">
      <w:r w:rsidRPr="004D59D0">
        <w:t>The results show that the reactive baseline performs very poorly on both validation and test data. That is not surprising, because it uses only the latest readout and reduces everything to one aggregated anomaly score. This makes it more suitable as a rough alerting mechanism than as a true predictive system.</w:t>
      </w:r>
    </w:p>
    <w:p w14:paraId="1AAB0D29" w14:textId="77777777" w:rsidR="004D59D0" w:rsidRPr="004D59D0" w:rsidRDefault="004D59D0" w:rsidP="004D59D0">
      <w:r w:rsidRPr="004D59D0">
        <w:t>The AI model performs better because it uses a much richer representation of the vehicle, including last values, means, standard deviations, deltas, metadata, and static specification features. Because of that, it is better aligned with the predictive maintenance task.</w:t>
      </w:r>
    </w:p>
    <w:p w14:paraId="2F24975E" w14:textId="77777777" w:rsidR="004D59D0" w:rsidRPr="004D59D0" w:rsidRDefault="004D59D0" w:rsidP="004D59D0">
      <w:r w:rsidRPr="004D59D0">
        <w:t xml:space="preserve">Another important point is that the dataset is highly imbalanced, with class 0 dominating both validation and test sets. Because of this, accuracy alone can be misleading. That is </w:t>
      </w:r>
      <w:r w:rsidRPr="004D59D0">
        <w:lastRenderedPageBreak/>
        <w:t xml:space="preserve">why the paper also focuses on macro precision, macro recall, macro F1, weighted F1, and especially challenge cost, which is more realistic for predictive maintenance because it penalizes missed near-failure vehicles much more heavily.” </w:t>
      </w:r>
    </w:p>
    <w:p w14:paraId="29CFB0D7" w14:textId="77777777" w:rsidR="004D59D0" w:rsidRPr="004D59D0" w:rsidRDefault="004D59D0" w:rsidP="004D59D0">
      <w:r w:rsidRPr="004D59D0">
        <w:pict w14:anchorId="7FA1BAB4">
          <v:rect id="_x0000_i1080" style="width:0;height:1.5pt" o:hralign="center" o:hrstd="t" o:hr="t" fillcolor="#a0a0a0" stroked="f"/>
        </w:pict>
      </w:r>
    </w:p>
    <w:p w14:paraId="1FBFEAB8" w14:textId="77777777" w:rsidR="004D59D0" w:rsidRPr="004D59D0" w:rsidRDefault="004D59D0" w:rsidP="004D59D0">
      <w:pPr>
        <w:rPr>
          <w:b/>
          <w:bCs/>
        </w:rPr>
      </w:pPr>
      <w:r w:rsidRPr="004D59D0">
        <w:rPr>
          <w:b/>
          <w:bCs/>
        </w:rPr>
        <w:t>Slide 9 — Conclusion</w:t>
      </w:r>
    </w:p>
    <w:p w14:paraId="209C5AAE" w14:textId="77777777" w:rsidR="004D59D0" w:rsidRPr="004D59D0" w:rsidRDefault="004D59D0" w:rsidP="004D59D0">
      <w:r w:rsidRPr="004D59D0">
        <w:rPr>
          <w:b/>
          <w:bCs/>
        </w:rPr>
        <w:t>What to say:</w:t>
      </w:r>
    </w:p>
    <w:p w14:paraId="294F83C7" w14:textId="77777777" w:rsidR="004D59D0" w:rsidRPr="004D59D0" w:rsidRDefault="004D59D0" w:rsidP="004D59D0">
      <w:r w:rsidRPr="004D59D0">
        <w:t>“To conclude, this research showed that traditional OBD-II-style diagnostics and AI-based predictive maintenance should not be seen as direct opposites.</w:t>
      </w:r>
    </w:p>
    <w:p w14:paraId="6A7F3678" w14:textId="77777777" w:rsidR="004D59D0" w:rsidRPr="004D59D0" w:rsidRDefault="004D59D0" w:rsidP="004D59D0">
      <w:r w:rsidRPr="004D59D0">
        <w:t>Traditional OBD-II diagnostics remain very important because they are standardized, accessible, and highly useful in everyday servicing and troubleshooting. They are still one of the fastest and most understandable ways to retrieve fault information and inspect live values.</w:t>
      </w:r>
    </w:p>
    <w:p w14:paraId="2D5976E2" w14:textId="77777777" w:rsidR="004D59D0" w:rsidRPr="004D59D0" w:rsidRDefault="004D59D0" w:rsidP="004D59D0">
      <w:r w:rsidRPr="004D59D0">
        <w:t>However, their limitations are also clear. They are mainly reactive, they depend heavily on user interpretation, and they are built around faults that have already reached a detectable threshold.</w:t>
      </w:r>
    </w:p>
    <w:p w14:paraId="5C32750C" w14:textId="77777777" w:rsidR="004D59D0" w:rsidRPr="004D59D0" w:rsidRDefault="004D59D0" w:rsidP="004D59D0">
      <w:r w:rsidRPr="004D59D0">
        <w:t>The AI-based model performed better because it used a much richer view of the vehicle state and was more suitable for estimating future failure proximity. Still, the results do not mean that AI completely replaces traditional diagnostics.</w:t>
      </w:r>
    </w:p>
    <w:p w14:paraId="16C12900" w14:textId="77777777" w:rsidR="004D59D0" w:rsidRPr="004D59D0" w:rsidRDefault="004D59D0" w:rsidP="004D59D0">
      <w:r w:rsidRPr="004D59D0">
        <w:t>The main takeaway is that OBD-II and AI should be understood as complementary approaches. OBD-II remains valuable for practical fault detection and inspection, while AI offers a stronger direction when earlier warning and better maintenance planning are needed.”</w:t>
      </w:r>
    </w:p>
    <w:p w14:paraId="69FBC3DA" w14:textId="77777777" w:rsidR="00F279C6" w:rsidRDefault="00F279C6"/>
    <w:sectPr w:rsidR="00F27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0B"/>
    <w:rsid w:val="002B6F0D"/>
    <w:rsid w:val="004D59D0"/>
    <w:rsid w:val="00561BE4"/>
    <w:rsid w:val="00926CD3"/>
    <w:rsid w:val="0094500B"/>
    <w:rsid w:val="00B160A0"/>
    <w:rsid w:val="00D5490A"/>
    <w:rsid w:val="00F27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3603D"/>
  <w15:chartTrackingRefBased/>
  <w15:docId w15:val="{666FCA0D-3837-420F-81C7-B789EE6BA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0B"/>
    <w:rPr>
      <w:rFonts w:eastAsiaTheme="majorEastAsia" w:cstheme="majorBidi"/>
      <w:color w:val="272727" w:themeColor="text1" w:themeTint="D8"/>
    </w:rPr>
  </w:style>
  <w:style w:type="paragraph" w:styleId="Title">
    <w:name w:val="Title"/>
    <w:basedOn w:val="Normal"/>
    <w:next w:val="Normal"/>
    <w:link w:val="TitleChar"/>
    <w:uiPriority w:val="10"/>
    <w:qFormat/>
    <w:rsid w:val="00945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0B"/>
    <w:pPr>
      <w:spacing w:before="160"/>
      <w:jc w:val="center"/>
    </w:pPr>
    <w:rPr>
      <w:i/>
      <w:iCs/>
      <w:color w:val="404040" w:themeColor="text1" w:themeTint="BF"/>
    </w:rPr>
  </w:style>
  <w:style w:type="character" w:customStyle="1" w:styleId="QuoteChar">
    <w:name w:val="Quote Char"/>
    <w:basedOn w:val="DefaultParagraphFont"/>
    <w:link w:val="Quote"/>
    <w:uiPriority w:val="29"/>
    <w:rsid w:val="0094500B"/>
    <w:rPr>
      <w:i/>
      <w:iCs/>
      <w:color w:val="404040" w:themeColor="text1" w:themeTint="BF"/>
    </w:rPr>
  </w:style>
  <w:style w:type="paragraph" w:styleId="ListParagraph">
    <w:name w:val="List Paragraph"/>
    <w:basedOn w:val="Normal"/>
    <w:uiPriority w:val="34"/>
    <w:qFormat/>
    <w:rsid w:val="0094500B"/>
    <w:pPr>
      <w:ind w:left="720"/>
      <w:contextualSpacing/>
    </w:pPr>
  </w:style>
  <w:style w:type="character" w:styleId="IntenseEmphasis">
    <w:name w:val="Intense Emphasis"/>
    <w:basedOn w:val="DefaultParagraphFont"/>
    <w:uiPriority w:val="21"/>
    <w:qFormat/>
    <w:rsid w:val="0094500B"/>
    <w:rPr>
      <w:i/>
      <w:iCs/>
      <w:color w:val="0F4761" w:themeColor="accent1" w:themeShade="BF"/>
    </w:rPr>
  </w:style>
  <w:style w:type="paragraph" w:styleId="IntenseQuote">
    <w:name w:val="Intense Quote"/>
    <w:basedOn w:val="Normal"/>
    <w:next w:val="Normal"/>
    <w:link w:val="IntenseQuoteChar"/>
    <w:uiPriority w:val="30"/>
    <w:qFormat/>
    <w:rsid w:val="00945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0B"/>
    <w:rPr>
      <w:i/>
      <w:iCs/>
      <w:color w:val="0F4761" w:themeColor="accent1" w:themeShade="BF"/>
    </w:rPr>
  </w:style>
  <w:style w:type="character" w:styleId="IntenseReference">
    <w:name w:val="Intense Reference"/>
    <w:basedOn w:val="DefaultParagraphFont"/>
    <w:uiPriority w:val="32"/>
    <w:qFormat/>
    <w:rsid w:val="00945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1402</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Rujanac</dc:creator>
  <cp:keywords/>
  <dc:description/>
  <cp:lastModifiedBy>Mirza Rujanac</cp:lastModifiedBy>
  <cp:revision>2</cp:revision>
  <dcterms:created xsi:type="dcterms:W3CDTF">2026-03-25T10:05:00Z</dcterms:created>
  <dcterms:modified xsi:type="dcterms:W3CDTF">2026-03-25T12:31:00Z</dcterms:modified>
</cp:coreProperties>
</file>