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8443" w14:textId="522E6D82" w:rsidR="00C4494F" w:rsidRPr="004E552F" w:rsidRDefault="00C4494F" w:rsidP="004E552F">
      <w:pPr>
        <w:pStyle w:val="2"/>
      </w:pPr>
      <w:r w:rsidRPr="00C4494F">
        <w:t>ТЕМА: "</w:t>
      </w:r>
      <w:r w:rsidR="004E552F">
        <w:t>Разработка сетевых приложений для работы с текстовым протоколом</w:t>
      </w:r>
      <w:r w:rsidRPr="00C4494F">
        <w:t>"</w:t>
      </w:r>
    </w:p>
    <w:p w14:paraId="0E4CCA25" w14:textId="4CC30D72" w:rsidR="00D00D50" w:rsidRDefault="00C4494F" w:rsidP="009A7517">
      <w:r>
        <w:t>Цель</w:t>
      </w:r>
      <w:r w:rsidRPr="00C4494F">
        <w:t xml:space="preserve"> лабораторной</w:t>
      </w:r>
      <w:r>
        <w:t xml:space="preserve"> работы: ознакомиться c принципами разработки и функционирования сетевых приложений, использующих сокеты</w:t>
      </w:r>
      <w:r w:rsidR="004E552F">
        <w:t>, в случае работы по текстовому протоколу</w:t>
      </w:r>
      <w:r>
        <w:t>.</w:t>
      </w:r>
    </w:p>
    <w:p w14:paraId="6994F7CC" w14:textId="12F33D35" w:rsidR="009A7517" w:rsidRDefault="009A7517" w:rsidP="00B12DB9"/>
    <w:p w14:paraId="33605FEB" w14:textId="737B5535" w:rsidR="009A7517" w:rsidRPr="009A7517" w:rsidRDefault="004E552F" w:rsidP="00B12DB9">
      <w:pPr>
        <w:pStyle w:val="4"/>
        <w:spacing w:before="0"/>
        <w:rPr>
          <w:rFonts w:ascii="Times New Roman" w:hAnsi="Times New Roman" w:cs="Times New Roman"/>
          <w:b/>
          <w:bCs/>
          <w:i w:val="0"/>
          <w:iCs w:val="0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</w:rPr>
        <w:t>Дейтаграммная передача</w:t>
      </w:r>
    </w:p>
    <w:p w14:paraId="10223FF0" w14:textId="6227F712" w:rsidR="004E552F" w:rsidRDefault="004E552F" w:rsidP="00B12DB9">
      <w:pPr>
        <w:pStyle w:val="a3"/>
        <w:spacing w:before="0" w:beforeAutospacing="0" w:after="0" w:afterAutospacing="0" w:line="276" w:lineRule="auto"/>
        <w:ind w:firstLine="709"/>
        <w:jc w:val="both"/>
      </w:pPr>
      <w:r>
        <w:t>В большинстве случаев надёжность передачи критична для приложения, и вместо изобретения собственного надёжного протокола поверх UDP программисты предпочитают использовать TCP. Тем не менее, иногда дейтаграммы оказываются полезны. Например, их удобно использовать при транслировании звука или видео по сети в реальном времени, особенно при широковещательном транслировании.</w:t>
      </w:r>
    </w:p>
    <w:p w14:paraId="0D70CB2F" w14:textId="77777777" w:rsidR="00884849" w:rsidRDefault="00884849" w:rsidP="00B12DB9">
      <w:pPr>
        <w:pStyle w:val="3"/>
        <w:spacing w:before="0"/>
        <w:rPr>
          <w:rFonts w:ascii="Times New Roman" w:hAnsi="Times New Roman" w:cs="Times New Roman"/>
          <w:b/>
          <w:bCs/>
          <w:color w:val="auto"/>
        </w:rPr>
      </w:pPr>
    </w:p>
    <w:p w14:paraId="4E6822C3" w14:textId="2729E632" w:rsidR="009A7517" w:rsidRPr="009A7517" w:rsidRDefault="009A7517" w:rsidP="00B12DB9">
      <w:pPr>
        <w:pStyle w:val="3"/>
        <w:spacing w:before="0"/>
        <w:rPr>
          <w:rFonts w:ascii="Times New Roman" w:hAnsi="Times New Roman" w:cs="Times New Roman"/>
          <w:b/>
          <w:bCs/>
          <w:color w:val="auto"/>
        </w:rPr>
      </w:pPr>
      <w:r w:rsidRPr="009A7517">
        <w:rPr>
          <w:rFonts w:ascii="Times New Roman" w:hAnsi="Times New Roman" w:cs="Times New Roman"/>
          <w:b/>
          <w:bCs/>
          <w:color w:val="auto"/>
        </w:rPr>
        <w:t>Разработка сервера</w:t>
      </w:r>
      <w:r w:rsidR="00884849">
        <w:rPr>
          <w:rFonts w:ascii="Times New Roman" w:hAnsi="Times New Roman" w:cs="Times New Roman"/>
          <w:b/>
          <w:bCs/>
          <w:color w:val="auto"/>
        </w:rPr>
        <w:t xml:space="preserve"> и клиента</w:t>
      </w:r>
    </w:p>
    <w:p w14:paraId="0C0A7A9E" w14:textId="7F5DAD2C" w:rsidR="009A7517" w:rsidRDefault="009A7517" w:rsidP="00884849">
      <w:pPr>
        <w:pStyle w:val="a3"/>
        <w:spacing w:before="0" w:beforeAutospacing="0" w:after="0" w:afterAutospacing="0" w:line="276" w:lineRule="auto"/>
        <w:ind w:firstLine="708"/>
        <w:jc w:val="both"/>
      </w:pPr>
      <w:r>
        <w:t>Основные действия, которые должна выполнить программа</w:t>
      </w:r>
      <w:r w:rsidR="004E552F">
        <w:t xml:space="preserve"> в режиме обмена дейтаграммами</w:t>
      </w:r>
      <w:r>
        <w:t>:</w:t>
      </w:r>
    </w:p>
    <w:p w14:paraId="090EC8D5" w14:textId="3144D2A5" w:rsidR="009A7517" w:rsidRDefault="009A7517" w:rsidP="00B12DB9">
      <w:pPr>
        <w:numPr>
          <w:ilvl w:val="0"/>
          <w:numId w:val="1"/>
        </w:numPr>
      </w:pPr>
      <w:r>
        <w:t>созда</w:t>
      </w:r>
      <w:r w:rsidR="004E552F">
        <w:t>ние</w:t>
      </w:r>
      <w:r>
        <w:t xml:space="preserve"> сокет</w:t>
      </w:r>
      <w:r w:rsidR="004E552F">
        <w:t>а</w:t>
      </w:r>
      <w:r>
        <w:t xml:space="preserve"> (программное гнездо)</w:t>
      </w:r>
    </w:p>
    <w:p w14:paraId="342D8563" w14:textId="2EF03B0E" w:rsidR="009A7517" w:rsidRDefault="004E552F" w:rsidP="00B12DB9">
      <w:pPr>
        <w:numPr>
          <w:ilvl w:val="0"/>
          <w:numId w:val="1"/>
        </w:numPr>
      </w:pPr>
      <w:r>
        <w:t>обмен данными с помощью функций обмена с установкой соединения</w:t>
      </w:r>
    </w:p>
    <w:p w14:paraId="5162F6B0" w14:textId="77777777" w:rsidR="009A7517" w:rsidRDefault="009A7517" w:rsidP="00B12DB9">
      <w:pPr>
        <w:numPr>
          <w:ilvl w:val="0"/>
          <w:numId w:val="1"/>
        </w:numPr>
      </w:pPr>
      <w:r>
        <w:t>по окончании работы закрыть сокет</w:t>
      </w:r>
    </w:p>
    <w:p w14:paraId="5C9EA1F7" w14:textId="77777777" w:rsidR="009A7517" w:rsidRDefault="009A7517" w:rsidP="00B12DB9">
      <w:pPr>
        <w:pStyle w:val="a3"/>
        <w:spacing w:before="0" w:beforeAutospacing="0" w:after="0" w:afterAutospacing="0" w:line="276" w:lineRule="auto"/>
        <w:jc w:val="both"/>
      </w:pPr>
      <w:r>
        <w:t>Ниже последовательно и подробно описаны все эти шаги.</w:t>
      </w:r>
    </w:p>
    <w:p w14:paraId="4CB86D60" w14:textId="77777777" w:rsidR="009A7517" w:rsidRPr="009A7517" w:rsidRDefault="009A7517" w:rsidP="00B12DB9">
      <w:pPr>
        <w:pStyle w:val="4"/>
        <w:spacing w:before="0"/>
        <w:rPr>
          <w:b/>
          <w:bCs/>
          <w:color w:val="auto"/>
        </w:rPr>
      </w:pPr>
      <w:r w:rsidRPr="009A7517">
        <w:rPr>
          <w:b/>
          <w:bCs/>
          <w:color w:val="auto"/>
        </w:rPr>
        <w:t>Создание сокета</w:t>
      </w:r>
    </w:p>
    <w:p w14:paraId="49B1F20B" w14:textId="77777777" w:rsidR="004E552F" w:rsidRDefault="004E552F" w:rsidP="00B12DB9">
      <w:r>
        <w:t xml:space="preserve">При создании сокета </w:t>
      </w:r>
      <w:r w:rsidRPr="004E552F">
        <w:t>на транспртном уровне</w:t>
      </w:r>
      <w:r>
        <w:t xml:space="preserve"> необходимо использовать протокол </w:t>
      </w:r>
      <w:r>
        <w:rPr>
          <w:lang w:val="en-US"/>
        </w:rPr>
        <w:t>UDP</w:t>
      </w:r>
      <w:r>
        <w:t xml:space="preserve">. Для этого при создании сокета и во всех адресных структурах указывается протокол </w:t>
      </w:r>
      <w:r w:rsidR="009A7517">
        <w:t>SOCK_DGRAM</w:t>
      </w:r>
      <w:r>
        <w:t xml:space="preserve">, который соответствует </w:t>
      </w:r>
      <w:r w:rsidR="009A7517">
        <w:t>ненадежн</w:t>
      </w:r>
      <w:r>
        <w:t>ому</w:t>
      </w:r>
      <w:r w:rsidR="009A7517">
        <w:t xml:space="preserve"> обмен</w:t>
      </w:r>
      <w:r>
        <w:t>у</w:t>
      </w:r>
      <w:r w:rsidR="009A7517">
        <w:t xml:space="preserve"> на основе передачи д</w:t>
      </w:r>
      <w:r>
        <w:t>ей</w:t>
      </w:r>
      <w:r w:rsidR="009A7517">
        <w:t xml:space="preserve">таграмм без установления соединения. </w:t>
      </w:r>
    </w:p>
    <w:p w14:paraId="0757A275" w14:textId="64AD4793" w:rsidR="004E552F" w:rsidRDefault="004E552F" w:rsidP="00B12DB9">
      <w:r>
        <w:t xml:space="preserve">Поскольку для обмена дейтаграммами не нужно устанавливать соединение, использовать их гораздо проще. Создав сокет с помощью </w:t>
      </w:r>
      <w:r>
        <w:rPr>
          <w:b/>
          <w:bCs/>
        </w:rPr>
        <w:t>socket</w:t>
      </w:r>
      <w:r>
        <w:t xml:space="preserve"> и </w:t>
      </w:r>
      <w:r>
        <w:rPr>
          <w:b/>
          <w:bCs/>
        </w:rPr>
        <w:t>bind</w:t>
      </w:r>
      <w:r>
        <w:t xml:space="preserve">, вы можете тут же использовать его для отправки или получения данных. </w:t>
      </w:r>
      <w:r w:rsidR="00B12DB9">
        <w:t xml:space="preserve">Именование сокета с помощью </w:t>
      </w:r>
      <w:r w:rsidR="00B12DB9" w:rsidRPr="00B12DB9">
        <w:rPr>
          <w:b/>
          <w:bCs/>
          <w:lang w:val="en-US"/>
        </w:rPr>
        <w:t>bind</w:t>
      </w:r>
      <w:r w:rsidR="00B12DB9">
        <w:t xml:space="preserve"> проводить не обязательно (хотя можно), но создать адресную структуру нужно. Она будет отправляться вместе с каждой операцией обмена. </w:t>
      </w:r>
      <w:r>
        <w:t xml:space="preserve">Для этого вам понадобятся функции </w:t>
      </w:r>
      <w:r>
        <w:rPr>
          <w:b/>
          <w:bCs/>
        </w:rPr>
        <w:t>sendto</w:t>
      </w:r>
      <w:r>
        <w:t xml:space="preserve"> и </w:t>
      </w:r>
      <w:r>
        <w:rPr>
          <w:b/>
          <w:bCs/>
        </w:rPr>
        <w:t>recvfrom</w:t>
      </w:r>
      <w:r>
        <w:t>.</w:t>
      </w:r>
    </w:p>
    <w:p w14:paraId="669FB05C" w14:textId="77777777" w:rsidR="00B12DB9" w:rsidRDefault="00B12DB9" w:rsidP="00B12DB9"/>
    <w:p w14:paraId="305D2262" w14:textId="77777777" w:rsidR="004E552F" w:rsidRPr="004E552F" w:rsidRDefault="004E552F" w:rsidP="00B12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52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sendto(int sockfd, const void *msg, int len, unsigned int flags,</w:t>
      </w:r>
    </w:p>
    <w:p w14:paraId="7FFCC77D" w14:textId="77777777" w:rsidR="004E552F" w:rsidRPr="004E552F" w:rsidRDefault="004E552F" w:rsidP="00B12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5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const struct sockaddr *to, int tolen);</w:t>
      </w:r>
    </w:p>
    <w:p w14:paraId="1F7E07F7" w14:textId="77777777" w:rsidR="004E552F" w:rsidRPr="004E552F" w:rsidRDefault="004E552F" w:rsidP="00B12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52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recvfrom(int sockfd, void *buf, int len, unsigned int flags,</w:t>
      </w:r>
    </w:p>
    <w:p w14:paraId="41044474" w14:textId="173DB116" w:rsidR="004E552F" w:rsidRDefault="004E552F" w:rsidP="00B12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5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struct sockaddr *from, int *fromlen);</w:t>
      </w:r>
    </w:p>
    <w:p w14:paraId="34BF4F8A" w14:textId="77777777" w:rsidR="00B12DB9" w:rsidRPr="004E552F" w:rsidRDefault="00B12DB9" w:rsidP="00B12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1C94E03" w14:textId="77777777" w:rsidR="00B12DB9" w:rsidRDefault="00B12DB9" w:rsidP="00B12DB9">
      <w:pPr>
        <w:pStyle w:val="a3"/>
        <w:spacing w:before="0" w:beforeAutospacing="0" w:after="0" w:afterAutospacing="0" w:line="276" w:lineRule="auto"/>
        <w:ind w:firstLine="708"/>
        <w:jc w:val="both"/>
      </w:pPr>
      <w:r>
        <w:t xml:space="preserve">Функция </w:t>
      </w:r>
      <w:r>
        <w:rPr>
          <w:b/>
          <w:bCs/>
        </w:rPr>
        <w:t>sendto</w:t>
      </w:r>
      <w:r>
        <w:t xml:space="preserve"> очень похожа на </w:t>
      </w:r>
      <w:r>
        <w:rPr>
          <w:b/>
          <w:bCs/>
        </w:rPr>
        <w:t>send</w:t>
      </w:r>
      <w:r>
        <w:t xml:space="preserve">. Два дополнительных параметра </w:t>
      </w:r>
      <w:r>
        <w:rPr>
          <w:b/>
          <w:bCs/>
        </w:rPr>
        <w:t>to</w:t>
      </w:r>
      <w:r>
        <w:t xml:space="preserve"> и </w:t>
      </w:r>
      <w:r>
        <w:rPr>
          <w:b/>
          <w:bCs/>
        </w:rPr>
        <w:t>tolen</w:t>
      </w:r>
      <w:r>
        <w:t xml:space="preserve"> используются для указания адреса получателя. Для задания адреса используется структура </w:t>
      </w:r>
      <w:r>
        <w:rPr>
          <w:b/>
          <w:bCs/>
        </w:rPr>
        <w:t>sockaddr</w:t>
      </w:r>
      <w:r>
        <w:t xml:space="preserve">, как и в случае с функцией </w:t>
      </w:r>
      <w:r>
        <w:rPr>
          <w:b/>
          <w:bCs/>
        </w:rPr>
        <w:t>connect</w:t>
      </w:r>
      <w:r>
        <w:t xml:space="preserve">. Функция </w:t>
      </w:r>
      <w:r>
        <w:rPr>
          <w:b/>
          <w:bCs/>
        </w:rPr>
        <w:t>recvfrom</w:t>
      </w:r>
      <w:r>
        <w:t xml:space="preserve"> работает аналогично </w:t>
      </w:r>
      <w:r>
        <w:rPr>
          <w:b/>
          <w:bCs/>
        </w:rPr>
        <w:t>recv</w:t>
      </w:r>
      <w:r>
        <w:t xml:space="preserve">. Получив очередное сообщение, она записывает его адрес в структуру, на которую ссылается </w:t>
      </w:r>
      <w:r>
        <w:rPr>
          <w:b/>
          <w:bCs/>
        </w:rPr>
        <w:t>from</w:t>
      </w:r>
      <w:r>
        <w:t xml:space="preserve">, а записанное количество байт - в переменную, адресуемую указателем </w:t>
      </w:r>
      <w:r>
        <w:rPr>
          <w:b/>
          <w:bCs/>
        </w:rPr>
        <w:t>fromlen</w:t>
      </w:r>
      <w:r>
        <w:t xml:space="preserve">. Как мы знаем, аналогичным образом работает функция </w:t>
      </w:r>
      <w:r>
        <w:rPr>
          <w:b/>
          <w:bCs/>
        </w:rPr>
        <w:t>accept</w:t>
      </w:r>
      <w:r>
        <w:t>.</w:t>
      </w:r>
    </w:p>
    <w:p w14:paraId="42C28362" w14:textId="3B2F7456" w:rsidR="00B12DB9" w:rsidRDefault="00B12DB9" w:rsidP="00B12DB9">
      <w:pPr>
        <w:pStyle w:val="a3"/>
        <w:spacing w:before="0" w:beforeAutospacing="0" w:after="0" w:afterAutospacing="0" w:line="276" w:lineRule="auto"/>
        <w:ind w:firstLine="708"/>
        <w:jc w:val="both"/>
      </w:pPr>
      <w:r>
        <w:t xml:space="preserve">Некоторую путаницу вносят </w:t>
      </w:r>
      <w:r>
        <w:rPr>
          <w:i/>
          <w:iCs/>
        </w:rPr>
        <w:t>присоединённые датаграммные сокеты</w:t>
      </w:r>
      <w:r>
        <w:t xml:space="preserve"> (connected datagram sockets). Дело в том, что для сокета с типом SOCK_DGRAM тоже можно вызвать функцию </w:t>
      </w:r>
      <w:r>
        <w:rPr>
          <w:b/>
          <w:bCs/>
        </w:rPr>
        <w:t>connect</w:t>
      </w:r>
      <w:r>
        <w:t xml:space="preserve">, а затем использовать </w:t>
      </w:r>
      <w:r>
        <w:rPr>
          <w:b/>
          <w:bCs/>
        </w:rPr>
        <w:t>send</w:t>
      </w:r>
      <w:r>
        <w:t xml:space="preserve"> и </w:t>
      </w:r>
      <w:r>
        <w:rPr>
          <w:b/>
          <w:bCs/>
        </w:rPr>
        <w:t>recv</w:t>
      </w:r>
      <w:r>
        <w:t xml:space="preserve"> для обмена данными. Нужно понимать, что никакого соединения при этом не устанавливается. Операционная система просто </w:t>
      </w:r>
      <w:r>
        <w:lastRenderedPageBreak/>
        <w:t xml:space="preserve">запоминает адрес, который вы передали функции </w:t>
      </w:r>
      <w:r>
        <w:rPr>
          <w:b/>
          <w:bCs/>
        </w:rPr>
        <w:t>connect</w:t>
      </w:r>
      <w:r>
        <w:t xml:space="preserve">, а затем использует его при отправке данных. Обратите внимание, что присоединённый сокет может получать данные </w:t>
      </w:r>
      <w:r>
        <w:rPr>
          <w:i/>
          <w:iCs/>
        </w:rPr>
        <w:t>только</w:t>
      </w:r>
      <w:r>
        <w:t xml:space="preserve"> от сокета, с которым он соединён.</w:t>
      </w:r>
    </w:p>
    <w:p w14:paraId="4F2D5907" w14:textId="77777777" w:rsidR="00884849" w:rsidRDefault="00884849" w:rsidP="00884849">
      <w:pPr>
        <w:pStyle w:val="a3"/>
        <w:spacing w:before="0" w:beforeAutospacing="0" w:after="0" w:afterAutospacing="0" w:line="276" w:lineRule="auto"/>
        <w:ind w:firstLine="709"/>
        <w:jc w:val="both"/>
      </w:pPr>
      <w:r>
        <w:t>При таком подходе последовательность действий сервера и клиента принципиально не отличается, все отличия будут только в логике работы программ, задаваемой программистами.</w:t>
      </w:r>
    </w:p>
    <w:p w14:paraId="758694A4" w14:textId="26FDAA62" w:rsidR="00B12DB9" w:rsidRPr="00B12DB9" w:rsidRDefault="00B12DB9" w:rsidP="00B12DB9">
      <w:pPr>
        <w:rPr>
          <w:rFonts w:eastAsia="Times New Roman" w:cs="Times New Roman"/>
          <w:szCs w:val="24"/>
          <w:lang w:eastAsia="ru-RU"/>
        </w:rPr>
      </w:pPr>
      <w:r w:rsidRPr="00B12DB9">
        <w:rPr>
          <w:rFonts w:eastAsia="Times New Roman" w:cs="Times New Roman"/>
          <w:szCs w:val="24"/>
          <w:lang w:eastAsia="ru-RU"/>
        </w:rPr>
        <w:t>Программа</w:t>
      </w:r>
      <w:r>
        <w:rPr>
          <w:rFonts w:eastAsia="Times New Roman" w:cs="Times New Roman"/>
          <w:szCs w:val="24"/>
          <w:lang w:eastAsia="ru-RU"/>
        </w:rPr>
        <w:t>-отправитель сообщений может выглядеть следующим образом:</w:t>
      </w:r>
    </w:p>
    <w:p w14:paraId="765EDDC2" w14:textId="2E2250E8" w:rsidR="004E552F" w:rsidRPr="00B12DB9" w:rsidRDefault="00B12DB9" w:rsidP="00B12DB9">
      <w:r>
        <w:rPr>
          <w:noProof/>
        </w:rPr>
        <w:drawing>
          <wp:inline distT="0" distB="0" distL="0" distR="0" wp14:anchorId="033299FB" wp14:editId="4749E4FC">
            <wp:extent cx="4191000" cy="43815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4977" w14:textId="4E5CDDE1" w:rsidR="00B12DB9" w:rsidRPr="00B12DB9" w:rsidRDefault="00B12DB9" w:rsidP="00B12DB9">
      <w:pPr>
        <w:keepNext/>
        <w:rPr>
          <w:rFonts w:eastAsia="Times New Roman" w:cs="Times New Roman"/>
          <w:szCs w:val="24"/>
          <w:lang w:eastAsia="ru-RU"/>
        </w:rPr>
      </w:pPr>
      <w:r w:rsidRPr="00B12DB9">
        <w:rPr>
          <w:rFonts w:eastAsia="Times New Roman" w:cs="Times New Roman"/>
          <w:szCs w:val="24"/>
          <w:lang w:eastAsia="ru-RU"/>
        </w:rPr>
        <w:lastRenderedPageBreak/>
        <w:t>Программа</w:t>
      </w:r>
      <w:r>
        <w:rPr>
          <w:rFonts w:eastAsia="Times New Roman" w:cs="Times New Roman"/>
          <w:szCs w:val="24"/>
          <w:lang w:eastAsia="ru-RU"/>
        </w:rPr>
        <w:t>-получатель сообщений:</w:t>
      </w:r>
    </w:p>
    <w:p w14:paraId="1E94CC42" w14:textId="756F1CB6" w:rsidR="004E552F" w:rsidRDefault="00B12DB9" w:rsidP="00B12DB9">
      <w:r>
        <w:rPr>
          <w:noProof/>
        </w:rPr>
        <w:drawing>
          <wp:inline distT="0" distB="0" distL="0" distR="0" wp14:anchorId="42AD637C" wp14:editId="10CE6AAF">
            <wp:extent cx="4657725" cy="5143500"/>
            <wp:effectExtent l="0" t="0" r="9525" b="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D8C9" w14:textId="64763C57" w:rsidR="009A7517" w:rsidRDefault="009A7517" w:rsidP="00B12DB9"/>
    <w:p w14:paraId="26F5C853" w14:textId="68B2E464" w:rsidR="00B12DB9" w:rsidRDefault="00B12DB9" w:rsidP="00B12DB9">
      <w:r>
        <w:t>В общем случае поведение клиента и сервера не отличается, все отличия определяются только их поведением (диалогом, заданным программистом).</w:t>
      </w:r>
    </w:p>
    <w:p w14:paraId="491D0384" w14:textId="77777777" w:rsidR="00B12DB9" w:rsidRDefault="00B12DB9" w:rsidP="009A7517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2C83B8F" w14:textId="7ACDED7E" w:rsidR="009A7517" w:rsidRPr="009A7517" w:rsidRDefault="009A7517" w:rsidP="009A7517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r w:rsidRPr="009A7517">
        <w:rPr>
          <w:rFonts w:ascii="Times New Roman" w:hAnsi="Times New Roman" w:cs="Times New Roman"/>
          <w:b/>
          <w:bCs/>
          <w:color w:val="auto"/>
          <w:sz w:val="28"/>
          <w:szCs w:val="28"/>
        </w:rPr>
        <w:t>Ход работы</w:t>
      </w:r>
    </w:p>
    <w:p w14:paraId="76A1A866" w14:textId="730D266A" w:rsidR="009A7517" w:rsidRDefault="009A7517" w:rsidP="00B12DB9">
      <w:pPr>
        <w:pStyle w:val="a3"/>
        <w:spacing w:before="0" w:beforeAutospacing="0" w:after="0" w:afterAutospacing="0" w:line="276" w:lineRule="auto"/>
        <w:ind w:firstLine="709"/>
        <w:jc w:val="both"/>
      </w:pPr>
      <w:r>
        <w:t xml:space="preserve">Создается серверное и клиентское приложение. Серверная и клиентская часть должны иметь возможность получать от пользователя номер порта для соединения через параметр командной строки. Если пользователь ничего не ввел, то используется стандартный номер порта, определяемый в исходном тексте программы как константа. </w:t>
      </w:r>
    </w:p>
    <w:p w14:paraId="32C64DE3" w14:textId="229E8759" w:rsidR="009A7517" w:rsidRDefault="009A7517" w:rsidP="00B12DB9">
      <w:pPr>
        <w:pStyle w:val="a3"/>
        <w:spacing w:before="0" w:beforeAutospacing="0" w:after="0" w:afterAutospacing="0" w:line="276" w:lineRule="auto"/>
        <w:ind w:firstLine="709"/>
        <w:jc w:val="both"/>
      </w:pPr>
      <w:r>
        <w:t>Для сборки приложений создается makefile</w:t>
      </w:r>
      <w:r w:rsidR="003F49FB">
        <w:t>,</w:t>
      </w:r>
      <w:r>
        <w:t xml:space="preserve"> в котором должны присутствовать как минимум три цели для сборки: client, server, clean. Последняя цел</w:t>
      </w:r>
      <w:r w:rsidR="003F49FB">
        <w:t>ь</w:t>
      </w:r>
      <w:r>
        <w:t xml:space="preserve"> для сборки производит очистку каталога с исходными текстами от всех уже скомпилированных файлов, оставляя только файлы с исходными текстами программы.</w:t>
      </w:r>
    </w:p>
    <w:p w14:paraId="7CA6C89D" w14:textId="24187172" w:rsidR="009A7517" w:rsidRPr="005F31A0" w:rsidRDefault="009A7517" w:rsidP="00B12DB9">
      <w:pPr>
        <w:pStyle w:val="a3"/>
        <w:spacing w:line="276" w:lineRule="auto"/>
        <w:rPr>
          <w:b/>
          <w:bCs/>
        </w:rPr>
      </w:pPr>
      <w:r w:rsidRPr="005F31A0">
        <w:rPr>
          <w:b/>
          <w:bCs/>
        </w:rPr>
        <w:t>Серверное и клиентское приложения выполняют следующие действия</w:t>
      </w:r>
    </w:p>
    <w:p w14:paraId="256B365C" w14:textId="4DEE6D8B" w:rsidR="009A7517" w:rsidRDefault="009A7517" w:rsidP="00B12DB9">
      <w:pPr>
        <w:numPr>
          <w:ilvl w:val="0"/>
          <w:numId w:val="5"/>
        </w:numPr>
        <w:spacing w:before="100" w:beforeAutospacing="1" w:after="100" w:afterAutospacing="1"/>
      </w:pPr>
      <w:r>
        <w:t xml:space="preserve">Серверное приложение садится на определенный порт и ждет соединений по этому порту. Порт должен задаваться при запуске серверной части в командной строке приложения. </w:t>
      </w:r>
      <w:r w:rsidR="003F49FB">
        <w:t>Е</w:t>
      </w:r>
      <w:r>
        <w:t>сли порт не указан</w:t>
      </w:r>
      <w:r w:rsidR="003F49FB">
        <w:t>,</w:t>
      </w:r>
      <w:r>
        <w:t xml:space="preserve"> сервер должен садиться на определенный порт по умолчанию.</w:t>
      </w:r>
    </w:p>
    <w:p w14:paraId="4C3DC322" w14:textId="77777777" w:rsidR="008B4F5F" w:rsidRDefault="008B4F5F" w:rsidP="008B4F5F">
      <w:pPr>
        <w:numPr>
          <w:ilvl w:val="0"/>
          <w:numId w:val="5"/>
        </w:numPr>
        <w:spacing w:before="100" w:beforeAutospacing="1" w:after="100" w:afterAutospacing="1"/>
      </w:pPr>
      <w:r>
        <w:lastRenderedPageBreak/>
        <w:t xml:space="preserve">Обмен данными между серверным и клиентским приложениями должен осуществляться в соответствии с </w:t>
      </w:r>
      <w:r w:rsidRPr="00B12DB9">
        <w:t>текстовым протоколом</w:t>
      </w:r>
      <w:r>
        <w:t xml:space="preserve">, приведенным ниже. Для реализации текстового протокола требуется создать </w:t>
      </w:r>
      <w:r w:rsidRPr="00B66E8A">
        <w:rPr>
          <w:b/>
          <w:bCs/>
        </w:rPr>
        <w:t>структуры</w:t>
      </w:r>
      <w:r>
        <w:t xml:space="preserve"> стандартного вида – как для запроса клиента, так и для ответа сервера. </w:t>
      </w:r>
    </w:p>
    <w:p w14:paraId="6FEAEE12" w14:textId="716C24A7" w:rsidR="00B66E8A" w:rsidRDefault="00B66E8A" w:rsidP="00B66E8A">
      <w:pPr>
        <w:numPr>
          <w:ilvl w:val="0"/>
          <w:numId w:val="5"/>
        </w:numPr>
        <w:spacing w:before="100" w:beforeAutospacing="1" w:after="100" w:afterAutospacing="1"/>
      </w:pPr>
      <w:r>
        <w:t xml:space="preserve">При первом обращении к серверу клиентское приложение должно выполнить запрос на авторизацию. Сервер при успешной авторизации выдает клиенту уникальный </w:t>
      </w:r>
      <w:r>
        <w:t xml:space="preserve">идентификационный </w:t>
      </w:r>
      <w:r>
        <w:t>ключ, действующий определенное время.</w:t>
      </w:r>
    </w:p>
    <w:p w14:paraId="299BFCFA" w14:textId="07473CF3" w:rsidR="00B12DB9" w:rsidRDefault="00B12DB9" w:rsidP="00B12DB9">
      <w:pPr>
        <w:numPr>
          <w:ilvl w:val="0"/>
          <w:numId w:val="5"/>
        </w:numPr>
        <w:spacing w:before="100" w:beforeAutospacing="1" w:after="100" w:afterAutospacing="1"/>
      </w:pPr>
      <w:r>
        <w:t>Клиентское приложение соединяется с сервером, передает вводимые пользователем команды</w:t>
      </w:r>
      <w:r w:rsidR="00B66E8A">
        <w:t xml:space="preserve"> в заданном формате (в виде структуры, с добавлением </w:t>
      </w:r>
      <w:r w:rsidR="00B66E8A">
        <w:t>идентификационн</w:t>
      </w:r>
      <w:r w:rsidR="00B66E8A">
        <w:t>ого</w:t>
      </w:r>
      <w:r w:rsidR="00B66E8A">
        <w:t xml:space="preserve"> </w:t>
      </w:r>
      <w:r w:rsidR="00B66E8A">
        <w:t>ключа)</w:t>
      </w:r>
      <w:r w:rsidR="008B4F5F">
        <w:t>.</w:t>
      </w:r>
    </w:p>
    <w:p w14:paraId="2F5266D6" w14:textId="241B9F78" w:rsidR="009A7517" w:rsidRDefault="009A7517" w:rsidP="00B12DB9">
      <w:pPr>
        <w:numPr>
          <w:ilvl w:val="0"/>
          <w:numId w:val="5"/>
        </w:numPr>
        <w:spacing w:before="100" w:beforeAutospacing="1" w:after="100" w:afterAutospacing="1"/>
      </w:pPr>
      <w:r>
        <w:t xml:space="preserve">Серверное приложение производит необходимые вычисления и </w:t>
      </w:r>
      <w:r w:rsidR="00B12DB9">
        <w:t>сообщает клиенту о результатах</w:t>
      </w:r>
      <w:r w:rsidR="008B4F5F">
        <w:t>, если идентификационный ключ действителен, иначе выдает соответствующее сообщение об ошибке.</w:t>
      </w:r>
    </w:p>
    <w:p w14:paraId="5A862BE5" w14:textId="34F37010" w:rsidR="008B4F5F" w:rsidRDefault="008B4F5F" w:rsidP="00B12DB9">
      <w:pPr>
        <w:numPr>
          <w:ilvl w:val="0"/>
          <w:numId w:val="5"/>
        </w:numPr>
        <w:spacing w:before="100" w:beforeAutospacing="1" w:after="100" w:afterAutospacing="1"/>
      </w:pPr>
      <w:r>
        <w:t xml:space="preserve">Клиент </w:t>
      </w:r>
      <w:r>
        <w:t>получает ответ от сервера и выводит на экран результат либо код и текст ошибки.</w:t>
      </w:r>
    </w:p>
    <w:p w14:paraId="69D8975F" w14:textId="4165689F" w:rsidR="008B4F5F" w:rsidRDefault="008B4F5F" w:rsidP="00B12DB9">
      <w:pPr>
        <w:numPr>
          <w:ilvl w:val="0"/>
          <w:numId w:val="5"/>
        </w:numPr>
        <w:spacing w:before="100" w:beforeAutospacing="1" w:after="100" w:afterAutospacing="1"/>
      </w:pPr>
      <w:r>
        <w:t>Все ответы сервера логируются на стороне сервера в отдельный файл.</w:t>
      </w:r>
    </w:p>
    <w:p w14:paraId="073FF6F6" w14:textId="1AA2EB6D" w:rsidR="009A7517" w:rsidRDefault="009A7517" w:rsidP="00B12DB9">
      <w:pPr>
        <w:numPr>
          <w:ilvl w:val="0"/>
          <w:numId w:val="5"/>
        </w:numPr>
        <w:spacing w:before="100" w:beforeAutospacing="1" w:after="100" w:afterAutospacing="1"/>
      </w:pPr>
      <w:r>
        <w:t>Необходимо предусмотреть корректную обработку ошибок работы с протоколом TCP/IP и вывод на консоль диагностирующей информации с завершением работы приложения.</w:t>
      </w:r>
    </w:p>
    <w:p w14:paraId="772E690B" w14:textId="31FB6CA2" w:rsidR="006365C5" w:rsidRDefault="008B4F5F" w:rsidP="00B12DB9">
      <w:pPr>
        <w:numPr>
          <w:ilvl w:val="0"/>
          <w:numId w:val="5"/>
        </w:numPr>
        <w:spacing w:before="100" w:beforeAutospacing="1" w:after="100" w:afterAutospacing="1"/>
      </w:pPr>
      <w:r>
        <w:t>Нужно п</w:t>
      </w:r>
      <w:r w:rsidR="006365C5">
        <w:t>ротестировать приложение для случаев отправки сообщений в произвольном порядке, для случая работы с несколькими клиентами одновременно.</w:t>
      </w:r>
    </w:p>
    <w:p w14:paraId="6F9146F2" w14:textId="44F5C878" w:rsidR="005F31A0" w:rsidRPr="005F31A0" w:rsidRDefault="005F31A0" w:rsidP="005F31A0">
      <w:pPr>
        <w:ind w:firstLine="0"/>
        <w:rPr>
          <w:b/>
          <w:bCs/>
        </w:rPr>
      </w:pPr>
      <w:r w:rsidRPr="005F31A0">
        <w:rPr>
          <w:b/>
          <w:bCs/>
        </w:rPr>
        <w:t>Вычислительная часть</w:t>
      </w:r>
    </w:p>
    <w:p w14:paraId="589015E4" w14:textId="45DB3586" w:rsidR="0034755C" w:rsidRDefault="0034755C" w:rsidP="009A7517">
      <w:r>
        <w:t>Совпадает с заданием лабораторной работы 1.</w:t>
      </w:r>
    </w:p>
    <w:p w14:paraId="0A96C41F" w14:textId="77777777" w:rsidR="0034755C" w:rsidRDefault="0034755C" w:rsidP="009A7517"/>
    <w:p w14:paraId="6374173F" w14:textId="71B89C0D" w:rsidR="005F31A0" w:rsidRDefault="0034755C" w:rsidP="008B4F5F">
      <w:pPr>
        <w:ind w:firstLine="0"/>
      </w:pPr>
      <w:r w:rsidRPr="008B4F5F">
        <w:rPr>
          <w:b/>
          <w:bCs/>
        </w:rPr>
        <w:t xml:space="preserve">Текстовый протокол </w:t>
      </w:r>
    </w:p>
    <w:p w14:paraId="52478C91" w14:textId="1DE87B9B" w:rsidR="0034755C" w:rsidRDefault="0034755C" w:rsidP="009A7517"/>
    <w:p w14:paraId="7ADAB67B" w14:textId="6D8C5B93" w:rsidR="0034755C" w:rsidRDefault="0034755C" w:rsidP="000A0620">
      <w:r w:rsidRPr="008B4F5F">
        <w:rPr>
          <w:b/>
          <w:bCs/>
        </w:rPr>
        <w:t>Клиент</w:t>
      </w:r>
      <w:r>
        <w:t xml:space="preserve"> переда</w:t>
      </w:r>
      <w:r w:rsidR="00B66E8A">
        <w:t>ет</w:t>
      </w:r>
      <w:r>
        <w:t xml:space="preserve"> серверу один из стандартных запросов</w:t>
      </w:r>
      <w:r w:rsidR="00B66E8A">
        <w:t>, содержащих поля</w:t>
      </w:r>
      <w:r>
        <w:t xml:space="preserve">: </w:t>
      </w:r>
    </w:p>
    <w:p w14:paraId="0825EA00" w14:textId="3546C0BE" w:rsidR="0034755C" w:rsidRDefault="008B4F5F" w:rsidP="000A0620">
      <w:pPr>
        <w:pStyle w:val="a6"/>
        <w:numPr>
          <w:ilvl w:val="0"/>
          <w:numId w:val="7"/>
        </w:numPr>
        <w:tabs>
          <w:tab w:val="left" w:pos="284"/>
        </w:tabs>
        <w:spacing w:line="276" w:lineRule="auto"/>
        <w:ind w:left="0" w:firstLine="0"/>
      </w:pPr>
      <w:r>
        <w:t>команда</w:t>
      </w:r>
      <w:r w:rsidR="00B66E8A">
        <w:t xml:space="preserve"> запроса</w:t>
      </w:r>
    </w:p>
    <w:p w14:paraId="656780E1" w14:textId="476DF20D" w:rsidR="0034755C" w:rsidRDefault="00B66E8A" w:rsidP="000A0620">
      <w:pPr>
        <w:pStyle w:val="a6"/>
        <w:numPr>
          <w:ilvl w:val="0"/>
          <w:numId w:val="7"/>
        </w:numPr>
        <w:tabs>
          <w:tab w:val="left" w:pos="284"/>
        </w:tabs>
        <w:spacing w:line="276" w:lineRule="auto"/>
        <w:ind w:left="0" w:firstLine="0"/>
      </w:pPr>
      <w:r>
        <w:t>д</w:t>
      </w:r>
      <w:r w:rsidR="0034755C">
        <w:t>анные</w:t>
      </w:r>
      <w:r>
        <w:t xml:space="preserve"> для запроса</w:t>
      </w:r>
    </w:p>
    <w:p w14:paraId="59AE7414" w14:textId="6ACC0D9B" w:rsidR="00B66E8A" w:rsidRDefault="008B4F5F" w:rsidP="000A0620">
      <w:pPr>
        <w:pStyle w:val="a6"/>
        <w:numPr>
          <w:ilvl w:val="0"/>
          <w:numId w:val="7"/>
        </w:numPr>
        <w:tabs>
          <w:tab w:val="left" w:pos="284"/>
        </w:tabs>
        <w:spacing w:line="276" w:lineRule="auto"/>
        <w:ind w:left="0" w:firstLine="0"/>
      </w:pPr>
      <w:r>
        <w:t xml:space="preserve">идентификационный ключ </w:t>
      </w:r>
      <w:r w:rsidRPr="008B4F5F">
        <w:t>[</w:t>
      </w:r>
      <w:r>
        <w:t>отсутствует для запроса на авторизацию</w:t>
      </w:r>
      <w:r w:rsidRPr="008B4F5F">
        <w:t>]</w:t>
      </w:r>
    </w:p>
    <w:p w14:paraId="599472AD" w14:textId="62C2ED6E" w:rsidR="008B4F5F" w:rsidRDefault="008B4F5F" w:rsidP="000A0620">
      <w:r>
        <w:t xml:space="preserve">Должно поддерживаться </w:t>
      </w:r>
      <w:r w:rsidR="002C7CAC">
        <w:t>5</w:t>
      </w:r>
      <w:r>
        <w:t xml:space="preserve"> команд запроса</w:t>
      </w:r>
      <w:r w:rsidR="00C75996">
        <w:t>*</w:t>
      </w:r>
      <w:r>
        <w:t>:</w:t>
      </w:r>
    </w:p>
    <w:p w14:paraId="3501258B" w14:textId="61501EEE" w:rsidR="008B4F5F" w:rsidRDefault="008B4F5F" w:rsidP="000A0620">
      <w:pPr>
        <w:ind w:firstLine="0"/>
      </w:pPr>
      <w:r>
        <w:t>1. Запрос на авторизацию</w:t>
      </w:r>
      <w:r w:rsidRPr="008B4F5F">
        <w:t xml:space="preserve"> (</w:t>
      </w:r>
      <w:r>
        <w:rPr>
          <w:lang w:val="en-US"/>
        </w:rPr>
        <w:t>LOGIN</w:t>
      </w:r>
      <w:r w:rsidRPr="008B4F5F">
        <w:t>)</w:t>
      </w:r>
    </w:p>
    <w:p w14:paraId="07919384" w14:textId="527F03D2" w:rsidR="00CD71FB" w:rsidRPr="00CD71FB" w:rsidRDefault="00CD71FB" w:rsidP="000A0620">
      <w:pPr>
        <w:ind w:firstLine="0"/>
      </w:pPr>
      <w:r>
        <w:t>2. Запрос на список поддерживаемых команд (</w:t>
      </w:r>
      <w:r>
        <w:rPr>
          <w:lang w:val="en-US"/>
        </w:rPr>
        <w:t>LIST</w:t>
      </w:r>
      <w:r w:rsidRPr="00CD71FB">
        <w:t xml:space="preserve">) </w:t>
      </w:r>
      <w:r>
        <w:t>с описанием команд.</w:t>
      </w:r>
    </w:p>
    <w:p w14:paraId="7AB5E783" w14:textId="431A8BEE" w:rsidR="008B4F5F" w:rsidRPr="008B4F5F" w:rsidRDefault="008B4F5F" w:rsidP="000A0620">
      <w:pPr>
        <w:ind w:firstLine="0"/>
      </w:pPr>
      <w:r>
        <w:t>3</w:t>
      </w:r>
      <w:r w:rsidR="00CD71FB">
        <w:t>-4</w:t>
      </w:r>
      <w:r>
        <w:t>. Запрос данных по варианту</w:t>
      </w:r>
      <w:r w:rsidRPr="008B4F5F">
        <w:t xml:space="preserve"> (</w:t>
      </w:r>
      <w:r>
        <w:rPr>
          <w:lang w:val="en-US"/>
        </w:rPr>
        <w:t>GET</w:t>
      </w:r>
      <w:r w:rsidRPr="008B4F5F">
        <w:t>_</w:t>
      </w:r>
      <w:r>
        <w:rPr>
          <w:lang w:val="en-US"/>
        </w:rPr>
        <w:t>X</w:t>
      </w:r>
      <w:r w:rsidRPr="008B4F5F">
        <w:t xml:space="preserve"> – </w:t>
      </w:r>
      <w:r>
        <w:t xml:space="preserve">вместо </w:t>
      </w:r>
      <w:r>
        <w:rPr>
          <w:lang w:val="en-US"/>
        </w:rPr>
        <w:t>X</w:t>
      </w:r>
      <w:r w:rsidRPr="008B4F5F">
        <w:t xml:space="preserve"> </w:t>
      </w:r>
      <w:r>
        <w:t>подставить осмысленное сокращение команды)</w:t>
      </w:r>
    </w:p>
    <w:p w14:paraId="20322B26" w14:textId="2DD1C69E" w:rsidR="008B4F5F" w:rsidRDefault="00CD71FB" w:rsidP="000A0620">
      <w:pPr>
        <w:ind w:firstLine="0"/>
      </w:pPr>
      <w:r>
        <w:t>5</w:t>
      </w:r>
      <w:r w:rsidR="008B4F5F">
        <w:t>. запрос на выход из авторизации (</w:t>
      </w:r>
      <w:r w:rsidR="008B4F5F">
        <w:rPr>
          <w:lang w:val="en-US"/>
        </w:rPr>
        <w:t>LOGOUT</w:t>
      </w:r>
      <w:r w:rsidR="008B4F5F" w:rsidRPr="008B4F5F">
        <w:t>)</w:t>
      </w:r>
    </w:p>
    <w:p w14:paraId="2A560BC9" w14:textId="648F2673" w:rsidR="00C75996" w:rsidRDefault="00C75996" w:rsidP="000A0620">
      <w:pPr>
        <w:ind w:firstLine="0"/>
      </w:pPr>
      <w:r>
        <w:t>*названия запросов можно упростить, чтобы занимали одинаковую длину 3-4 символа</w:t>
      </w:r>
    </w:p>
    <w:p w14:paraId="26F51CB0" w14:textId="77777777" w:rsidR="008B4F5F" w:rsidRPr="008B4F5F" w:rsidRDefault="008B4F5F" w:rsidP="000A0620"/>
    <w:p w14:paraId="52752608" w14:textId="78797DE3" w:rsidR="0034755C" w:rsidRDefault="0034755C" w:rsidP="000A0620">
      <w:r w:rsidRPr="008B4F5F">
        <w:rPr>
          <w:b/>
          <w:bCs/>
        </w:rPr>
        <w:t>Сервер</w:t>
      </w:r>
      <w:r>
        <w:t xml:space="preserve"> отвечает стандартным запросом</w:t>
      </w:r>
      <w:r w:rsidR="00515734">
        <w:t>, содержащим поля</w:t>
      </w:r>
      <w:r>
        <w:t>:</w:t>
      </w:r>
    </w:p>
    <w:p w14:paraId="6CC97F94" w14:textId="358605D9" w:rsidR="0034755C" w:rsidRDefault="000A0620" w:rsidP="000A0620">
      <w:pPr>
        <w:pStyle w:val="a6"/>
        <w:numPr>
          <w:ilvl w:val="0"/>
          <w:numId w:val="8"/>
        </w:numPr>
        <w:tabs>
          <w:tab w:val="left" w:pos="284"/>
        </w:tabs>
        <w:spacing w:line="276" w:lineRule="auto"/>
        <w:ind w:left="0" w:firstLine="0"/>
      </w:pPr>
      <w:r>
        <w:t xml:space="preserve">Трехзначный код результата </w:t>
      </w:r>
      <w:r w:rsidR="008B4F5F">
        <w:t>(200, 4</w:t>
      </w:r>
      <w:r w:rsidR="00515734">
        <w:rPr>
          <w:lang w:val="en-US"/>
        </w:rPr>
        <w:t>xx</w:t>
      </w:r>
      <w:r w:rsidR="008B4F5F">
        <w:t>, 5</w:t>
      </w:r>
      <w:r w:rsidR="00515734">
        <w:rPr>
          <w:lang w:val="en-US"/>
        </w:rPr>
        <w:t>xx</w:t>
      </w:r>
      <w:r w:rsidR="00515734" w:rsidRPr="00C75996">
        <w:t>)</w:t>
      </w:r>
    </w:p>
    <w:p w14:paraId="3C5E82A1" w14:textId="5DAE8117" w:rsidR="0034755C" w:rsidRDefault="0034755C" w:rsidP="000A0620">
      <w:pPr>
        <w:pStyle w:val="a6"/>
        <w:numPr>
          <w:ilvl w:val="0"/>
          <w:numId w:val="8"/>
        </w:numPr>
        <w:tabs>
          <w:tab w:val="left" w:pos="284"/>
        </w:tabs>
        <w:spacing w:line="276" w:lineRule="auto"/>
        <w:ind w:left="0" w:firstLine="0"/>
      </w:pPr>
      <w:r>
        <w:t xml:space="preserve">Значение ошибки или </w:t>
      </w:r>
      <w:r w:rsidR="008B4F5F">
        <w:t>результаты вычислений</w:t>
      </w:r>
    </w:p>
    <w:p w14:paraId="70DC8FFF" w14:textId="34ADAD97" w:rsidR="008B4F5F" w:rsidRDefault="006365C5" w:rsidP="000A0620">
      <w:r>
        <w:t>Варианты ответов сервера</w:t>
      </w:r>
      <w:r w:rsidR="008B4F5F" w:rsidRPr="008B4F5F">
        <w:t xml:space="preserve"> </w:t>
      </w:r>
      <w:r w:rsidR="008B4F5F" w:rsidRPr="008B4F5F">
        <w:t>приведены на следующей странице</w:t>
      </w:r>
      <w:r w:rsidR="00515734">
        <w:t>.</w:t>
      </w:r>
    </w:p>
    <w:p w14:paraId="6684A38F" w14:textId="77777777" w:rsidR="006365C5" w:rsidRPr="008B4F5F" w:rsidRDefault="008B4F5F" w:rsidP="000A0620">
      <w:r>
        <w:br w:type="column"/>
      </w:r>
    </w:p>
    <w:tbl>
      <w:tblPr>
        <w:tblStyle w:val="a7"/>
        <w:tblW w:w="4999" w:type="pct"/>
        <w:tblLook w:val="04A0" w:firstRow="1" w:lastRow="0" w:firstColumn="1" w:lastColumn="0" w:noHBand="0" w:noVBand="1"/>
      </w:tblPr>
      <w:tblGrid>
        <w:gridCol w:w="1312"/>
        <w:gridCol w:w="2227"/>
        <w:gridCol w:w="2668"/>
        <w:gridCol w:w="3136"/>
      </w:tblGrid>
      <w:tr w:rsidR="008B4F5F" w14:paraId="0B2719AC" w14:textId="77777777" w:rsidTr="008B4F5F">
        <w:tc>
          <w:tcPr>
            <w:tcW w:w="702" w:type="pct"/>
          </w:tcPr>
          <w:p w14:paraId="3CAA3DF3" w14:textId="77777777" w:rsidR="008B4F5F" w:rsidRDefault="008B4F5F" w:rsidP="008B4F5F">
            <w:pPr>
              <w:ind w:firstLine="0"/>
            </w:pPr>
            <w:r>
              <w:t>Код результата</w:t>
            </w:r>
          </w:p>
        </w:tc>
        <w:tc>
          <w:tcPr>
            <w:tcW w:w="1192" w:type="pct"/>
          </w:tcPr>
          <w:p w14:paraId="6A175B22" w14:textId="5C89DA48" w:rsidR="008B4F5F" w:rsidRDefault="008B4F5F" w:rsidP="008B4F5F">
            <w:pPr>
              <w:ind w:firstLine="0"/>
            </w:pPr>
            <w:r>
              <w:t>Переданные данные</w:t>
            </w:r>
          </w:p>
        </w:tc>
        <w:tc>
          <w:tcPr>
            <w:tcW w:w="1428" w:type="pct"/>
          </w:tcPr>
          <w:p w14:paraId="2386A532" w14:textId="22F6B878" w:rsidR="008B4F5F" w:rsidRDefault="008B4F5F" w:rsidP="008B4F5F">
            <w:pPr>
              <w:ind w:firstLine="0"/>
            </w:pPr>
            <w:r>
              <w:t>Пример</w:t>
            </w:r>
          </w:p>
        </w:tc>
        <w:tc>
          <w:tcPr>
            <w:tcW w:w="1678" w:type="pct"/>
          </w:tcPr>
          <w:p w14:paraId="1D10089C" w14:textId="608D1AC4" w:rsidR="008B4F5F" w:rsidRDefault="008B4F5F" w:rsidP="008B4F5F">
            <w:pPr>
              <w:ind w:firstLine="0"/>
            </w:pPr>
            <w:r>
              <w:t xml:space="preserve">Значение </w:t>
            </w:r>
          </w:p>
        </w:tc>
      </w:tr>
      <w:tr w:rsidR="008B4F5F" w14:paraId="45E9CB0D" w14:textId="77777777" w:rsidTr="008B4F5F">
        <w:tc>
          <w:tcPr>
            <w:tcW w:w="702" w:type="pct"/>
          </w:tcPr>
          <w:p w14:paraId="76109C85" w14:textId="77777777" w:rsidR="008B4F5F" w:rsidRDefault="008B4F5F" w:rsidP="008B4F5F">
            <w:pPr>
              <w:ind w:firstLine="0"/>
            </w:pPr>
            <w:r>
              <w:t>200</w:t>
            </w:r>
          </w:p>
        </w:tc>
        <w:tc>
          <w:tcPr>
            <w:tcW w:w="1192" w:type="pct"/>
          </w:tcPr>
          <w:p w14:paraId="76518DA1" w14:textId="4C31A07D" w:rsidR="008B4F5F" w:rsidRPr="009A25C7" w:rsidRDefault="008B4F5F" w:rsidP="008B4F5F">
            <w:pPr>
              <w:ind w:firstLine="0"/>
            </w:pPr>
            <w:r>
              <w:t xml:space="preserve">Данные в случае </w:t>
            </w:r>
            <w:r w:rsidRPr="009A25C7">
              <w:t>GET-запроса</w:t>
            </w:r>
          </w:p>
        </w:tc>
        <w:tc>
          <w:tcPr>
            <w:tcW w:w="1428" w:type="pct"/>
          </w:tcPr>
          <w:p w14:paraId="595DB2D5" w14:textId="77777777" w:rsidR="008B4F5F" w:rsidRDefault="008B4F5F" w:rsidP="008B4F5F">
            <w:pPr>
              <w:ind w:firstLine="0"/>
            </w:pPr>
          </w:p>
        </w:tc>
        <w:tc>
          <w:tcPr>
            <w:tcW w:w="1678" w:type="pct"/>
          </w:tcPr>
          <w:p w14:paraId="31B3484F" w14:textId="20C2208E" w:rsidR="008B4F5F" w:rsidRDefault="008B4F5F" w:rsidP="008B4F5F">
            <w:pPr>
              <w:ind w:firstLine="0"/>
            </w:pPr>
            <w:r>
              <w:t>Запрос выполнен успешно, действия выполнены</w:t>
            </w:r>
          </w:p>
        </w:tc>
      </w:tr>
      <w:tr w:rsidR="008B4F5F" w14:paraId="67862EF1" w14:textId="77777777" w:rsidTr="008B4F5F">
        <w:tc>
          <w:tcPr>
            <w:tcW w:w="702" w:type="pct"/>
          </w:tcPr>
          <w:p w14:paraId="351F8F16" w14:textId="455FD713" w:rsidR="008B4F5F" w:rsidRPr="006365C5" w:rsidRDefault="008B4F5F" w:rsidP="008B4F5F">
            <w:pPr>
              <w:ind w:firstLine="0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xx</w:t>
            </w:r>
          </w:p>
        </w:tc>
        <w:tc>
          <w:tcPr>
            <w:tcW w:w="1192" w:type="pct"/>
          </w:tcPr>
          <w:p w14:paraId="16C0FEE9" w14:textId="1348F772" w:rsidR="008B4F5F" w:rsidRPr="006365C5" w:rsidRDefault="008B4F5F" w:rsidP="008B4F5F">
            <w:pPr>
              <w:ind w:firstLine="0"/>
            </w:pPr>
            <w:r>
              <w:t>Текст ошибки</w:t>
            </w:r>
          </w:p>
        </w:tc>
        <w:tc>
          <w:tcPr>
            <w:tcW w:w="1428" w:type="pct"/>
          </w:tcPr>
          <w:p w14:paraId="4D961854" w14:textId="7F1AC027" w:rsidR="008B4F5F" w:rsidRDefault="008B4F5F" w:rsidP="008B4F5F">
            <w:pPr>
              <w:ind w:firstLine="0"/>
            </w:pPr>
            <w:r>
              <w:t>403 – доступ запрещен</w:t>
            </w:r>
          </w:p>
          <w:p w14:paraId="6E0F9C32" w14:textId="57CF7A5D" w:rsidR="008B4F5F" w:rsidRDefault="008B4F5F" w:rsidP="008B4F5F">
            <w:pPr>
              <w:ind w:firstLine="0"/>
            </w:pPr>
            <w:r>
              <w:t>404 – нет ресурса</w:t>
            </w:r>
          </w:p>
          <w:p w14:paraId="67E82ABD" w14:textId="77777777" w:rsidR="008B4F5F" w:rsidRDefault="008B4F5F" w:rsidP="008B4F5F">
            <w:pPr>
              <w:ind w:firstLine="0"/>
              <w:jc w:val="left"/>
            </w:pPr>
            <w:r>
              <w:t>406 – нет подходящих данных</w:t>
            </w:r>
          </w:p>
          <w:p w14:paraId="4879DC03" w14:textId="50BC892C" w:rsidR="008B4F5F" w:rsidRDefault="008B4F5F" w:rsidP="008B4F5F">
            <w:pPr>
              <w:ind w:firstLine="0"/>
            </w:pPr>
            <w:r>
              <w:t>…</w:t>
            </w:r>
          </w:p>
        </w:tc>
        <w:tc>
          <w:tcPr>
            <w:tcW w:w="1678" w:type="pct"/>
          </w:tcPr>
          <w:p w14:paraId="0565ED0F" w14:textId="77777777" w:rsidR="008B4F5F" w:rsidRDefault="008B4F5F" w:rsidP="008B4F5F">
            <w:pPr>
              <w:ind w:firstLine="0"/>
            </w:pPr>
            <w:r>
              <w:t>Запрос не может быть выполнен на стороне сервера (отсутствует файл, нет доступа к файлу…), хотя он синтаксически корректен</w:t>
            </w:r>
          </w:p>
          <w:p w14:paraId="04FFE1CD" w14:textId="3859B7D0" w:rsidR="008B4F5F" w:rsidRDefault="008B4F5F" w:rsidP="008B4F5F">
            <w:pPr>
              <w:ind w:firstLine="0"/>
            </w:pPr>
            <w:r>
              <w:t xml:space="preserve">В данном случае выдавать разные коды при некорректном </w:t>
            </w:r>
            <w:r w:rsidR="00CD71FB">
              <w:t>или устаревшем ключе и при отсутствии ключа</w:t>
            </w:r>
          </w:p>
        </w:tc>
      </w:tr>
      <w:tr w:rsidR="008B4F5F" w14:paraId="1178CF9B" w14:textId="77777777" w:rsidTr="008B4F5F">
        <w:tc>
          <w:tcPr>
            <w:tcW w:w="702" w:type="pct"/>
          </w:tcPr>
          <w:p w14:paraId="21C3B99B" w14:textId="4322EEA3" w:rsidR="008B4F5F" w:rsidRPr="009A25C7" w:rsidRDefault="008B4F5F" w:rsidP="008B4F5F">
            <w:pPr>
              <w:ind w:firstLine="0"/>
            </w:pPr>
            <w:r>
              <w:t>5</w:t>
            </w:r>
            <w:r>
              <w:rPr>
                <w:lang w:val="en-US"/>
              </w:rPr>
              <w:t>xx</w:t>
            </w:r>
          </w:p>
        </w:tc>
        <w:tc>
          <w:tcPr>
            <w:tcW w:w="1192" w:type="pct"/>
          </w:tcPr>
          <w:p w14:paraId="6CB431EB" w14:textId="0CEC4DF7" w:rsidR="008B4F5F" w:rsidRDefault="008B4F5F" w:rsidP="008B4F5F">
            <w:pPr>
              <w:ind w:firstLine="0"/>
            </w:pPr>
            <w:r>
              <w:t>Текст ошибки</w:t>
            </w:r>
          </w:p>
        </w:tc>
        <w:tc>
          <w:tcPr>
            <w:tcW w:w="1428" w:type="pct"/>
          </w:tcPr>
          <w:p w14:paraId="6BE74821" w14:textId="77777777" w:rsidR="008B4F5F" w:rsidRDefault="008B4F5F" w:rsidP="008B4F5F">
            <w:pPr>
              <w:ind w:firstLine="0"/>
            </w:pPr>
            <w:r>
              <w:t>501 - Запрос не поддерживается сервером и не может быть обработан</w:t>
            </w:r>
          </w:p>
          <w:p w14:paraId="6927EDFF" w14:textId="22C71074" w:rsidR="008B4F5F" w:rsidRDefault="008B4F5F" w:rsidP="008B4F5F">
            <w:pPr>
              <w:ind w:firstLine="0"/>
            </w:pPr>
            <w:r w:rsidRPr="009A25C7">
              <w:t xml:space="preserve">520  - </w:t>
            </w:r>
            <w:r>
              <w:t>о</w:t>
            </w:r>
            <w:r w:rsidRPr="009A25C7">
              <w:t xml:space="preserve">дна из переменных вышла за границы заданных значений </w:t>
            </w:r>
            <w:r w:rsidRPr="009A25C7">
              <w:br/>
              <w:t xml:space="preserve">530 - введено недостаточное количество переменных </w:t>
            </w:r>
            <w:r w:rsidRPr="009A25C7">
              <w:br/>
              <w:t xml:space="preserve">540 </w:t>
            </w:r>
            <w:r>
              <w:t>-</w:t>
            </w:r>
            <w:r w:rsidRPr="009A25C7">
              <w:t xml:space="preserve"> введено избыточное количество переменных</w:t>
            </w:r>
          </w:p>
        </w:tc>
        <w:tc>
          <w:tcPr>
            <w:tcW w:w="1678" w:type="pct"/>
          </w:tcPr>
          <w:p w14:paraId="29133AD5" w14:textId="77777777" w:rsidR="008B4F5F" w:rsidRDefault="008B4F5F" w:rsidP="008B4F5F">
            <w:pPr>
              <w:ind w:firstLine="0"/>
            </w:pPr>
            <w:r>
              <w:t>Ошибка клиента, т.е. запрос содержит некорректные данные</w:t>
            </w:r>
            <w:r w:rsidR="00CD71FB">
              <w:t>.</w:t>
            </w:r>
          </w:p>
          <w:p w14:paraId="57EBF091" w14:textId="3B90D178" w:rsidR="00CD71FB" w:rsidRDefault="00CD71FB" w:rsidP="008B4F5F">
            <w:pPr>
              <w:ind w:firstLine="0"/>
            </w:pPr>
            <w:r>
              <w:t>Выдавать, если данные по запросу отсутствуют или некорректны.</w:t>
            </w:r>
          </w:p>
        </w:tc>
      </w:tr>
    </w:tbl>
    <w:p w14:paraId="71E6C1EB" w14:textId="77777777" w:rsidR="006365C5" w:rsidRDefault="006365C5" w:rsidP="0034755C"/>
    <w:p w14:paraId="3ED9F50E" w14:textId="77777777" w:rsidR="0034755C" w:rsidRPr="0034755C" w:rsidRDefault="0034755C" w:rsidP="0034755C"/>
    <w:sectPr w:rsidR="0034755C" w:rsidRPr="0034755C" w:rsidSect="009A7517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003C"/>
    <w:multiLevelType w:val="multilevel"/>
    <w:tmpl w:val="4A32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028CB"/>
    <w:multiLevelType w:val="hybridMultilevel"/>
    <w:tmpl w:val="665EBD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146895"/>
    <w:multiLevelType w:val="hybridMultilevel"/>
    <w:tmpl w:val="C6F08F5E"/>
    <w:lvl w:ilvl="0" w:tplc="1BCA81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6E624C"/>
    <w:multiLevelType w:val="hybridMultilevel"/>
    <w:tmpl w:val="749624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DFC23E1"/>
    <w:multiLevelType w:val="multilevel"/>
    <w:tmpl w:val="5DA4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1B0DF5"/>
    <w:multiLevelType w:val="multilevel"/>
    <w:tmpl w:val="327E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FA4DAB"/>
    <w:multiLevelType w:val="multilevel"/>
    <w:tmpl w:val="BEF6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7918A6"/>
    <w:multiLevelType w:val="multilevel"/>
    <w:tmpl w:val="9966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E41CAF"/>
    <w:multiLevelType w:val="hybridMultilevel"/>
    <w:tmpl w:val="4524C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714795">
    <w:abstractNumId w:val="4"/>
  </w:num>
  <w:num w:numId="2" w16cid:durableId="1580752000">
    <w:abstractNumId w:val="0"/>
  </w:num>
  <w:num w:numId="3" w16cid:durableId="1739016901">
    <w:abstractNumId w:val="6"/>
  </w:num>
  <w:num w:numId="4" w16cid:durableId="819463483">
    <w:abstractNumId w:val="5"/>
  </w:num>
  <w:num w:numId="5" w16cid:durableId="1410617669">
    <w:abstractNumId w:val="7"/>
  </w:num>
  <w:num w:numId="6" w16cid:durableId="181088521">
    <w:abstractNumId w:val="8"/>
  </w:num>
  <w:num w:numId="7" w16cid:durableId="193813457">
    <w:abstractNumId w:val="3"/>
  </w:num>
  <w:num w:numId="8" w16cid:durableId="397439730">
    <w:abstractNumId w:val="1"/>
  </w:num>
  <w:num w:numId="9" w16cid:durableId="1776173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94F"/>
    <w:rsid w:val="000A0620"/>
    <w:rsid w:val="00213697"/>
    <w:rsid w:val="002C7CAC"/>
    <w:rsid w:val="0034755C"/>
    <w:rsid w:val="003F49FB"/>
    <w:rsid w:val="004E552F"/>
    <w:rsid w:val="00515734"/>
    <w:rsid w:val="005F31A0"/>
    <w:rsid w:val="006365C5"/>
    <w:rsid w:val="006C50A7"/>
    <w:rsid w:val="00884849"/>
    <w:rsid w:val="008B4F5F"/>
    <w:rsid w:val="009A25C7"/>
    <w:rsid w:val="009A7517"/>
    <w:rsid w:val="00B12DB9"/>
    <w:rsid w:val="00B66E8A"/>
    <w:rsid w:val="00C4494F"/>
    <w:rsid w:val="00C75996"/>
    <w:rsid w:val="00CD71FB"/>
    <w:rsid w:val="00D00D50"/>
    <w:rsid w:val="00E833A4"/>
    <w:rsid w:val="00F31EC9"/>
    <w:rsid w:val="00F9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31695C"/>
  <w15:chartTrackingRefBased/>
  <w15:docId w15:val="{363B55F0-1CD0-4384-8EA3-033529B0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0A7"/>
    <w:pPr>
      <w:spacing w:after="0" w:line="276" w:lineRule="auto"/>
      <w:ind w:firstLine="709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C4494F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75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751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449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A75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A751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3">
    <w:name w:val="Normal (Web)"/>
    <w:basedOn w:val="a"/>
    <w:uiPriority w:val="99"/>
    <w:semiHidden/>
    <w:unhideWhenUsed/>
    <w:rsid w:val="009A751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4">
    <w:name w:val="Emphasis"/>
    <w:basedOn w:val="a0"/>
    <w:uiPriority w:val="20"/>
    <w:qFormat/>
    <w:rsid w:val="009A7517"/>
    <w:rPr>
      <w:i/>
      <w:iCs/>
    </w:rPr>
  </w:style>
  <w:style w:type="character" w:styleId="HTML">
    <w:name w:val="HTML Code"/>
    <w:basedOn w:val="a0"/>
    <w:uiPriority w:val="99"/>
    <w:semiHidden/>
    <w:unhideWhenUsed/>
    <w:rsid w:val="009A7517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9A7517"/>
    <w:rPr>
      <w:b/>
      <w:bCs/>
    </w:rPr>
  </w:style>
  <w:style w:type="paragraph" w:styleId="a6">
    <w:name w:val="List Paragraph"/>
    <w:basedOn w:val="a"/>
    <w:uiPriority w:val="34"/>
    <w:qFormat/>
    <w:rsid w:val="005F31A0"/>
    <w:pPr>
      <w:spacing w:line="312" w:lineRule="auto"/>
      <w:ind w:left="720" w:firstLine="567"/>
      <w:contextualSpacing/>
    </w:pPr>
  </w:style>
  <w:style w:type="table" w:styleId="a7">
    <w:name w:val="Table Grid"/>
    <w:basedOn w:val="a1"/>
    <w:uiPriority w:val="59"/>
    <w:rsid w:val="005F31A0"/>
    <w:pPr>
      <w:spacing w:after="0" w:line="240" w:lineRule="auto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4E5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E55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">
    <w:name w:val="keyword"/>
    <w:basedOn w:val="a0"/>
    <w:rsid w:val="004E552F"/>
  </w:style>
  <w:style w:type="character" w:styleId="a8">
    <w:name w:val="Hyperlink"/>
    <w:basedOn w:val="a0"/>
    <w:uiPriority w:val="99"/>
    <w:semiHidden/>
    <w:unhideWhenUsed/>
    <w:rsid w:val="00B12D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Ямилева</dc:creator>
  <cp:keywords/>
  <dc:description/>
  <cp:lastModifiedBy>Ямилева</cp:lastModifiedBy>
  <cp:revision>10</cp:revision>
  <cp:lastPrinted>2022-10-08T07:52:00Z</cp:lastPrinted>
  <dcterms:created xsi:type="dcterms:W3CDTF">2022-09-24T06:21:00Z</dcterms:created>
  <dcterms:modified xsi:type="dcterms:W3CDTF">2023-10-30T04:48:00Z</dcterms:modified>
</cp:coreProperties>
</file>