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1D09938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6B4F93C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6E414C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E815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061C5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664A76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F938ADF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71B8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E581D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73A3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FFB4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6F92E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664A76"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21622A4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09EE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5D523" w14:textId="3A99FC98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330B" w:rsidRPr="00664A76">
        <w:rPr>
          <w:rFonts w:ascii="Times New Roman" w:hAnsi="Times New Roman" w:cs="Times New Roman"/>
          <w:sz w:val="28"/>
          <w:szCs w:val="28"/>
        </w:rPr>
        <w:t>1</w:t>
      </w:r>
    </w:p>
    <w:p w14:paraId="359E8C36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5CE0F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D225" w14:textId="7C9E9334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664A76">
        <w:rPr>
          <w:rFonts w:ascii="Times New Roman" w:hAnsi="Times New Roman" w:cs="Times New Roman"/>
          <w:sz w:val="28"/>
          <w:szCs w:val="28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F2881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1D92B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664A76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8B330B" w:rsidRPr="00664A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2D2658" w:rsidRPr="00664A76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70" w:type="dxa"/>
          </w:tcPr>
          <w:p w14:paraId="5B40F6F0" w14:textId="46635EB7" w:rsidR="002D2658" w:rsidRPr="00664A76" w:rsidRDefault="005443CA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Галямова</w:t>
            </w:r>
            <w:proofErr w:type="spellEnd"/>
            <w:r w:rsidRPr="00664A76">
              <w:rPr>
                <w:rFonts w:ascii="Times New Roman" w:hAnsi="Times New Roman" w:cs="Times New Roman"/>
                <w:sz w:val="28"/>
                <w:szCs w:val="28"/>
              </w:rPr>
              <w:t xml:space="preserve"> А.З.</w:t>
            </w:r>
          </w:p>
        </w:tc>
        <w:tc>
          <w:tcPr>
            <w:tcW w:w="1845" w:type="dxa"/>
          </w:tcPr>
          <w:p w14:paraId="664E2F19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071D115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96F0E44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658" w:rsidRPr="00664A76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664A76" w:rsidRDefault="009F3EAC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 xml:space="preserve">Лукащук </w:t>
            </w:r>
            <w:r w:rsidR="005705E9" w:rsidRPr="00664A7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05E9" w:rsidRPr="00664A76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4C6CDEE7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7B025A1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392B7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FDD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0606A" w14:textId="07120FD4" w:rsidR="002D2658" w:rsidRPr="00664A76" w:rsidRDefault="002D2658" w:rsidP="00481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Уфа 202</w:t>
      </w:r>
      <w:r w:rsidR="008B330B" w:rsidRPr="00664A76">
        <w:rPr>
          <w:rFonts w:ascii="Times New Roman" w:hAnsi="Times New Roman" w:cs="Times New Roman"/>
          <w:sz w:val="28"/>
          <w:szCs w:val="28"/>
        </w:rPr>
        <w:t>5</w:t>
      </w:r>
    </w:p>
    <w:p w14:paraId="452CD87F" w14:textId="12C37888" w:rsidR="005B329A" w:rsidRPr="00664A76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  <w:r w:rsidR="005B329A" w:rsidRPr="00664A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B329A" w:rsidRPr="00664A76">
        <w:rPr>
          <w:rFonts w:ascii="Times New Roman" w:hAnsi="Times New Roman" w:cs="Times New Roman"/>
          <w:sz w:val="28"/>
          <w:szCs w:val="28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664A76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755E0E9" w14:textId="6FF3C4A2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частиц. </w:t>
      </w:r>
    </w:p>
    <w:p w14:paraId="44A22E00" w14:textId="4B3EC9D0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664A76">
        <w:rPr>
          <w:rFonts w:ascii="Times New Roman" w:hAnsi="Times New Roman" w:cs="Times New Roman"/>
          <w:sz w:val="28"/>
          <w:szCs w:val="28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D9448F" w:rsidRPr="00664A7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64A76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-й частицы после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как функции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B8A4C" w14:textId="169943BD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Найти средний квадрат полного смещения частиц </w:t>
      </w:r>
    </w:p>
    <w:p w14:paraId="1E0B5F6C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54659" w14:textId="6946A9ED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&gt;.</m:t>
          </m:r>
        </m:oMath>
      </m:oMathPara>
    </w:p>
    <w:p w14:paraId="1F3C5B03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9BC6" w14:textId="77777777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CD3CC" w14:textId="123F12A5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D9B2664" w14:textId="47D45244" w:rsidR="005B329A" w:rsidRPr="00664A76" w:rsidRDefault="005B329A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</w:p>
    <w:p w14:paraId="3764DAD6" w14:textId="3772017A" w:rsidR="00D70ECD" w:rsidRPr="00664A76" w:rsidRDefault="00CC76CF" w:rsidP="002D2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часть </w:t>
      </w:r>
      <w:r w:rsidR="00B30C8F" w:rsidRPr="00664A7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C7BAB" w:rsidRPr="00664A7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ариант </w:t>
      </w:r>
      <w:r w:rsidR="005443CA" w:rsidRPr="00664A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30C8F" w:rsidRPr="00664A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4A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AA5E0" w14:textId="42FF3C84" w:rsidR="00CC76CF" w:rsidRPr="00664A76" w:rsidRDefault="00CC76CF" w:rsidP="002D2658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Функция плотности распределения вероятности длины прыжка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6C3162F4" w14:textId="77777777" w:rsidR="00E22A40" w:rsidRPr="00664A76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5D8BF3C4" w14:textId="20CB0F4E" w:rsidR="00E22A40" w:rsidRPr="00664A76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w:r w:rsidR="007E0D66" w:rsidRPr="00664A76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2C77947" w14:textId="4CEC54D0" w:rsidR="00E22A40" w:rsidRPr="00664A76" w:rsidRDefault="00CC76CF" w:rsidP="002D26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>Ее интеграл</w:t>
      </w:r>
      <w:r w:rsidR="00AC7BAB" w:rsidRPr="00664A7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B5F376" w14:textId="6786A939" w:rsidR="00E22A40" w:rsidRPr="00664A76" w:rsidRDefault="00754822" w:rsidP="00A00BA0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664A76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22CAFE5B" w14:textId="032DF292" w:rsidR="00E22A40" w:rsidRPr="00664A76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>Из услови</w:t>
      </w:r>
      <w:r w:rsidR="00754822" w:rsidRPr="00664A76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5019C2" w:rsidRPr="00664A76">
        <w:rPr>
          <w:rFonts w:ascii="Times New Roman" w:eastAsiaTheme="minorEastAsia" w:hAnsi="Times New Roman" w:cs="Times New Roman"/>
          <w:sz w:val="28"/>
          <w:szCs w:val="28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nary>
      </m:oMath>
      <w:r w:rsidR="005019C2" w:rsidRPr="00664A7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7DA406" w14:textId="0049201B" w:rsidR="00E22A40" w:rsidRPr="00664A76" w:rsidRDefault="00754822" w:rsidP="00E15891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6B8A247" w14:textId="1A61A4A5" w:rsidR="00754822" w:rsidRPr="00664A76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Тогда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2869C482" w14:textId="77777777" w:rsidR="00E22A40" w:rsidRPr="00664A76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</w:p>
    <w:p w14:paraId="4D005BCF" w14:textId="0A035A47" w:rsidR="00E22A40" w:rsidRPr="00664A76" w:rsidRDefault="00754822" w:rsidP="00A93F99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664A76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E0D66" w:rsidRPr="00664A76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18F699AC" w14:textId="3DAB1050" w:rsidR="00E22A40" w:rsidRPr="00664A76" w:rsidRDefault="00F019F8" w:rsidP="002D2658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Обратная функция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2619338B" w14:textId="16BE2B87" w:rsidR="00F019F8" w:rsidRPr="00664A76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rad>
          </m:den>
        </m:f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2235480" w14:textId="4D3C89AF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67ADCB0" w14:textId="77777777" w:rsidR="00FE3064" w:rsidRPr="00664A76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5FC3BF" w14:textId="5FE56DAC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AD3FEA" w14:textId="3479EB72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4A3C92" w14:textId="6F0283CE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875CB6" w14:textId="39FC9B18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D6AD8E" w14:textId="527104CF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AB483AC" w14:textId="77777777" w:rsidR="00EF16A2" w:rsidRPr="00664A76" w:rsidRDefault="00EF16A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54D24DDE" w14:textId="2764A256" w:rsidR="00FE3064" w:rsidRPr="00664A76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Смоделируем </w:t>
      </w:r>
      <w:r w:rsidR="00F165AD"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движение частиц</w:t>
      </w:r>
    </w:p>
    <w:p w14:paraId="5EAD7814" w14:textId="63CC00E8" w:rsidR="00F165AD" w:rsidRPr="00664A76" w:rsidRDefault="00CA6611" w:rsidP="00297191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eastAsiaTheme="minorEastAsia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3DC55935" wp14:editId="794193B2">
            <wp:extent cx="5147945" cy="3979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9A5A" w14:textId="6BEDA780" w:rsidR="00AA14EF" w:rsidRPr="00664A76" w:rsidRDefault="00AA14EF" w:rsidP="00AA14EF">
      <w:pPr>
        <w:jc w:val="center"/>
        <w:rPr>
          <w:rStyle w:val="fontstyle01"/>
        </w:rPr>
      </w:pPr>
      <w:r w:rsidRPr="00664A76">
        <w:rPr>
          <w:rStyle w:val="fontstyle01"/>
        </w:rPr>
        <w:t>Рисунок 1. Траектория движения частицы по плоскости.</w:t>
      </w:r>
    </w:p>
    <w:p w14:paraId="2DADF5C8" w14:textId="4F9BC550" w:rsidR="004F4B08" w:rsidRPr="00664A76" w:rsidRDefault="00BF0C67" w:rsidP="00297191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</w:rPr>
      </w:pPr>
      <w:r>
        <w:rPr>
          <w:rStyle w:val="fontstyle01"/>
          <w:rFonts w:eastAsiaTheme="minorEastAsia"/>
          <w:b/>
          <w:bCs/>
          <w:iCs/>
          <w:noProof/>
        </w:rPr>
        <w:drawing>
          <wp:inline distT="0" distB="0" distL="0" distR="0" wp14:anchorId="12C7567D" wp14:editId="438E929F">
            <wp:extent cx="5143500" cy="414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39FA" w14:textId="447E7C28" w:rsidR="00F165AD" w:rsidRPr="00664A76" w:rsidRDefault="004F4B08" w:rsidP="00297191">
      <w:pPr>
        <w:jc w:val="center"/>
        <w:rPr>
          <w:rStyle w:val="fontstyle01"/>
        </w:rPr>
      </w:pPr>
      <w:r w:rsidRPr="00664A76">
        <w:rPr>
          <w:rStyle w:val="fontstyle01"/>
        </w:rPr>
        <w:t xml:space="preserve">Рисунок 2. Траектория частицы вдоль оси </w:t>
      </w:r>
      <w:r w:rsidRPr="00664A76">
        <w:rPr>
          <w:rStyle w:val="fontstyle01"/>
          <w:lang w:val="en-US"/>
        </w:rPr>
        <w:t>X</w:t>
      </w:r>
      <w:r w:rsidRPr="00664A76">
        <w:rPr>
          <w:rStyle w:val="fontstyle01"/>
        </w:rPr>
        <w:t>.</w:t>
      </w:r>
    </w:p>
    <w:p w14:paraId="436DD2B0" w14:textId="66D37078" w:rsidR="00297191" w:rsidRPr="00664A76" w:rsidRDefault="00BF0C67" w:rsidP="002971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6E11AF" wp14:editId="62761368">
            <wp:extent cx="514350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F3A4" w14:textId="12570F34" w:rsidR="000407EA" w:rsidRPr="00CF0667" w:rsidRDefault="004F4B08" w:rsidP="00CF06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64A76">
        <w:rPr>
          <w:rStyle w:val="fontstyle01"/>
        </w:rPr>
        <w:t xml:space="preserve">Рисунок 3. Траектория частицы вдоль оси </w:t>
      </w:r>
      <w:r w:rsidRPr="00664A76">
        <w:rPr>
          <w:rStyle w:val="fontstyle01"/>
          <w:lang w:val="en-US"/>
        </w:rPr>
        <w:t>Y</w:t>
      </w:r>
      <w:r w:rsidRPr="00664A76">
        <w:rPr>
          <w:rStyle w:val="fontstyle01"/>
        </w:rPr>
        <w:t>.</w:t>
      </w:r>
      <w:r w:rsidR="00CF0667" w:rsidRPr="00CF0667">
        <w:rPr>
          <w:noProof/>
          <w:sz w:val="28"/>
          <w:szCs w:val="28"/>
        </w:rPr>
        <w:t xml:space="preserve"> </w:t>
      </w:r>
      <w:r w:rsidR="00CF0667">
        <w:rPr>
          <w:noProof/>
          <w:sz w:val="28"/>
          <w:szCs w:val="28"/>
        </w:rPr>
        <w:drawing>
          <wp:inline distT="0" distB="0" distL="0" distR="0" wp14:anchorId="32C970DA" wp14:editId="20FA498A">
            <wp:extent cx="5940425" cy="238117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EC9D" w14:textId="13DD6810" w:rsidR="00AA14EF" w:rsidRPr="00CF0667" w:rsidRDefault="00CF42AB" w:rsidP="00CF066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835F3" w:rsidRP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Гистограмма распределение </w:t>
      </w:r>
      <w:r w:rsid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частиц при 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=10000</w:t>
      </w:r>
      <w:r w:rsidR="007835F3" w:rsidRP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7835F3" w:rsidRPr="00AA18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333D477E" w14:textId="77777777" w:rsidR="00AA14EF" w:rsidRPr="00664A76" w:rsidRDefault="00AA14EF" w:rsidP="00FE306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DE50151" w14:textId="77777777" w:rsidR="00AA14EF" w:rsidRPr="00664A76" w:rsidRDefault="00D566DA" w:rsidP="00FE306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</w:p>
    <w:p w14:paraId="45AC5010" w14:textId="1AEA551D" w:rsidR="00A608ED" w:rsidRDefault="00AA14EF" w:rsidP="00CF066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664A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</w:p>
    <w:p w14:paraId="2ACFEB24" w14:textId="13D4022A" w:rsidR="00CF0667" w:rsidRDefault="003C6950" w:rsidP="00D40421">
      <w:pPr>
        <w:jc w:val="center"/>
        <w:rPr>
          <w:lang w:val="en-US"/>
        </w:rPr>
      </w:pPr>
      <w:r w:rsidRPr="003C6950">
        <w:rPr>
          <w:noProof/>
          <w:lang w:val="en-US"/>
        </w:rPr>
        <w:drawing>
          <wp:inline distT="0" distB="0" distL="0" distR="0" wp14:anchorId="2053B52B" wp14:editId="2701D91A">
            <wp:extent cx="4999710" cy="2382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812" cy="23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403" w14:textId="758F094B" w:rsidR="003C6950" w:rsidRPr="003C6950" w:rsidRDefault="003C6950" w:rsidP="00D40421">
      <w:pPr>
        <w:spacing w:after="0"/>
        <w:jc w:val="center"/>
      </w:pPr>
      <w:r w:rsidRPr="00664A76">
        <w:rPr>
          <w:rStyle w:val="fontstyle01"/>
        </w:rPr>
        <w:t xml:space="preserve">Рисунок </w:t>
      </w:r>
      <w:r>
        <w:rPr>
          <w:rStyle w:val="fontstyle01"/>
        </w:rPr>
        <w:t>5</w:t>
      </w:r>
      <w:r w:rsidRPr="00664A76">
        <w:rPr>
          <w:rStyle w:val="fontstyle01"/>
        </w:rPr>
        <w:t xml:space="preserve">. </w:t>
      </w:r>
      <w:r>
        <w:rPr>
          <w:rStyle w:val="fontstyle01"/>
        </w:rPr>
        <w:t>Рассчитанные значения</w:t>
      </w:r>
    </w:p>
    <w:p w14:paraId="000663EB" w14:textId="286E1329" w:rsidR="007E1C03" w:rsidRPr="00664A76" w:rsidRDefault="00AA14EF" w:rsidP="00D40421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64A76" w:rsidRDefault="004942FB" w:rsidP="00A608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4A76">
        <w:rPr>
          <w:rStyle w:val="fontstyle01"/>
        </w:rPr>
        <w:t xml:space="preserve">Аппроксимируем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Style w:val="fontstyle01"/>
        </w:rPr>
        <w:t xml:space="preserve"> степенной</w:t>
      </w:r>
      <w:r w:rsidRPr="00664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A76">
        <w:rPr>
          <w:rStyle w:val="fontstyle01"/>
        </w:rPr>
        <w:t>зависимостью:</w:t>
      </w:r>
    </w:p>
    <w:p w14:paraId="1AC0376B" w14:textId="07521014" w:rsidR="00831CCB" w:rsidRPr="000837E3" w:rsidRDefault="003074C1" w:rsidP="003074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</m:oMath>
      </m:oMathPara>
    </w:p>
    <w:p w14:paraId="0ABDF6BB" w14:textId="77777777" w:rsidR="000837E3" w:rsidRPr="000837E3" w:rsidRDefault="000837E3" w:rsidP="000837E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7E3">
        <w:rPr>
          <w:rStyle w:val="fontstyle01"/>
        </w:rPr>
        <w:t>Приводим к линейному виду:</w:t>
      </w:r>
    </w:p>
    <w:p w14:paraId="723F8AD5" w14:textId="77D59D1B" w:rsidR="000837E3" w:rsidRPr="00664A76" w:rsidRDefault="000837E3" w:rsidP="003074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μ+νl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</m:oMath>
      </m:oMathPara>
    </w:p>
    <w:p w14:paraId="22DFE2FB" w14:textId="127B0B2D" w:rsidR="00831CCB" w:rsidRPr="00664A76" w:rsidRDefault="004C71F8" w:rsidP="004C71F8">
      <w:pPr>
        <w:jc w:val="both"/>
        <w:rPr>
          <w:rStyle w:val="fontstyle01"/>
        </w:rPr>
      </w:pPr>
      <w:r w:rsidRPr="00664A76">
        <w:rPr>
          <w:rStyle w:val="fontstyle01"/>
        </w:rPr>
        <w:t xml:space="preserve">С помощью </w:t>
      </w:r>
      <w:r w:rsidR="00CA31A9" w:rsidRPr="00664A76">
        <w:rPr>
          <w:rStyle w:val="fontstyle01"/>
        </w:rPr>
        <w:t>метода наименьших квадратов (</w:t>
      </w:r>
      <w:r w:rsidRPr="00664A76">
        <w:rPr>
          <w:rStyle w:val="fontstyle01"/>
        </w:rPr>
        <w:t>МНК</w:t>
      </w:r>
      <w:r w:rsidR="00CA31A9" w:rsidRPr="00664A76">
        <w:rPr>
          <w:rStyle w:val="fontstyle01"/>
        </w:rPr>
        <w:t>)</w:t>
      </w:r>
      <w:r w:rsidRPr="00664A76">
        <w:rPr>
          <w:rStyle w:val="fontstyle01"/>
        </w:rPr>
        <w:t xml:space="preserve"> находим значения:</w:t>
      </w:r>
    </w:p>
    <w:p w14:paraId="70D2B9FA" w14:textId="63F8E4AB" w:rsidR="004C71F8" w:rsidRPr="00664A76" w:rsidRDefault="000837E3" w:rsidP="004C71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μ≈-0.005,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μ≈0.986,  ν≈1.00</m:t>
          </m:r>
        </m:oMath>
      </m:oMathPara>
    </w:p>
    <w:p w14:paraId="29A2BA6A" w14:textId="4B57EDFE" w:rsidR="008843CA" w:rsidRPr="00664A76" w:rsidRDefault="008154A8" w:rsidP="009964A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&gt;≈N</m:t>
          </m:r>
        </m:oMath>
      </m:oMathPara>
    </w:p>
    <w:p w14:paraId="25B32738" w14:textId="69BF3247" w:rsidR="009964A3" w:rsidRPr="00664A76" w:rsidRDefault="00D40421" w:rsidP="009964A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eastAsiaTheme="minorEastAsia"/>
          <w:i/>
          <w:noProof/>
          <w:sz w:val="28"/>
          <w:szCs w:val="28"/>
          <w:lang w:val="en-US"/>
        </w:rPr>
        <w:drawing>
          <wp:inline distT="0" distB="0" distL="0" distR="0" wp14:anchorId="533FC110" wp14:editId="22CF4FA1">
            <wp:extent cx="4432300" cy="32638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57" cy="32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497" w14:textId="20D02D7E" w:rsidR="0098111F" w:rsidRPr="00664A76" w:rsidRDefault="00C1731E" w:rsidP="00831CC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Style w:val="fontstyle01"/>
        </w:rPr>
        <w:t xml:space="preserve">Рисунок </w:t>
      </w:r>
      <w:r w:rsidR="003C6950">
        <w:rPr>
          <w:rStyle w:val="fontstyle01"/>
        </w:rPr>
        <w:t>6</w:t>
      </w:r>
      <w:r w:rsidRPr="00664A76">
        <w:rPr>
          <w:rStyle w:val="fontstyle01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664A7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64A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856CF5" w14:textId="3CFE993D" w:rsidR="008C47A9" w:rsidRPr="00664A76" w:rsidRDefault="008C47A9" w:rsidP="00AA016E">
      <w:pPr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Вывод: </w:t>
      </w:r>
      <w:r w:rsidRPr="00664A76">
        <w:rPr>
          <w:rFonts w:ascii="Times New Roman" w:hAnsi="Times New Roman" w:cs="Times New Roman"/>
          <w:iCs/>
          <w:sz w:val="28"/>
          <w:szCs w:val="28"/>
        </w:rPr>
        <w:t xml:space="preserve">в ходе лабораторной работы была реализована программа, моделирующая </w:t>
      </w:r>
      <w:r w:rsidRPr="00664A76">
        <w:rPr>
          <w:rFonts w:ascii="Times New Roman" w:hAnsi="Times New Roman" w:cs="Times New Roman"/>
          <w:sz w:val="28"/>
          <w:szCs w:val="28"/>
        </w:rPr>
        <w:t xml:space="preserve">диффузионные процессы методом случайных блужданий. </w:t>
      </w:r>
      <w:r w:rsidR="00DD2C90" w:rsidRPr="00664A76">
        <w:rPr>
          <w:rFonts w:ascii="Times New Roman" w:hAnsi="Times New Roman" w:cs="Times New Roman"/>
          <w:sz w:val="28"/>
          <w:szCs w:val="28"/>
        </w:rPr>
        <w:t>Из экспериментов установили, что распределения</w:t>
      </w:r>
      <w:r w:rsidR="002B7BEC">
        <w:rPr>
          <w:rFonts w:ascii="Times New Roman" w:hAnsi="Times New Roman" w:cs="Times New Roman"/>
          <w:sz w:val="28"/>
          <w:szCs w:val="28"/>
        </w:rPr>
        <w:t xml:space="preserve"> подчиняется</w:t>
      </w:r>
      <w:r w:rsidR="00DD2C90" w:rsidRPr="00664A76">
        <w:rPr>
          <w:rFonts w:ascii="Times New Roman" w:hAnsi="Times New Roman" w:cs="Times New Roman"/>
          <w:sz w:val="28"/>
          <w:szCs w:val="28"/>
        </w:rPr>
        <w:t xml:space="preserve"> нормальному закону</w:t>
      </w:r>
      <w:r w:rsidR="002B7BEC">
        <w:rPr>
          <w:rFonts w:ascii="Times New Roman" w:hAnsi="Times New Roman" w:cs="Times New Roman"/>
          <w:sz w:val="28"/>
          <w:szCs w:val="28"/>
        </w:rPr>
        <w:t>.</w:t>
      </w:r>
    </w:p>
    <w:sectPr w:rsidR="008C47A9" w:rsidRPr="0066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D925" w14:textId="77777777" w:rsidR="009661F7" w:rsidRDefault="009661F7" w:rsidP="00831CCB">
      <w:pPr>
        <w:spacing w:after="0" w:line="240" w:lineRule="auto"/>
      </w:pPr>
      <w:r>
        <w:separator/>
      </w:r>
    </w:p>
  </w:endnote>
  <w:endnote w:type="continuationSeparator" w:id="0">
    <w:p w14:paraId="648FCACC" w14:textId="77777777" w:rsidR="009661F7" w:rsidRDefault="009661F7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0DB6" w14:textId="77777777" w:rsidR="009661F7" w:rsidRDefault="009661F7" w:rsidP="00831CCB">
      <w:pPr>
        <w:spacing w:after="0" w:line="240" w:lineRule="auto"/>
      </w:pPr>
      <w:r>
        <w:separator/>
      </w:r>
    </w:p>
  </w:footnote>
  <w:footnote w:type="continuationSeparator" w:id="0">
    <w:p w14:paraId="7E251869" w14:textId="77777777" w:rsidR="009661F7" w:rsidRDefault="009661F7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837E3"/>
    <w:rsid w:val="00092833"/>
    <w:rsid w:val="000A37B2"/>
    <w:rsid w:val="000B1F00"/>
    <w:rsid w:val="000B1F88"/>
    <w:rsid w:val="000C500A"/>
    <w:rsid w:val="000D35FB"/>
    <w:rsid w:val="000F59C9"/>
    <w:rsid w:val="00112F54"/>
    <w:rsid w:val="001144E0"/>
    <w:rsid w:val="001159FA"/>
    <w:rsid w:val="001464E6"/>
    <w:rsid w:val="00165671"/>
    <w:rsid w:val="0018072F"/>
    <w:rsid w:val="00182D38"/>
    <w:rsid w:val="00193598"/>
    <w:rsid w:val="001965FC"/>
    <w:rsid w:val="001A0824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97191"/>
    <w:rsid w:val="002A33F8"/>
    <w:rsid w:val="002A757A"/>
    <w:rsid w:val="002B7B58"/>
    <w:rsid w:val="002B7BEC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A2603"/>
    <w:rsid w:val="003B1018"/>
    <w:rsid w:val="003B2847"/>
    <w:rsid w:val="003B59FD"/>
    <w:rsid w:val="003C6950"/>
    <w:rsid w:val="003E0803"/>
    <w:rsid w:val="003F681C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462D"/>
    <w:rsid w:val="004B564C"/>
    <w:rsid w:val="004B7919"/>
    <w:rsid w:val="004C71F8"/>
    <w:rsid w:val="004D1736"/>
    <w:rsid w:val="004D581D"/>
    <w:rsid w:val="004F4B08"/>
    <w:rsid w:val="004F5880"/>
    <w:rsid w:val="005019C2"/>
    <w:rsid w:val="0052134F"/>
    <w:rsid w:val="00522A05"/>
    <w:rsid w:val="00527001"/>
    <w:rsid w:val="005443CA"/>
    <w:rsid w:val="00551E1E"/>
    <w:rsid w:val="00555512"/>
    <w:rsid w:val="00557CE5"/>
    <w:rsid w:val="00565D6C"/>
    <w:rsid w:val="005705E9"/>
    <w:rsid w:val="00572F7D"/>
    <w:rsid w:val="0058727C"/>
    <w:rsid w:val="005A09D7"/>
    <w:rsid w:val="005A3999"/>
    <w:rsid w:val="005B329A"/>
    <w:rsid w:val="005C5FF8"/>
    <w:rsid w:val="005D0777"/>
    <w:rsid w:val="005D3F27"/>
    <w:rsid w:val="005D7BD2"/>
    <w:rsid w:val="005F3139"/>
    <w:rsid w:val="00602DAD"/>
    <w:rsid w:val="00607A4C"/>
    <w:rsid w:val="00623F25"/>
    <w:rsid w:val="00625ACC"/>
    <w:rsid w:val="0062712A"/>
    <w:rsid w:val="00633285"/>
    <w:rsid w:val="00664A76"/>
    <w:rsid w:val="00666C75"/>
    <w:rsid w:val="006D6AF3"/>
    <w:rsid w:val="006F3773"/>
    <w:rsid w:val="007460C7"/>
    <w:rsid w:val="00754822"/>
    <w:rsid w:val="007835F3"/>
    <w:rsid w:val="007912B8"/>
    <w:rsid w:val="007C651D"/>
    <w:rsid w:val="007D1D01"/>
    <w:rsid w:val="007E0D66"/>
    <w:rsid w:val="007E1C03"/>
    <w:rsid w:val="008154A8"/>
    <w:rsid w:val="00831CCB"/>
    <w:rsid w:val="00854B52"/>
    <w:rsid w:val="0088190F"/>
    <w:rsid w:val="008843CA"/>
    <w:rsid w:val="0089222D"/>
    <w:rsid w:val="00896758"/>
    <w:rsid w:val="008A10C0"/>
    <w:rsid w:val="008A42AB"/>
    <w:rsid w:val="008A6998"/>
    <w:rsid w:val="008B330B"/>
    <w:rsid w:val="008C131C"/>
    <w:rsid w:val="008C47A9"/>
    <w:rsid w:val="008E7F0B"/>
    <w:rsid w:val="008F28BC"/>
    <w:rsid w:val="00946B2F"/>
    <w:rsid w:val="0096548C"/>
    <w:rsid w:val="009661F7"/>
    <w:rsid w:val="0098111F"/>
    <w:rsid w:val="00991983"/>
    <w:rsid w:val="009964A3"/>
    <w:rsid w:val="009A3A2C"/>
    <w:rsid w:val="009A7594"/>
    <w:rsid w:val="009B1875"/>
    <w:rsid w:val="009E72BD"/>
    <w:rsid w:val="009F3EAC"/>
    <w:rsid w:val="00A00BA0"/>
    <w:rsid w:val="00A021C4"/>
    <w:rsid w:val="00A04627"/>
    <w:rsid w:val="00A0538A"/>
    <w:rsid w:val="00A41481"/>
    <w:rsid w:val="00A4564E"/>
    <w:rsid w:val="00A608ED"/>
    <w:rsid w:val="00A93F99"/>
    <w:rsid w:val="00AA016E"/>
    <w:rsid w:val="00AA14EF"/>
    <w:rsid w:val="00AA18BA"/>
    <w:rsid w:val="00AC47B9"/>
    <w:rsid w:val="00AC7BAB"/>
    <w:rsid w:val="00AD4890"/>
    <w:rsid w:val="00AE02CD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0C67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A6611"/>
    <w:rsid w:val="00CC01EE"/>
    <w:rsid w:val="00CC76CF"/>
    <w:rsid w:val="00CD1581"/>
    <w:rsid w:val="00CD4458"/>
    <w:rsid w:val="00CD5429"/>
    <w:rsid w:val="00CE0EF8"/>
    <w:rsid w:val="00CE4414"/>
    <w:rsid w:val="00CF0667"/>
    <w:rsid w:val="00CF42AB"/>
    <w:rsid w:val="00D06A7A"/>
    <w:rsid w:val="00D07A15"/>
    <w:rsid w:val="00D1251A"/>
    <w:rsid w:val="00D40421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DF23E9"/>
    <w:rsid w:val="00E15891"/>
    <w:rsid w:val="00E22924"/>
    <w:rsid w:val="00E22A40"/>
    <w:rsid w:val="00E30EF2"/>
    <w:rsid w:val="00E34B40"/>
    <w:rsid w:val="00E46961"/>
    <w:rsid w:val="00E57CCF"/>
    <w:rsid w:val="00EA07AF"/>
    <w:rsid w:val="00ED78CD"/>
    <w:rsid w:val="00EF16A2"/>
    <w:rsid w:val="00F019F8"/>
    <w:rsid w:val="00F0518F"/>
    <w:rsid w:val="00F165AD"/>
    <w:rsid w:val="00F2164B"/>
    <w:rsid w:val="00F21A0F"/>
    <w:rsid w:val="00F23725"/>
    <w:rsid w:val="00F30848"/>
    <w:rsid w:val="00F52C78"/>
    <w:rsid w:val="00F960B6"/>
    <w:rsid w:val="00FC67A3"/>
    <w:rsid w:val="00FC7614"/>
    <w:rsid w:val="00FD0036"/>
    <w:rsid w:val="00FE3064"/>
    <w:rsid w:val="00FE7956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197</cp:revision>
  <cp:lastPrinted>2023-12-09T01:03:00Z</cp:lastPrinted>
  <dcterms:created xsi:type="dcterms:W3CDTF">2023-02-12T08:16:00Z</dcterms:created>
  <dcterms:modified xsi:type="dcterms:W3CDTF">2025-03-16T12:52:00Z</dcterms:modified>
</cp:coreProperties>
</file>