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2E2EA5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11D09938" w14:textId="77777777" w:rsidR="007912B8" w:rsidRPr="002E2EA5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2E2EA5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6B4F93C0" w14:textId="77777777" w:rsidR="002D2658" w:rsidRPr="007912B8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66E414C0" w14:textId="77777777" w:rsidR="002D2658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E815" w14:textId="77777777" w:rsidR="002D2658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061C5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F938ADF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371B8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E581D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73A30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FFB43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6F92E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0070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7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14:paraId="21622A43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C09EE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5D523" w14:textId="1CDB9241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912B8">
        <w:rPr>
          <w:rFonts w:ascii="Times New Roman" w:hAnsi="Times New Roman" w:cs="Times New Roman"/>
          <w:sz w:val="28"/>
          <w:szCs w:val="28"/>
        </w:rPr>
        <w:t>5</w:t>
      </w:r>
    </w:p>
    <w:p w14:paraId="359E8C36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5CE0F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ED225" w14:textId="7C9E9334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83F18">
        <w:rPr>
          <w:rFonts w:ascii="Times New Roman" w:hAnsi="Times New Roman" w:cs="Times New Roman"/>
          <w:sz w:val="28"/>
          <w:szCs w:val="28"/>
        </w:rPr>
        <w:t>“</w:t>
      </w:r>
      <w:r w:rsidRPr="002D2658">
        <w:rPr>
          <w:rFonts w:ascii="Times New Roman" w:hAnsi="Times New Roman" w:cs="Times New Roman"/>
          <w:sz w:val="28"/>
          <w:szCs w:val="28"/>
        </w:rPr>
        <w:t>Моделирование двумерных диффузионных процессов методом непрерывных случайных блужданий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3F18">
        <w:rPr>
          <w:rFonts w:ascii="Times New Roman" w:hAnsi="Times New Roman" w:cs="Times New Roman"/>
          <w:sz w:val="28"/>
          <w:szCs w:val="28"/>
        </w:rPr>
        <w:t>”</w:t>
      </w:r>
    </w:p>
    <w:p w14:paraId="3E808DDD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F2881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1D92B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3420AD7A" w:rsidR="002D2658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7912B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0" w:type="dxa"/>
          </w:tcPr>
          <w:p w14:paraId="2EB22A0F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2D2658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70" w:type="dxa"/>
          </w:tcPr>
          <w:p w14:paraId="5B40F6F0" w14:textId="3990E768" w:rsidR="002D2658" w:rsidRDefault="007912B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 Р.Р</w:t>
            </w:r>
            <w:r w:rsidR="002D26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5" w:type="dxa"/>
          </w:tcPr>
          <w:p w14:paraId="664E2F19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6071D115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96F0E44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2658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9F3EAC" w:rsidRDefault="009F3EAC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05E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05E9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4C6CDEE7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7B025A1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B392B7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DFDD3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0606A" w14:textId="77777777" w:rsidR="002D2658" w:rsidRDefault="002D2658" w:rsidP="00481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2023</w:t>
      </w:r>
    </w:p>
    <w:p w14:paraId="452CD87F" w14:textId="12C37888" w:rsidR="005B329A" w:rsidRPr="005B329A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B329A" w:rsidRPr="005B3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B329A" w:rsidRPr="005B329A">
        <w:rPr>
          <w:rFonts w:ascii="Times New Roman" w:hAnsi="Times New Roman" w:cs="Times New Roman"/>
          <w:sz w:val="28"/>
          <w:szCs w:val="28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5B329A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32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912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B3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55E0E9" w14:textId="6FF3C4A2" w:rsidR="005B329A" w:rsidRP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«прыжков». Весь процесс необходимо повторить для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частиц. </w:t>
      </w:r>
    </w:p>
    <w:p w14:paraId="44A22E00" w14:textId="4B3EC9D0" w:rsidR="005B329A" w:rsidRP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5B329A">
        <w:rPr>
          <w:rFonts w:ascii="Times New Roman" w:hAnsi="Times New Roman" w:cs="Times New Roman"/>
          <w:sz w:val="28"/>
          <w:szCs w:val="28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w:r w:rsidR="00D9448F" w:rsidRPr="00D9448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B329A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-й частицы после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как функции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B8A4C" w14:textId="169943BD" w:rsid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Найти средний квадрат полного смещения частиц </w:t>
      </w:r>
    </w:p>
    <w:p w14:paraId="1E0B5F6C" w14:textId="77777777" w:rsidR="0088190F" w:rsidRPr="005B329A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54659" w14:textId="6946A9ED" w:rsidR="005B329A" w:rsidRPr="0088190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&gt;.</m:t>
          </m:r>
        </m:oMath>
      </m:oMathPara>
    </w:p>
    <w:p w14:paraId="1F3C5B03" w14:textId="77777777" w:rsidR="0088190F" w:rsidRPr="005B329A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9BC6" w14:textId="77777777" w:rsid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5B329A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CD3CC" w14:textId="123F12A5" w:rsidR="005B329A" w:rsidRP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D9B2664" w14:textId="47D45244" w:rsidR="005B329A" w:rsidRDefault="005B329A">
      <w:r>
        <w:br w:type="page"/>
      </w:r>
    </w:p>
    <w:p w14:paraId="3764DAD6" w14:textId="280AD7A2" w:rsidR="00D70ECD" w:rsidRPr="007912B8" w:rsidRDefault="00CC76CF" w:rsidP="002D2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76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часть </w:t>
      </w:r>
      <w:r w:rsidR="00B30C8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C7BA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CC76CF">
        <w:rPr>
          <w:rFonts w:ascii="Times New Roman" w:hAnsi="Times New Roman" w:cs="Times New Roman"/>
          <w:b/>
          <w:bCs/>
          <w:sz w:val="28"/>
          <w:szCs w:val="28"/>
        </w:rPr>
        <w:t xml:space="preserve">ариант </w:t>
      </w:r>
      <w:r w:rsidR="00B30C8F">
        <w:rPr>
          <w:rFonts w:ascii="Times New Roman" w:hAnsi="Times New Roman" w:cs="Times New Roman"/>
          <w:b/>
          <w:bCs/>
          <w:sz w:val="28"/>
          <w:szCs w:val="28"/>
        </w:rPr>
        <w:t>11)</w:t>
      </w:r>
      <w:r w:rsidRPr="007912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AA5E0" w14:textId="42FF3C84" w:rsidR="00CC76CF" w:rsidRDefault="00CC76CF" w:rsidP="002D2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плотности распределения вероятности длины прыжка</w:t>
      </w:r>
      <w:r w:rsidR="00AC7BAB">
        <w:rPr>
          <w:rFonts w:ascii="Times New Roman" w:hAnsi="Times New Roman" w:cs="Times New Roman"/>
          <w:sz w:val="28"/>
          <w:szCs w:val="28"/>
        </w:rPr>
        <w:t>:</w:t>
      </w:r>
    </w:p>
    <w:p w14:paraId="6C3162F4" w14:textId="77777777" w:rsidR="00E22A40" w:rsidRDefault="00E22A40" w:rsidP="002D2658">
      <w:pPr>
        <w:rPr>
          <w:rFonts w:ascii="Times New Roman" w:hAnsi="Times New Roman" w:cs="Times New Roman"/>
          <w:sz w:val="28"/>
          <w:szCs w:val="28"/>
        </w:rPr>
      </w:pPr>
    </w:p>
    <w:p w14:paraId="0590CDE5" w14:textId="0C4B8F3B" w:rsidR="00CC76C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E0D66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5D8BF3C4" w14:textId="77777777" w:rsidR="00E22A40" w:rsidRPr="00CC76CF" w:rsidRDefault="00E22A40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C8EDEC9" w14:textId="54C1658D" w:rsidR="00CC76CF" w:rsidRDefault="00CC76CF" w:rsidP="002D26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Ее интеграл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C77947" w14:textId="77777777" w:rsidR="00E22A40" w:rsidRDefault="00E22A40" w:rsidP="002D26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74D073" w14:textId="5130EF8A" w:rsidR="00CC76C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C7BA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77B5F376" w14:textId="77777777" w:rsidR="00E22A40" w:rsidRPr="00C06E3B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9B3A75A" w14:textId="64C7B986" w:rsidR="00F019F8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услови</w:t>
      </w:r>
      <w:r w:rsidR="00754822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5019C2" w:rsidRPr="005019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19C2">
        <w:rPr>
          <w:rFonts w:ascii="Times New Roman" w:eastAsiaTheme="minorEastAsia" w:hAnsi="Times New Roman" w:cs="Times New Roman"/>
          <w:sz w:val="28"/>
          <w:szCs w:val="28"/>
        </w:rPr>
        <w:t xml:space="preserve">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nary>
      </m:oMath>
      <w:r w:rsidR="005019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2CAFE5B" w14:textId="77777777" w:rsidR="00E22A40" w:rsidRPr="005019C2" w:rsidRDefault="00E22A40" w:rsidP="005019C2">
      <w:pPr>
        <w:tabs>
          <w:tab w:val="center" w:pos="5103"/>
          <w:tab w:val="right" w:pos="9072"/>
        </w:tabs>
      </w:pPr>
    </w:p>
    <w:p w14:paraId="6B6DB605" w14:textId="7971E5AD" w:rsidR="00C06E3B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</m:oMath>
      <w:r>
        <w:rPr>
          <w:rFonts w:eastAsiaTheme="minorEastAsia"/>
          <w:sz w:val="28"/>
          <w:szCs w:val="28"/>
        </w:rPr>
        <w:tab/>
      </w:r>
    </w:p>
    <w:p w14:paraId="0D7DA406" w14:textId="77777777" w:rsidR="00E22A40" w:rsidRPr="00C06E3B" w:rsidRDefault="00E22A40" w:rsidP="00754822">
      <w:pPr>
        <w:tabs>
          <w:tab w:val="center" w:pos="5103"/>
          <w:tab w:val="right" w:pos="9072"/>
        </w:tabs>
        <w:ind w:firstLine="708"/>
        <w:rPr>
          <w:rFonts w:eastAsiaTheme="minorEastAsia"/>
          <w:sz w:val="28"/>
          <w:szCs w:val="28"/>
        </w:rPr>
      </w:pPr>
    </w:p>
    <w:p w14:paraId="36B8A247" w14:textId="1A61A4A5" w:rsidR="00754822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AC7BAB">
        <w:rPr>
          <w:rFonts w:ascii="Times New Roman" w:hAnsi="Times New Roman" w:cs="Times New Roman"/>
          <w:sz w:val="28"/>
          <w:szCs w:val="28"/>
        </w:rPr>
        <w:t>:</w:t>
      </w:r>
    </w:p>
    <w:p w14:paraId="2869C482" w14:textId="77777777" w:rsidR="00E22A40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</w:p>
    <w:p w14:paraId="1C1D0EC2" w14:textId="2770DB07" w:rsidR="00F019F8" w:rsidRDefault="00754822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C7BA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 w:rsidR="007E0D66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4D005BCF" w14:textId="77777777" w:rsidR="00E22A40" w:rsidRPr="00754822" w:rsidRDefault="00E22A40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F61B9F" w14:textId="2EF6204A" w:rsidR="00F019F8" w:rsidRDefault="00F019F8" w:rsidP="002D2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функция</w:t>
      </w:r>
      <w:r w:rsidR="00AC7BAB">
        <w:rPr>
          <w:rFonts w:ascii="Times New Roman" w:hAnsi="Times New Roman" w:cs="Times New Roman"/>
          <w:sz w:val="28"/>
          <w:szCs w:val="28"/>
        </w:rPr>
        <w:t>:</w:t>
      </w:r>
    </w:p>
    <w:p w14:paraId="18F699AC" w14:textId="77777777" w:rsidR="00E22A40" w:rsidRDefault="00E22A40" w:rsidP="002D2658">
      <w:pPr>
        <w:rPr>
          <w:rFonts w:ascii="Times New Roman" w:hAnsi="Times New Roman" w:cs="Times New Roman"/>
          <w:sz w:val="28"/>
          <w:szCs w:val="28"/>
        </w:rPr>
      </w:pPr>
    </w:p>
    <w:p w14:paraId="2619338B" w14:textId="6886DED0" w:rsidR="00F019F8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πr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F193500" w14:textId="0B2F3F52" w:rsidR="00E22A40" w:rsidRPr="007E0D66" w:rsidRDefault="007E0D66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рисунке 1 показано распределение</w:t>
      </w:r>
    </w:p>
    <w:p w14:paraId="1A3EF6DB" w14:textId="76C04A35" w:rsidR="00AC7BAB" w:rsidRPr="00AC7BAB" w:rsidRDefault="00B94587" w:rsidP="00AC7BAB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30C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A9B47E3" wp14:editId="7FF7E62F">
            <wp:simplePos x="0" y="0"/>
            <wp:positionH relativeFrom="column">
              <wp:posOffset>354965</wp:posOffset>
            </wp:positionH>
            <wp:positionV relativeFrom="paragraph">
              <wp:posOffset>127000</wp:posOffset>
            </wp:positionV>
            <wp:extent cx="5236210" cy="5000625"/>
            <wp:effectExtent l="0" t="0" r="2540" b="9525"/>
            <wp:wrapTopAndBottom/>
            <wp:docPr id="96963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30318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0"/>
                    <a:stretch/>
                  </pic:blipFill>
                  <pic:spPr bwMode="auto">
                    <a:xfrm>
                      <a:off x="0" y="0"/>
                      <a:ext cx="523621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 xml:space="preserve">Рисунок 1. </w:t>
      </w:r>
      <w:r w:rsidR="0040272F">
        <w:rPr>
          <w:rFonts w:ascii="Times New Roman" w:eastAsiaTheme="minorEastAsia" w:hAnsi="Times New Roman" w:cs="Times New Roman"/>
          <w:sz w:val="28"/>
          <w:szCs w:val="28"/>
        </w:rPr>
        <w:t>Плотность р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>аспределени</w:t>
      </w:r>
      <w:r w:rsidR="005A3999"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 w:rsidR="004B462D">
        <w:rPr>
          <w:rFonts w:ascii="Times New Roman" w:eastAsiaTheme="minorEastAsia" w:hAnsi="Times New Roman" w:cs="Times New Roman"/>
          <w:sz w:val="28"/>
          <w:szCs w:val="28"/>
        </w:rPr>
        <w:t>(1)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 xml:space="preserve"> СВ</w:t>
      </w:r>
      <w:r w:rsidR="0040272F" w:rsidRPr="004027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 xml:space="preserve">и гистограмма при разных </w:t>
      </w:r>
      <w:r w:rsidR="00AC7BA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C7BAB" w:rsidRPr="00AC7B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67A58A" w14:textId="556AF374" w:rsidR="00754822" w:rsidRDefault="00AA016E" w:rsidP="00F019F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791969" wp14:editId="2D4025D1">
            <wp:simplePos x="0" y="0"/>
            <wp:positionH relativeFrom="column">
              <wp:posOffset>-108585</wp:posOffset>
            </wp:positionH>
            <wp:positionV relativeFrom="paragraph">
              <wp:posOffset>396875</wp:posOffset>
            </wp:positionV>
            <wp:extent cx="6176645" cy="2289175"/>
            <wp:effectExtent l="0" t="0" r="0" b="0"/>
            <wp:wrapTopAndBottom/>
            <wp:docPr id="211374120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120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/>
                    <a:stretch/>
                  </pic:blipFill>
                  <pic:spPr bwMode="auto">
                    <a:xfrm>
                      <a:off x="0" y="0"/>
                      <a:ext cx="6176645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02952" w14:textId="660D9D57" w:rsidR="00C21E36" w:rsidRDefault="00754822" w:rsidP="00CF42A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F42AB" w:rsidRP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F019F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Гистограмма распределения</w:t>
      </w:r>
      <w:r w:rsidR="005A3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СВ </w:t>
      </w:r>
      <w:r w:rsidR="00F019F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скачков</w:t>
      </w:r>
      <w:r w:rsidR="00CF42AB" w:rsidRP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E69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частиц </w:t>
      </w:r>
      <w:r w:rsid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вдоль осей</w:t>
      </w:r>
      <w:r w:rsidR="00F019F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21E36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 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=100</w:t>
      </w:r>
      <w:r w:rsidR="00E34B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0 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</w:t>
      </w:r>
      <w:r w:rsidR="00E34B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000</w:t>
      </w:r>
    </w:p>
    <w:p w14:paraId="278903BA" w14:textId="4E60B536" w:rsidR="00C84318" w:rsidRDefault="00C84318">
      <w:r>
        <w:br w:type="page"/>
      </w:r>
    </w:p>
    <w:p w14:paraId="2780E61F" w14:textId="28DABFFC" w:rsidR="00C84318" w:rsidRPr="00557CE5" w:rsidRDefault="00C84318" w:rsidP="007E1C03">
      <w:pPr>
        <w:pStyle w:val="a5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По рисунку 2 можно предположить, что распределение похоже на нормальное, но</w:t>
      </w:r>
      <w:r w:rsidR="007E1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крестообразное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распределени</w:t>
      </w:r>
      <w:r w:rsidR="000357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частиц на плоскости (рисунок 3)</w:t>
      </w:r>
      <w:r w:rsidR="000357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говорит об обратном.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407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 случае нормального распределения на плоскости выглядит как на рисунке 4.</w:t>
      </w:r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Также на графике (рисунок 1) заметен </w:t>
      </w:r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 w:rsid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тяжёлый хвост</w:t>
      </w:r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  <w:r w:rsid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значение которого превышает значение плотности распределения близкой нормальной величины при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≥3</m:t>
        </m:r>
      </m:oMath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C4A7541" w14:textId="63BAA83F" w:rsidR="001159FA" w:rsidRDefault="000407EA" w:rsidP="003B101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07EA">
        <w:rPr>
          <w:noProof/>
        </w:rPr>
        <w:drawing>
          <wp:anchor distT="0" distB="0" distL="114300" distR="114300" simplePos="0" relativeHeight="251666432" behindDoc="0" locked="0" layoutInCell="1" allowOverlap="1" wp14:anchorId="76133765" wp14:editId="1DB9BAB0">
            <wp:simplePos x="0" y="0"/>
            <wp:positionH relativeFrom="column">
              <wp:posOffset>53340</wp:posOffset>
            </wp:positionH>
            <wp:positionV relativeFrom="paragraph">
              <wp:posOffset>1697355</wp:posOffset>
            </wp:positionV>
            <wp:extent cx="5940425" cy="1480185"/>
            <wp:effectExtent l="0" t="0" r="3175" b="5715"/>
            <wp:wrapTopAndBottom/>
            <wp:docPr id="436191580" name="Рисунок 1" descr="Изображение выглядит как снимок экрана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91580" name="Рисунок 1" descr="Изображение выглядит как снимок экрана, диаграмма, График, линия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018">
        <w:rPr>
          <w:noProof/>
        </w:rPr>
        <w:drawing>
          <wp:anchor distT="0" distB="0" distL="114300" distR="114300" simplePos="0" relativeHeight="251659264" behindDoc="0" locked="0" layoutInCell="1" allowOverlap="1" wp14:anchorId="1DD2B7A4" wp14:editId="7776A58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1327150"/>
            <wp:effectExtent l="0" t="0" r="3175" b="6350"/>
            <wp:wrapTopAndBottom/>
            <wp:docPr id="1419986714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86714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1"/>
                    <a:stretch/>
                  </pic:blipFill>
                  <pic:spPr bwMode="auto"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="00754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аспределени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(1) </w:t>
      </w:r>
      <w:r w:rsidR="000B1F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частиц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при 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разных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0407EA">
        <w:t xml:space="preserve"> </w:t>
      </w:r>
    </w:p>
    <w:p w14:paraId="2635F3A4" w14:textId="457278B3" w:rsidR="000407EA" w:rsidRPr="000407EA" w:rsidRDefault="000407EA" w:rsidP="000407EA">
      <w:pPr>
        <w:jc w:val="center"/>
      </w:pPr>
      <w:r w:rsidRPr="000407E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500684" wp14:editId="6DD69563">
            <wp:simplePos x="0" y="0"/>
            <wp:positionH relativeFrom="column">
              <wp:posOffset>1053465</wp:posOffset>
            </wp:positionH>
            <wp:positionV relativeFrom="paragraph">
              <wp:posOffset>1937385</wp:posOffset>
            </wp:positionV>
            <wp:extent cx="4034155" cy="3790950"/>
            <wp:effectExtent l="0" t="0" r="4445" b="0"/>
            <wp:wrapTopAndBottom/>
            <wp:docPr id="10835544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4"/>
                    <a:stretch/>
                  </pic:blipFill>
                  <pic:spPr bwMode="auto">
                    <a:xfrm>
                      <a:off x="0" y="0"/>
                      <a:ext cx="403415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7E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407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Нормальное р</w:t>
      </w:r>
      <w:r w:rsidRPr="000407EA">
        <w:rPr>
          <w:rFonts w:ascii="Times New Roman" w:hAnsi="Times New Roman" w:cs="Times New Roman"/>
          <w:sz w:val="28"/>
          <w:szCs w:val="28"/>
        </w:rPr>
        <w:t xml:space="preserve">аспределение частиц при разных </w:t>
      </w:r>
      <w:r w:rsidRPr="00040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07EA">
        <w:rPr>
          <w:rFonts w:ascii="Times New Roman" w:hAnsi="Times New Roman" w:cs="Times New Roman"/>
          <w:sz w:val="28"/>
          <w:szCs w:val="28"/>
        </w:rPr>
        <w:t>.</w:t>
      </w:r>
    </w:p>
    <w:p w14:paraId="6570DBE6" w14:textId="028C82BF" w:rsidR="00D566DA" w:rsidRDefault="00CF42AB" w:rsidP="00C006B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07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1159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Гистограмма р</w:t>
      </w:r>
      <w:r w:rsidR="001159FA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аспределени</w:t>
      </w:r>
      <w:r w:rsidR="001159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 w:rsidR="001159FA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скачков </w:t>
      </w:r>
      <w:r w:rsidR="001159FA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1159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=10000.</w:t>
      </w:r>
      <w:r w:rsidR="00D566DA">
        <w:rPr>
          <w:rFonts w:ascii="Times New Roman" w:hAnsi="Times New Roman" w:cs="Times New Roman"/>
          <w:sz w:val="28"/>
          <w:szCs w:val="28"/>
        </w:rPr>
        <w:br w:type="page"/>
      </w:r>
    </w:p>
    <w:p w14:paraId="52CE2634" w14:textId="1E4B3566" w:rsidR="001B0E99" w:rsidRPr="001B0E99" w:rsidRDefault="00D566DA" w:rsidP="001B0E99">
      <w:pPr>
        <w:pStyle w:val="a5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="00BA32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 Р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асч</w:t>
      </w:r>
      <w:r w:rsidR="004942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ё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тны</w:t>
      </w:r>
      <w:r w:rsidR="00BA32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значени</w:t>
      </w:r>
      <w:r w:rsidR="00BA32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я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942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=100</w:t>
      </w:r>
      <w:r w:rsidR="004942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00</w:t>
      </w:r>
      <w:r w:rsidR="005D0777">
        <w:rPr>
          <w:lang w:val="en-US"/>
        </w:rPr>
        <w:fldChar w:fldCharType="begin"/>
      </w:r>
      <w:r w:rsidR="005D0777" w:rsidRPr="004942FB">
        <w:instrText xml:space="preserve"> </w:instrText>
      </w:r>
      <w:r w:rsidR="005D0777">
        <w:rPr>
          <w:lang w:val="en-US"/>
        </w:rPr>
        <w:instrText>LINK</w:instrText>
      </w:r>
      <w:r w:rsidR="005D0777" w:rsidRPr="004942FB">
        <w:instrText xml:space="preserve"> </w:instrText>
      </w:r>
      <w:r w:rsidR="001B0E99">
        <w:instrText xml:space="preserve">Excel.Sheet.12 "Z:\\Комп\\Универ\\Учёба\\7 сем\\Мат Мод\\Лаб 5\\Книга1.xlsx" stat_13390911!R1C1:R11C9 </w:instrText>
      </w:r>
      <w:r w:rsidR="005D0777" w:rsidRPr="004942FB">
        <w:instrText>\</w:instrText>
      </w:r>
      <w:r w:rsidR="005D0777">
        <w:rPr>
          <w:lang w:val="en-US"/>
        </w:rPr>
        <w:instrText>a</w:instrText>
      </w:r>
      <w:r w:rsidR="005D0777" w:rsidRPr="004942FB">
        <w:instrText xml:space="preserve"> \</w:instrText>
      </w:r>
      <w:r w:rsidR="005D0777">
        <w:rPr>
          <w:lang w:val="en-US"/>
        </w:rPr>
        <w:instrText>f</w:instrText>
      </w:r>
      <w:r w:rsidR="005D0777" w:rsidRPr="004942FB">
        <w:instrText xml:space="preserve"> 5 \</w:instrText>
      </w:r>
      <w:r w:rsidR="005D0777">
        <w:rPr>
          <w:lang w:val="en-US"/>
        </w:rPr>
        <w:instrText>h</w:instrText>
      </w:r>
      <w:r w:rsidR="005D0777" w:rsidRPr="004942FB">
        <w:instrText xml:space="preserve">  \* </w:instrText>
      </w:r>
      <w:r w:rsidR="005D0777">
        <w:rPr>
          <w:lang w:val="en-US"/>
        </w:rPr>
        <w:instrText>MERGEFORMAT</w:instrText>
      </w:r>
      <w:r w:rsidR="005D0777" w:rsidRPr="004942FB">
        <w:instrText xml:space="preserve"> </w:instrText>
      </w:r>
      <w:r w:rsidR="001B0E99">
        <w:rPr>
          <w:lang w:val="en-US"/>
        </w:rPr>
        <w:fldChar w:fldCharType="separate"/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86"/>
        <w:gridCol w:w="1251"/>
        <w:gridCol w:w="1195"/>
        <w:gridCol w:w="1046"/>
        <w:gridCol w:w="1046"/>
        <w:gridCol w:w="1046"/>
        <w:gridCol w:w="1046"/>
        <w:gridCol w:w="1046"/>
        <w:gridCol w:w="1046"/>
      </w:tblGrid>
      <w:tr w:rsidR="001B0E99" w:rsidRPr="001B0E99" w14:paraId="21A3C4FB" w14:textId="77777777" w:rsidTr="001B0E99">
        <w:trPr>
          <w:divId w:val="978418495"/>
          <w:trHeight w:val="286"/>
        </w:trPr>
        <w:tc>
          <w:tcPr>
            <w:tcW w:w="886" w:type="dxa"/>
            <w:noWrap/>
            <w:hideMark/>
          </w:tcPr>
          <w:p w14:paraId="5925B4BE" w14:textId="00D3A784" w:rsidR="001B0E99" w:rsidRPr="001B0E99" w:rsidRDefault="001B0E99" w:rsidP="001B0E99">
            <w:pPr>
              <w:spacing w:after="0" w:line="240" w:lineRule="auto"/>
              <w:rPr>
                <w:b/>
                <w:bCs/>
              </w:rPr>
            </w:pPr>
            <w:r w:rsidRPr="001B0E99">
              <w:rPr>
                <w:b/>
                <w:bCs/>
              </w:rPr>
              <w:t>N</w:t>
            </w:r>
          </w:p>
        </w:tc>
        <w:tc>
          <w:tcPr>
            <w:tcW w:w="1251" w:type="dxa"/>
            <w:noWrap/>
            <w:hideMark/>
          </w:tcPr>
          <w:p w14:paraId="1693C5DA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&lt;x&gt;</w:t>
            </w:r>
          </w:p>
        </w:tc>
        <w:tc>
          <w:tcPr>
            <w:tcW w:w="1195" w:type="dxa"/>
            <w:noWrap/>
            <w:hideMark/>
          </w:tcPr>
          <w:p w14:paraId="3E19F418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&lt;y&gt;</w:t>
            </w:r>
          </w:p>
        </w:tc>
        <w:tc>
          <w:tcPr>
            <w:tcW w:w="1046" w:type="dxa"/>
            <w:noWrap/>
            <w:hideMark/>
          </w:tcPr>
          <w:p w14:paraId="04B60388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&lt;R&gt;</w:t>
            </w:r>
          </w:p>
        </w:tc>
        <w:tc>
          <w:tcPr>
            <w:tcW w:w="1046" w:type="dxa"/>
            <w:noWrap/>
            <w:hideMark/>
          </w:tcPr>
          <w:p w14:paraId="55B21E78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&lt;x^2&gt;</w:t>
            </w:r>
          </w:p>
        </w:tc>
        <w:tc>
          <w:tcPr>
            <w:tcW w:w="1046" w:type="dxa"/>
            <w:noWrap/>
            <w:hideMark/>
          </w:tcPr>
          <w:p w14:paraId="2D47C5ED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&lt;y^2&gt;</w:t>
            </w:r>
          </w:p>
        </w:tc>
        <w:tc>
          <w:tcPr>
            <w:tcW w:w="1046" w:type="dxa"/>
            <w:noWrap/>
            <w:hideMark/>
          </w:tcPr>
          <w:p w14:paraId="3580D0E4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&lt;Δx^2&gt;</w:t>
            </w:r>
          </w:p>
        </w:tc>
        <w:tc>
          <w:tcPr>
            <w:tcW w:w="1046" w:type="dxa"/>
            <w:noWrap/>
            <w:hideMark/>
          </w:tcPr>
          <w:p w14:paraId="29DA92B8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&lt;Δy^2&gt;</w:t>
            </w:r>
          </w:p>
        </w:tc>
        <w:tc>
          <w:tcPr>
            <w:tcW w:w="931" w:type="dxa"/>
            <w:noWrap/>
            <w:hideMark/>
          </w:tcPr>
          <w:p w14:paraId="413B7928" w14:textId="77777777" w:rsidR="001B0E99" w:rsidRPr="001B0E99" w:rsidRDefault="001B0E99" w:rsidP="001B0E99">
            <w:pPr>
              <w:spacing w:after="0"/>
              <w:rPr>
                <w:b/>
                <w:bCs/>
              </w:rPr>
            </w:pPr>
            <w:r w:rsidRPr="001B0E99">
              <w:rPr>
                <w:b/>
                <w:bCs/>
              </w:rPr>
              <w:t>&lt;ΔR^2&gt;</w:t>
            </w:r>
          </w:p>
        </w:tc>
      </w:tr>
      <w:tr w:rsidR="001B0E99" w:rsidRPr="001B0E99" w14:paraId="57B4C31D" w14:textId="77777777" w:rsidTr="001B0E99">
        <w:trPr>
          <w:divId w:val="978418495"/>
          <w:trHeight w:val="122"/>
        </w:trPr>
        <w:tc>
          <w:tcPr>
            <w:tcW w:w="886" w:type="dxa"/>
            <w:noWrap/>
            <w:hideMark/>
          </w:tcPr>
          <w:p w14:paraId="22C895AC" w14:textId="77777777" w:rsidR="001B0E99" w:rsidRPr="001B0E99" w:rsidRDefault="001B0E99" w:rsidP="001B0E99">
            <w:pPr>
              <w:spacing w:after="0" w:line="240" w:lineRule="auto"/>
            </w:pPr>
            <w:r w:rsidRPr="001B0E99">
              <w:t>100</w:t>
            </w:r>
          </w:p>
        </w:tc>
        <w:tc>
          <w:tcPr>
            <w:tcW w:w="1251" w:type="dxa"/>
            <w:noWrap/>
            <w:hideMark/>
          </w:tcPr>
          <w:p w14:paraId="04229BB7" w14:textId="77777777" w:rsidR="001B0E99" w:rsidRPr="001B0E99" w:rsidRDefault="001B0E99" w:rsidP="001B0E99">
            <w:r w:rsidRPr="001B0E99">
              <w:t>-5,18E+01</w:t>
            </w:r>
          </w:p>
        </w:tc>
        <w:tc>
          <w:tcPr>
            <w:tcW w:w="1195" w:type="dxa"/>
            <w:noWrap/>
            <w:hideMark/>
          </w:tcPr>
          <w:p w14:paraId="3EBC5FBF" w14:textId="77777777" w:rsidR="001B0E99" w:rsidRPr="001B0E99" w:rsidRDefault="001B0E99" w:rsidP="001B0E99">
            <w:r w:rsidRPr="001B0E99">
              <w:t>5,45E+01</w:t>
            </w:r>
          </w:p>
        </w:tc>
        <w:tc>
          <w:tcPr>
            <w:tcW w:w="1046" w:type="dxa"/>
            <w:noWrap/>
            <w:hideMark/>
          </w:tcPr>
          <w:p w14:paraId="5BB1F8ED" w14:textId="77777777" w:rsidR="001B0E99" w:rsidRPr="001B0E99" w:rsidRDefault="001B0E99" w:rsidP="001B0E99">
            <w:r w:rsidRPr="001B0E99">
              <w:t>7,52E+01</w:t>
            </w:r>
          </w:p>
        </w:tc>
        <w:tc>
          <w:tcPr>
            <w:tcW w:w="1046" w:type="dxa"/>
            <w:noWrap/>
            <w:hideMark/>
          </w:tcPr>
          <w:p w14:paraId="55A7946E" w14:textId="77777777" w:rsidR="001B0E99" w:rsidRPr="001B0E99" w:rsidRDefault="001B0E99" w:rsidP="001B0E99">
            <w:r w:rsidRPr="001B0E99">
              <w:t>2,12E+07</w:t>
            </w:r>
          </w:p>
        </w:tc>
        <w:tc>
          <w:tcPr>
            <w:tcW w:w="1046" w:type="dxa"/>
            <w:noWrap/>
            <w:hideMark/>
          </w:tcPr>
          <w:p w14:paraId="18F6353A" w14:textId="77777777" w:rsidR="001B0E99" w:rsidRPr="001B0E99" w:rsidRDefault="001B0E99" w:rsidP="001B0E99">
            <w:r w:rsidRPr="001B0E99">
              <w:t>1,60E+07</w:t>
            </w:r>
          </w:p>
        </w:tc>
        <w:tc>
          <w:tcPr>
            <w:tcW w:w="1046" w:type="dxa"/>
            <w:noWrap/>
            <w:hideMark/>
          </w:tcPr>
          <w:p w14:paraId="3864AFD0" w14:textId="77777777" w:rsidR="001B0E99" w:rsidRPr="001B0E99" w:rsidRDefault="001B0E99" w:rsidP="001B0E99">
            <w:r w:rsidRPr="001B0E99">
              <w:t>2,12E+07</w:t>
            </w:r>
          </w:p>
        </w:tc>
        <w:tc>
          <w:tcPr>
            <w:tcW w:w="1046" w:type="dxa"/>
            <w:noWrap/>
            <w:hideMark/>
          </w:tcPr>
          <w:p w14:paraId="09B98BD1" w14:textId="77777777" w:rsidR="001B0E99" w:rsidRPr="001B0E99" w:rsidRDefault="001B0E99" w:rsidP="001B0E99">
            <w:r w:rsidRPr="001B0E99">
              <w:t>1,60E+07</w:t>
            </w:r>
          </w:p>
        </w:tc>
        <w:tc>
          <w:tcPr>
            <w:tcW w:w="931" w:type="dxa"/>
            <w:noWrap/>
            <w:hideMark/>
          </w:tcPr>
          <w:p w14:paraId="2E358ED1" w14:textId="77777777" w:rsidR="001B0E99" w:rsidRPr="001B0E99" w:rsidRDefault="001B0E99" w:rsidP="001B0E99">
            <w:r w:rsidRPr="001B0E99">
              <w:t>3,72E+07</w:t>
            </w:r>
          </w:p>
        </w:tc>
      </w:tr>
      <w:tr w:rsidR="001B0E99" w:rsidRPr="001B0E99" w14:paraId="53B01256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4CAE0B8C" w14:textId="77777777" w:rsidR="001B0E99" w:rsidRPr="001B0E99" w:rsidRDefault="001B0E99" w:rsidP="001B0E99">
            <w:r w:rsidRPr="001B0E99">
              <w:t>215</w:t>
            </w:r>
          </w:p>
        </w:tc>
        <w:tc>
          <w:tcPr>
            <w:tcW w:w="1251" w:type="dxa"/>
            <w:noWrap/>
            <w:hideMark/>
          </w:tcPr>
          <w:p w14:paraId="4BFDD5CC" w14:textId="77777777" w:rsidR="001B0E99" w:rsidRPr="001B0E99" w:rsidRDefault="001B0E99" w:rsidP="001B0E99">
            <w:r w:rsidRPr="001B0E99">
              <w:t>-1,36E+02</w:t>
            </w:r>
          </w:p>
        </w:tc>
        <w:tc>
          <w:tcPr>
            <w:tcW w:w="1195" w:type="dxa"/>
            <w:noWrap/>
            <w:hideMark/>
          </w:tcPr>
          <w:p w14:paraId="63FFC814" w14:textId="77777777" w:rsidR="001B0E99" w:rsidRPr="001B0E99" w:rsidRDefault="001B0E99" w:rsidP="001B0E99">
            <w:r w:rsidRPr="001B0E99">
              <w:t>1,23E+02</w:t>
            </w:r>
          </w:p>
        </w:tc>
        <w:tc>
          <w:tcPr>
            <w:tcW w:w="1046" w:type="dxa"/>
            <w:noWrap/>
            <w:hideMark/>
          </w:tcPr>
          <w:p w14:paraId="66AB805A" w14:textId="77777777" w:rsidR="001B0E99" w:rsidRPr="001B0E99" w:rsidRDefault="001B0E99" w:rsidP="001B0E99">
            <w:r w:rsidRPr="001B0E99">
              <w:t>1,83E+02</w:t>
            </w:r>
          </w:p>
        </w:tc>
        <w:tc>
          <w:tcPr>
            <w:tcW w:w="1046" w:type="dxa"/>
            <w:noWrap/>
            <w:hideMark/>
          </w:tcPr>
          <w:p w14:paraId="5C67FBC6" w14:textId="77777777" w:rsidR="001B0E99" w:rsidRPr="001B0E99" w:rsidRDefault="001B0E99" w:rsidP="001B0E99">
            <w:r w:rsidRPr="001B0E99">
              <w:t>6,01E+07</w:t>
            </w:r>
          </w:p>
        </w:tc>
        <w:tc>
          <w:tcPr>
            <w:tcW w:w="1046" w:type="dxa"/>
            <w:noWrap/>
            <w:hideMark/>
          </w:tcPr>
          <w:p w14:paraId="1C32B72B" w14:textId="77777777" w:rsidR="001B0E99" w:rsidRPr="001B0E99" w:rsidRDefault="001B0E99" w:rsidP="001B0E99">
            <w:r w:rsidRPr="001B0E99">
              <w:t>1,14E+08</w:t>
            </w:r>
          </w:p>
        </w:tc>
        <w:tc>
          <w:tcPr>
            <w:tcW w:w="1046" w:type="dxa"/>
            <w:noWrap/>
            <w:hideMark/>
          </w:tcPr>
          <w:p w14:paraId="60A9B719" w14:textId="77777777" w:rsidR="001B0E99" w:rsidRPr="001B0E99" w:rsidRDefault="001B0E99" w:rsidP="001B0E99">
            <w:r w:rsidRPr="001B0E99">
              <w:t>6,01E+07</w:t>
            </w:r>
          </w:p>
        </w:tc>
        <w:tc>
          <w:tcPr>
            <w:tcW w:w="1046" w:type="dxa"/>
            <w:noWrap/>
            <w:hideMark/>
          </w:tcPr>
          <w:p w14:paraId="69E2290C" w14:textId="77777777" w:rsidR="001B0E99" w:rsidRPr="001B0E99" w:rsidRDefault="001B0E99" w:rsidP="001B0E99">
            <w:r w:rsidRPr="001B0E99">
              <w:t>1,14E+08</w:t>
            </w:r>
          </w:p>
        </w:tc>
        <w:tc>
          <w:tcPr>
            <w:tcW w:w="931" w:type="dxa"/>
            <w:noWrap/>
            <w:hideMark/>
          </w:tcPr>
          <w:p w14:paraId="244DB1F0" w14:textId="77777777" w:rsidR="001B0E99" w:rsidRPr="001B0E99" w:rsidRDefault="001B0E99" w:rsidP="001B0E99">
            <w:r w:rsidRPr="001B0E99">
              <w:t>1,74E+08</w:t>
            </w:r>
          </w:p>
        </w:tc>
      </w:tr>
      <w:tr w:rsidR="001B0E99" w:rsidRPr="001B0E99" w14:paraId="4E40E39F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24BC5864" w14:textId="77777777" w:rsidR="001B0E99" w:rsidRPr="001B0E99" w:rsidRDefault="001B0E99" w:rsidP="001B0E99">
            <w:r w:rsidRPr="001B0E99">
              <w:t>464</w:t>
            </w:r>
          </w:p>
        </w:tc>
        <w:tc>
          <w:tcPr>
            <w:tcW w:w="1251" w:type="dxa"/>
            <w:noWrap/>
            <w:hideMark/>
          </w:tcPr>
          <w:p w14:paraId="6897C46D" w14:textId="77777777" w:rsidR="001B0E99" w:rsidRPr="001B0E99" w:rsidRDefault="001B0E99" w:rsidP="001B0E99">
            <w:r w:rsidRPr="001B0E99">
              <w:t>1,53E+02</w:t>
            </w:r>
          </w:p>
        </w:tc>
        <w:tc>
          <w:tcPr>
            <w:tcW w:w="1195" w:type="dxa"/>
            <w:noWrap/>
            <w:hideMark/>
          </w:tcPr>
          <w:p w14:paraId="21576A1C" w14:textId="77777777" w:rsidR="001B0E99" w:rsidRPr="001B0E99" w:rsidRDefault="001B0E99" w:rsidP="001B0E99">
            <w:r w:rsidRPr="001B0E99">
              <w:t>3,06E+02</w:t>
            </w:r>
          </w:p>
        </w:tc>
        <w:tc>
          <w:tcPr>
            <w:tcW w:w="1046" w:type="dxa"/>
            <w:noWrap/>
            <w:hideMark/>
          </w:tcPr>
          <w:p w14:paraId="318E65DA" w14:textId="77777777" w:rsidR="001B0E99" w:rsidRPr="001B0E99" w:rsidRDefault="001B0E99" w:rsidP="001B0E99">
            <w:r w:rsidRPr="001B0E99">
              <w:t>3,42E+02</w:t>
            </w:r>
          </w:p>
        </w:tc>
        <w:tc>
          <w:tcPr>
            <w:tcW w:w="1046" w:type="dxa"/>
            <w:noWrap/>
            <w:hideMark/>
          </w:tcPr>
          <w:p w14:paraId="3EE62015" w14:textId="77777777" w:rsidR="001B0E99" w:rsidRPr="001B0E99" w:rsidRDefault="001B0E99" w:rsidP="001B0E99">
            <w:r w:rsidRPr="001B0E99">
              <w:t>1,67E+08</w:t>
            </w:r>
          </w:p>
        </w:tc>
        <w:tc>
          <w:tcPr>
            <w:tcW w:w="1046" w:type="dxa"/>
            <w:noWrap/>
            <w:hideMark/>
          </w:tcPr>
          <w:p w14:paraId="1D698ED6" w14:textId="77777777" w:rsidR="001B0E99" w:rsidRPr="001B0E99" w:rsidRDefault="001B0E99" w:rsidP="001B0E99">
            <w:r w:rsidRPr="001B0E99">
              <w:t>4,51E+09</w:t>
            </w:r>
          </w:p>
        </w:tc>
        <w:tc>
          <w:tcPr>
            <w:tcW w:w="1046" w:type="dxa"/>
            <w:noWrap/>
            <w:hideMark/>
          </w:tcPr>
          <w:p w14:paraId="75996CF9" w14:textId="77777777" w:rsidR="001B0E99" w:rsidRPr="001B0E99" w:rsidRDefault="001B0E99" w:rsidP="001B0E99">
            <w:r w:rsidRPr="001B0E99">
              <w:t>1,67E+08</w:t>
            </w:r>
          </w:p>
        </w:tc>
        <w:tc>
          <w:tcPr>
            <w:tcW w:w="1046" w:type="dxa"/>
            <w:noWrap/>
            <w:hideMark/>
          </w:tcPr>
          <w:p w14:paraId="19F6865E" w14:textId="77777777" w:rsidR="001B0E99" w:rsidRPr="001B0E99" w:rsidRDefault="001B0E99" w:rsidP="001B0E99">
            <w:r w:rsidRPr="001B0E99">
              <w:t>4,51E+09</w:t>
            </w:r>
          </w:p>
        </w:tc>
        <w:tc>
          <w:tcPr>
            <w:tcW w:w="931" w:type="dxa"/>
            <w:noWrap/>
            <w:hideMark/>
          </w:tcPr>
          <w:p w14:paraId="218D8C02" w14:textId="77777777" w:rsidR="001B0E99" w:rsidRPr="001B0E99" w:rsidRDefault="001B0E99" w:rsidP="001B0E99">
            <w:r w:rsidRPr="001B0E99">
              <w:t>4,68E+09</w:t>
            </w:r>
          </w:p>
        </w:tc>
      </w:tr>
      <w:tr w:rsidR="001B0E99" w:rsidRPr="001B0E99" w14:paraId="0844CDAB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2A691BC3" w14:textId="77777777" w:rsidR="001B0E99" w:rsidRPr="001B0E99" w:rsidRDefault="001B0E99" w:rsidP="001B0E99">
            <w:r w:rsidRPr="001B0E99">
              <w:t>1000</w:t>
            </w:r>
          </w:p>
        </w:tc>
        <w:tc>
          <w:tcPr>
            <w:tcW w:w="1251" w:type="dxa"/>
            <w:noWrap/>
            <w:hideMark/>
          </w:tcPr>
          <w:p w14:paraId="1D5AC8E1" w14:textId="77777777" w:rsidR="001B0E99" w:rsidRPr="001B0E99" w:rsidRDefault="001B0E99" w:rsidP="001B0E99">
            <w:r w:rsidRPr="001B0E99">
              <w:t>-4,07E+02</w:t>
            </w:r>
          </w:p>
        </w:tc>
        <w:tc>
          <w:tcPr>
            <w:tcW w:w="1195" w:type="dxa"/>
            <w:noWrap/>
            <w:hideMark/>
          </w:tcPr>
          <w:p w14:paraId="3ED92CB1" w14:textId="77777777" w:rsidR="001B0E99" w:rsidRPr="001B0E99" w:rsidRDefault="001B0E99" w:rsidP="001B0E99">
            <w:r w:rsidRPr="001B0E99">
              <w:t>-1,02E+03</w:t>
            </w:r>
          </w:p>
        </w:tc>
        <w:tc>
          <w:tcPr>
            <w:tcW w:w="1046" w:type="dxa"/>
            <w:noWrap/>
            <w:hideMark/>
          </w:tcPr>
          <w:p w14:paraId="2C944AAF" w14:textId="77777777" w:rsidR="001B0E99" w:rsidRPr="001B0E99" w:rsidRDefault="001B0E99" w:rsidP="001B0E99">
            <w:r w:rsidRPr="001B0E99">
              <w:t>1,10E+03</w:t>
            </w:r>
          </w:p>
        </w:tc>
        <w:tc>
          <w:tcPr>
            <w:tcW w:w="1046" w:type="dxa"/>
            <w:noWrap/>
            <w:hideMark/>
          </w:tcPr>
          <w:p w14:paraId="5001E0E2" w14:textId="77777777" w:rsidR="001B0E99" w:rsidRPr="001B0E99" w:rsidRDefault="001B0E99" w:rsidP="001B0E99">
            <w:r w:rsidRPr="001B0E99">
              <w:t>2,41E+09</w:t>
            </w:r>
          </w:p>
        </w:tc>
        <w:tc>
          <w:tcPr>
            <w:tcW w:w="1046" w:type="dxa"/>
            <w:noWrap/>
            <w:hideMark/>
          </w:tcPr>
          <w:p w14:paraId="731D189D" w14:textId="77777777" w:rsidR="001B0E99" w:rsidRPr="001B0E99" w:rsidRDefault="001B0E99" w:rsidP="001B0E99">
            <w:r w:rsidRPr="001B0E99">
              <w:t>1,64E+10</w:t>
            </w:r>
          </w:p>
        </w:tc>
        <w:tc>
          <w:tcPr>
            <w:tcW w:w="1046" w:type="dxa"/>
            <w:noWrap/>
            <w:hideMark/>
          </w:tcPr>
          <w:p w14:paraId="3E46290F" w14:textId="77777777" w:rsidR="001B0E99" w:rsidRPr="001B0E99" w:rsidRDefault="001B0E99" w:rsidP="001B0E99">
            <w:r w:rsidRPr="001B0E99">
              <w:t>2,41E+09</w:t>
            </w:r>
          </w:p>
        </w:tc>
        <w:tc>
          <w:tcPr>
            <w:tcW w:w="1046" w:type="dxa"/>
            <w:noWrap/>
            <w:hideMark/>
          </w:tcPr>
          <w:p w14:paraId="24A1FF30" w14:textId="77777777" w:rsidR="001B0E99" w:rsidRPr="001B0E99" w:rsidRDefault="001B0E99" w:rsidP="001B0E99">
            <w:r w:rsidRPr="001B0E99">
              <w:t>1,64E+10</w:t>
            </w:r>
          </w:p>
        </w:tc>
        <w:tc>
          <w:tcPr>
            <w:tcW w:w="931" w:type="dxa"/>
            <w:noWrap/>
            <w:hideMark/>
          </w:tcPr>
          <w:p w14:paraId="75C7AD00" w14:textId="77777777" w:rsidR="001B0E99" w:rsidRPr="001B0E99" w:rsidRDefault="001B0E99" w:rsidP="001B0E99">
            <w:r w:rsidRPr="001B0E99">
              <w:t>1,88E+10</w:t>
            </w:r>
          </w:p>
        </w:tc>
      </w:tr>
      <w:tr w:rsidR="001B0E99" w:rsidRPr="001B0E99" w14:paraId="3B2B6896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5292C58E" w14:textId="77777777" w:rsidR="001B0E99" w:rsidRPr="001B0E99" w:rsidRDefault="001B0E99" w:rsidP="001B0E99">
            <w:r w:rsidRPr="001B0E99">
              <w:t>2154</w:t>
            </w:r>
          </w:p>
        </w:tc>
        <w:tc>
          <w:tcPr>
            <w:tcW w:w="1251" w:type="dxa"/>
            <w:noWrap/>
            <w:hideMark/>
          </w:tcPr>
          <w:p w14:paraId="63B1A769" w14:textId="77777777" w:rsidR="001B0E99" w:rsidRPr="001B0E99" w:rsidRDefault="001B0E99" w:rsidP="001B0E99">
            <w:r w:rsidRPr="001B0E99">
              <w:t>-1,89E+02</w:t>
            </w:r>
          </w:p>
        </w:tc>
        <w:tc>
          <w:tcPr>
            <w:tcW w:w="1195" w:type="dxa"/>
            <w:noWrap/>
            <w:hideMark/>
          </w:tcPr>
          <w:p w14:paraId="31704448" w14:textId="77777777" w:rsidR="001B0E99" w:rsidRPr="001B0E99" w:rsidRDefault="001B0E99" w:rsidP="001B0E99">
            <w:r w:rsidRPr="001B0E99">
              <w:t>1,24E+04</w:t>
            </w:r>
          </w:p>
        </w:tc>
        <w:tc>
          <w:tcPr>
            <w:tcW w:w="1046" w:type="dxa"/>
            <w:noWrap/>
            <w:hideMark/>
          </w:tcPr>
          <w:p w14:paraId="3AF84F87" w14:textId="77777777" w:rsidR="001B0E99" w:rsidRPr="001B0E99" w:rsidRDefault="001B0E99" w:rsidP="001B0E99">
            <w:r w:rsidRPr="001B0E99">
              <w:t>1,24E+04</w:t>
            </w:r>
          </w:p>
        </w:tc>
        <w:tc>
          <w:tcPr>
            <w:tcW w:w="1046" w:type="dxa"/>
            <w:noWrap/>
            <w:hideMark/>
          </w:tcPr>
          <w:p w14:paraId="630FD1EC" w14:textId="77777777" w:rsidR="001B0E99" w:rsidRPr="001B0E99" w:rsidRDefault="001B0E99" w:rsidP="001B0E99">
            <w:r w:rsidRPr="001B0E99">
              <w:t>7,55E+09</w:t>
            </w:r>
          </w:p>
        </w:tc>
        <w:tc>
          <w:tcPr>
            <w:tcW w:w="1046" w:type="dxa"/>
            <w:noWrap/>
            <w:hideMark/>
          </w:tcPr>
          <w:p w14:paraId="70F52971" w14:textId="77777777" w:rsidR="001B0E99" w:rsidRPr="001B0E99" w:rsidRDefault="001B0E99" w:rsidP="001B0E99">
            <w:r w:rsidRPr="001B0E99">
              <w:t>1,93E+12</w:t>
            </w:r>
          </w:p>
        </w:tc>
        <w:tc>
          <w:tcPr>
            <w:tcW w:w="1046" w:type="dxa"/>
            <w:noWrap/>
            <w:hideMark/>
          </w:tcPr>
          <w:p w14:paraId="0843C4AC" w14:textId="77777777" w:rsidR="001B0E99" w:rsidRPr="001B0E99" w:rsidRDefault="001B0E99" w:rsidP="001B0E99">
            <w:r w:rsidRPr="001B0E99">
              <w:t>7,55E+09</w:t>
            </w:r>
          </w:p>
        </w:tc>
        <w:tc>
          <w:tcPr>
            <w:tcW w:w="1046" w:type="dxa"/>
            <w:noWrap/>
            <w:hideMark/>
          </w:tcPr>
          <w:p w14:paraId="2ADCAE43" w14:textId="77777777" w:rsidR="001B0E99" w:rsidRPr="001B0E99" w:rsidRDefault="001B0E99" w:rsidP="001B0E99">
            <w:r w:rsidRPr="001B0E99">
              <w:t>1,93E+12</w:t>
            </w:r>
          </w:p>
        </w:tc>
        <w:tc>
          <w:tcPr>
            <w:tcW w:w="931" w:type="dxa"/>
            <w:noWrap/>
            <w:hideMark/>
          </w:tcPr>
          <w:p w14:paraId="6F160785" w14:textId="77777777" w:rsidR="001B0E99" w:rsidRPr="001B0E99" w:rsidRDefault="001B0E99" w:rsidP="001B0E99">
            <w:r w:rsidRPr="001B0E99">
              <w:t>1,94E+12</w:t>
            </w:r>
          </w:p>
        </w:tc>
      </w:tr>
      <w:tr w:rsidR="001B0E99" w:rsidRPr="001B0E99" w14:paraId="629141D0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0B58124B" w14:textId="77777777" w:rsidR="001B0E99" w:rsidRPr="001B0E99" w:rsidRDefault="001B0E99" w:rsidP="001B0E99">
            <w:r w:rsidRPr="001B0E99">
              <w:t>4641</w:t>
            </w:r>
          </w:p>
        </w:tc>
        <w:tc>
          <w:tcPr>
            <w:tcW w:w="1251" w:type="dxa"/>
            <w:noWrap/>
            <w:hideMark/>
          </w:tcPr>
          <w:p w14:paraId="4CC28BE1" w14:textId="77777777" w:rsidR="001B0E99" w:rsidRPr="001B0E99" w:rsidRDefault="001B0E99" w:rsidP="001B0E99">
            <w:r w:rsidRPr="001B0E99">
              <w:t>1,45E+03</w:t>
            </w:r>
          </w:p>
        </w:tc>
        <w:tc>
          <w:tcPr>
            <w:tcW w:w="1195" w:type="dxa"/>
            <w:noWrap/>
            <w:hideMark/>
          </w:tcPr>
          <w:p w14:paraId="5E7D1F43" w14:textId="77777777" w:rsidR="001B0E99" w:rsidRPr="001B0E99" w:rsidRDefault="001B0E99" w:rsidP="001B0E99">
            <w:r w:rsidRPr="001B0E99">
              <w:t>1,62E+03</w:t>
            </w:r>
          </w:p>
        </w:tc>
        <w:tc>
          <w:tcPr>
            <w:tcW w:w="1046" w:type="dxa"/>
            <w:noWrap/>
            <w:hideMark/>
          </w:tcPr>
          <w:p w14:paraId="01253618" w14:textId="77777777" w:rsidR="001B0E99" w:rsidRPr="001B0E99" w:rsidRDefault="001B0E99" w:rsidP="001B0E99">
            <w:r w:rsidRPr="001B0E99">
              <w:t>2,18E+03</w:t>
            </w:r>
          </w:p>
        </w:tc>
        <w:tc>
          <w:tcPr>
            <w:tcW w:w="1046" w:type="dxa"/>
            <w:noWrap/>
            <w:hideMark/>
          </w:tcPr>
          <w:p w14:paraId="0B98E7A7" w14:textId="77777777" w:rsidR="001B0E99" w:rsidRPr="001B0E99" w:rsidRDefault="001B0E99" w:rsidP="001B0E99">
            <w:r w:rsidRPr="001B0E99">
              <w:t>6,31E+10</w:t>
            </w:r>
          </w:p>
        </w:tc>
        <w:tc>
          <w:tcPr>
            <w:tcW w:w="1046" w:type="dxa"/>
            <w:noWrap/>
            <w:hideMark/>
          </w:tcPr>
          <w:p w14:paraId="03FB963D" w14:textId="77777777" w:rsidR="001B0E99" w:rsidRPr="001B0E99" w:rsidRDefault="001B0E99" w:rsidP="001B0E99">
            <w:r w:rsidRPr="001B0E99">
              <w:t>1,05E+11</w:t>
            </w:r>
          </w:p>
        </w:tc>
        <w:tc>
          <w:tcPr>
            <w:tcW w:w="1046" w:type="dxa"/>
            <w:noWrap/>
            <w:hideMark/>
          </w:tcPr>
          <w:p w14:paraId="65BF5359" w14:textId="77777777" w:rsidR="001B0E99" w:rsidRPr="001B0E99" w:rsidRDefault="001B0E99" w:rsidP="001B0E99">
            <w:r w:rsidRPr="001B0E99">
              <w:t>6,31E+10</w:t>
            </w:r>
          </w:p>
        </w:tc>
        <w:tc>
          <w:tcPr>
            <w:tcW w:w="1046" w:type="dxa"/>
            <w:noWrap/>
            <w:hideMark/>
          </w:tcPr>
          <w:p w14:paraId="77ED73D4" w14:textId="77777777" w:rsidR="001B0E99" w:rsidRPr="001B0E99" w:rsidRDefault="001B0E99" w:rsidP="001B0E99">
            <w:r w:rsidRPr="001B0E99">
              <w:t>1,05E+11</w:t>
            </w:r>
          </w:p>
        </w:tc>
        <w:tc>
          <w:tcPr>
            <w:tcW w:w="931" w:type="dxa"/>
            <w:noWrap/>
            <w:hideMark/>
          </w:tcPr>
          <w:p w14:paraId="6B818326" w14:textId="77777777" w:rsidR="001B0E99" w:rsidRPr="001B0E99" w:rsidRDefault="001B0E99" w:rsidP="001B0E99">
            <w:r w:rsidRPr="001B0E99">
              <w:t>1,68E+11</w:t>
            </w:r>
          </w:p>
        </w:tc>
      </w:tr>
      <w:tr w:rsidR="001B0E99" w:rsidRPr="001B0E99" w14:paraId="0076A822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7996AFE3" w14:textId="77777777" w:rsidR="001B0E99" w:rsidRPr="001B0E99" w:rsidRDefault="001B0E99" w:rsidP="001B0E99">
            <w:r w:rsidRPr="001B0E99">
              <w:t>10000</w:t>
            </w:r>
          </w:p>
        </w:tc>
        <w:tc>
          <w:tcPr>
            <w:tcW w:w="1251" w:type="dxa"/>
            <w:noWrap/>
            <w:hideMark/>
          </w:tcPr>
          <w:p w14:paraId="24E683D0" w14:textId="77777777" w:rsidR="001B0E99" w:rsidRPr="001B0E99" w:rsidRDefault="001B0E99" w:rsidP="001B0E99">
            <w:r w:rsidRPr="001B0E99">
              <w:t>-2,18E+03</w:t>
            </w:r>
          </w:p>
        </w:tc>
        <w:tc>
          <w:tcPr>
            <w:tcW w:w="1195" w:type="dxa"/>
            <w:noWrap/>
            <w:hideMark/>
          </w:tcPr>
          <w:p w14:paraId="3A5B8F37" w14:textId="77777777" w:rsidR="001B0E99" w:rsidRPr="001B0E99" w:rsidRDefault="001B0E99" w:rsidP="001B0E99">
            <w:r w:rsidRPr="001B0E99">
              <w:t>-6,17E+02</w:t>
            </w:r>
          </w:p>
        </w:tc>
        <w:tc>
          <w:tcPr>
            <w:tcW w:w="1046" w:type="dxa"/>
            <w:noWrap/>
            <w:hideMark/>
          </w:tcPr>
          <w:p w14:paraId="659203D9" w14:textId="77777777" w:rsidR="001B0E99" w:rsidRPr="001B0E99" w:rsidRDefault="001B0E99" w:rsidP="001B0E99">
            <w:r w:rsidRPr="001B0E99">
              <w:t>2,26E+03</w:t>
            </w:r>
          </w:p>
        </w:tc>
        <w:tc>
          <w:tcPr>
            <w:tcW w:w="1046" w:type="dxa"/>
            <w:noWrap/>
            <w:hideMark/>
          </w:tcPr>
          <w:p w14:paraId="2DAA97FD" w14:textId="77777777" w:rsidR="001B0E99" w:rsidRPr="001B0E99" w:rsidRDefault="001B0E99" w:rsidP="001B0E99">
            <w:r w:rsidRPr="001B0E99">
              <w:t>6,19E+10</w:t>
            </w:r>
          </w:p>
        </w:tc>
        <w:tc>
          <w:tcPr>
            <w:tcW w:w="1046" w:type="dxa"/>
            <w:noWrap/>
            <w:hideMark/>
          </w:tcPr>
          <w:p w14:paraId="04959DEE" w14:textId="77777777" w:rsidR="001B0E99" w:rsidRPr="001B0E99" w:rsidRDefault="001B0E99" w:rsidP="001B0E99">
            <w:r w:rsidRPr="001B0E99">
              <w:t>8,20E+10</w:t>
            </w:r>
          </w:p>
        </w:tc>
        <w:tc>
          <w:tcPr>
            <w:tcW w:w="1046" w:type="dxa"/>
            <w:noWrap/>
            <w:hideMark/>
          </w:tcPr>
          <w:p w14:paraId="7AD85ED7" w14:textId="77777777" w:rsidR="001B0E99" w:rsidRPr="001B0E99" w:rsidRDefault="001B0E99" w:rsidP="001B0E99">
            <w:r w:rsidRPr="001B0E99">
              <w:t>6,19E+10</w:t>
            </w:r>
          </w:p>
        </w:tc>
        <w:tc>
          <w:tcPr>
            <w:tcW w:w="1046" w:type="dxa"/>
            <w:noWrap/>
            <w:hideMark/>
          </w:tcPr>
          <w:p w14:paraId="59BB64D3" w14:textId="77777777" w:rsidR="001B0E99" w:rsidRPr="001B0E99" w:rsidRDefault="001B0E99" w:rsidP="001B0E99">
            <w:r w:rsidRPr="001B0E99">
              <w:t>8,20E+10</w:t>
            </w:r>
          </w:p>
        </w:tc>
        <w:tc>
          <w:tcPr>
            <w:tcW w:w="931" w:type="dxa"/>
            <w:noWrap/>
            <w:hideMark/>
          </w:tcPr>
          <w:p w14:paraId="0517E346" w14:textId="77777777" w:rsidR="001B0E99" w:rsidRPr="001B0E99" w:rsidRDefault="001B0E99" w:rsidP="001B0E99">
            <w:r w:rsidRPr="001B0E99">
              <w:t>1,44E+11</w:t>
            </w:r>
          </w:p>
        </w:tc>
      </w:tr>
      <w:tr w:rsidR="001B0E99" w:rsidRPr="001B0E99" w14:paraId="0A6AA51F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631CE090" w14:textId="77777777" w:rsidR="001B0E99" w:rsidRPr="001B0E99" w:rsidRDefault="001B0E99" w:rsidP="001B0E99">
            <w:r w:rsidRPr="001B0E99">
              <w:t>21544</w:t>
            </w:r>
          </w:p>
        </w:tc>
        <w:tc>
          <w:tcPr>
            <w:tcW w:w="1251" w:type="dxa"/>
            <w:noWrap/>
            <w:hideMark/>
          </w:tcPr>
          <w:p w14:paraId="65DFE7B4" w14:textId="77777777" w:rsidR="001B0E99" w:rsidRPr="001B0E99" w:rsidRDefault="001B0E99" w:rsidP="001B0E99">
            <w:r w:rsidRPr="001B0E99">
              <w:t>2,56E+04</w:t>
            </w:r>
          </w:p>
        </w:tc>
        <w:tc>
          <w:tcPr>
            <w:tcW w:w="1195" w:type="dxa"/>
            <w:noWrap/>
            <w:hideMark/>
          </w:tcPr>
          <w:p w14:paraId="59C8BF34" w14:textId="77777777" w:rsidR="001B0E99" w:rsidRPr="001B0E99" w:rsidRDefault="001B0E99" w:rsidP="001B0E99">
            <w:r w:rsidRPr="001B0E99">
              <w:t>2,02E+03</w:t>
            </w:r>
          </w:p>
        </w:tc>
        <w:tc>
          <w:tcPr>
            <w:tcW w:w="1046" w:type="dxa"/>
            <w:noWrap/>
            <w:hideMark/>
          </w:tcPr>
          <w:p w14:paraId="055C0D6E" w14:textId="77777777" w:rsidR="001B0E99" w:rsidRPr="001B0E99" w:rsidRDefault="001B0E99" w:rsidP="001B0E99">
            <w:r w:rsidRPr="001B0E99">
              <w:t>2,57E+04</w:t>
            </w:r>
          </w:p>
        </w:tc>
        <w:tc>
          <w:tcPr>
            <w:tcW w:w="1046" w:type="dxa"/>
            <w:noWrap/>
            <w:hideMark/>
          </w:tcPr>
          <w:p w14:paraId="377BD8C7" w14:textId="77777777" w:rsidR="001B0E99" w:rsidRPr="001B0E99" w:rsidRDefault="001B0E99" w:rsidP="001B0E99">
            <w:r w:rsidRPr="001B0E99">
              <w:t>3,83E+12</w:t>
            </w:r>
          </w:p>
        </w:tc>
        <w:tc>
          <w:tcPr>
            <w:tcW w:w="1046" w:type="dxa"/>
            <w:noWrap/>
            <w:hideMark/>
          </w:tcPr>
          <w:p w14:paraId="25381D64" w14:textId="77777777" w:rsidR="001B0E99" w:rsidRPr="001B0E99" w:rsidRDefault="001B0E99" w:rsidP="001B0E99">
            <w:r w:rsidRPr="001B0E99">
              <w:t>5,39E+11</w:t>
            </w:r>
          </w:p>
        </w:tc>
        <w:tc>
          <w:tcPr>
            <w:tcW w:w="1046" w:type="dxa"/>
            <w:noWrap/>
            <w:hideMark/>
          </w:tcPr>
          <w:p w14:paraId="74CC49A9" w14:textId="77777777" w:rsidR="001B0E99" w:rsidRPr="001B0E99" w:rsidRDefault="001B0E99" w:rsidP="001B0E99">
            <w:r w:rsidRPr="001B0E99">
              <w:t>3,82E+12</w:t>
            </w:r>
          </w:p>
        </w:tc>
        <w:tc>
          <w:tcPr>
            <w:tcW w:w="1046" w:type="dxa"/>
            <w:noWrap/>
            <w:hideMark/>
          </w:tcPr>
          <w:p w14:paraId="5C32CB68" w14:textId="77777777" w:rsidR="001B0E99" w:rsidRPr="001B0E99" w:rsidRDefault="001B0E99" w:rsidP="001B0E99">
            <w:r w:rsidRPr="001B0E99">
              <w:t>5,39E+11</w:t>
            </w:r>
          </w:p>
        </w:tc>
        <w:tc>
          <w:tcPr>
            <w:tcW w:w="931" w:type="dxa"/>
            <w:noWrap/>
            <w:hideMark/>
          </w:tcPr>
          <w:p w14:paraId="23B24E18" w14:textId="77777777" w:rsidR="001B0E99" w:rsidRPr="001B0E99" w:rsidRDefault="001B0E99" w:rsidP="001B0E99">
            <w:r w:rsidRPr="001B0E99">
              <w:t>4,36E+12</w:t>
            </w:r>
          </w:p>
        </w:tc>
      </w:tr>
      <w:tr w:rsidR="001B0E99" w:rsidRPr="001B0E99" w14:paraId="5ED7D695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384D44CB" w14:textId="77777777" w:rsidR="001B0E99" w:rsidRPr="001B0E99" w:rsidRDefault="001B0E99" w:rsidP="001B0E99">
            <w:r w:rsidRPr="001B0E99">
              <w:t>46415</w:t>
            </w:r>
          </w:p>
        </w:tc>
        <w:tc>
          <w:tcPr>
            <w:tcW w:w="1251" w:type="dxa"/>
            <w:noWrap/>
            <w:hideMark/>
          </w:tcPr>
          <w:p w14:paraId="0754F1DF" w14:textId="77777777" w:rsidR="001B0E99" w:rsidRPr="001B0E99" w:rsidRDefault="001B0E99" w:rsidP="001B0E99">
            <w:r w:rsidRPr="001B0E99">
              <w:t>-2,00E+05</w:t>
            </w:r>
          </w:p>
        </w:tc>
        <w:tc>
          <w:tcPr>
            <w:tcW w:w="1195" w:type="dxa"/>
            <w:noWrap/>
            <w:hideMark/>
          </w:tcPr>
          <w:p w14:paraId="60CFAE7C" w14:textId="77777777" w:rsidR="001B0E99" w:rsidRPr="001B0E99" w:rsidRDefault="001B0E99" w:rsidP="001B0E99">
            <w:r w:rsidRPr="001B0E99">
              <w:t>2,41E+04</w:t>
            </w:r>
          </w:p>
        </w:tc>
        <w:tc>
          <w:tcPr>
            <w:tcW w:w="1046" w:type="dxa"/>
            <w:noWrap/>
            <w:hideMark/>
          </w:tcPr>
          <w:p w14:paraId="1A65A6E9" w14:textId="77777777" w:rsidR="001B0E99" w:rsidRPr="001B0E99" w:rsidRDefault="001B0E99" w:rsidP="001B0E99">
            <w:r w:rsidRPr="001B0E99">
              <w:t>2,01E+05</w:t>
            </w:r>
          </w:p>
        </w:tc>
        <w:tc>
          <w:tcPr>
            <w:tcW w:w="1046" w:type="dxa"/>
            <w:noWrap/>
            <w:hideMark/>
          </w:tcPr>
          <w:p w14:paraId="48C106A5" w14:textId="77777777" w:rsidR="001B0E99" w:rsidRPr="001B0E99" w:rsidRDefault="001B0E99" w:rsidP="001B0E99">
            <w:r w:rsidRPr="001B0E99">
              <w:t>5,13E+14</w:t>
            </w:r>
          </w:p>
        </w:tc>
        <w:tc>
          <w:tcPr>
            <w:tcW w:w="1046" w:type="dxa"/>
            <w:noWrap/>
            <w:hideMark/>
          </w:tcPr>
          <w:p w14:paraId="3028C527" w14:textId="77777777" w:rsidR="001B0E99" w:rsidRPr="001B0E99" w:rsidRDefault="001B0E99" w:rsidP="001B0E99">
            <w:r w:rsidRPr="001B0E99">
              <w:t>3,09E+13</w:t>
            </w:r>
          </w:p>
        </w:tc>
        <w:tc>
          <w:tcPr>
            <w:tcW w:w="1046" w:type="dxa"/>
            <w:noWrap/>
            <w:hideMark/>
          </w:tcPr>
          <w:p w14:paraId="27204183" w14:textId="77777777" w:rsidR="001B0E99" w:rsidRPr="001B0E99" w:rsidRDefault="001B0E99" w:rsidP="001B0E99">
            <w:r w:rsidRPr="001B0E99">
              <w:t>5,13E+14</w:t>
            </w:r>
          </w:p>
        </w:tc>
        <w:tc>
          <w:tcPr>
            <w:tcW w:w="1046" w:type="dxa"/>
            <w:noWrap/>
            <w:hideMark/>
          </w:tcPr>
          <w:p w14:paraId="1B7DF7FD" w14:textId="77777777" w:rsidR="001B0E99" w:rsidRPr="001B0E99" w:rsidRDefault="001B0E99" w:rsidP="001B0E99">
            <w:r w:rsidRPr="001B0E99">
              <w:t>3,09E+13</w:t>
            </w:r>
          </w:p>
        </w:tc>
        <w:tc>
          <w:tcPr>
            <w:tcW w:w="931" w:type="dxa"/>
            <w:noWrap/>
            <w:hideMark/>
          </w:tcPr>
          <w:p w14:paraId="4A9F5DA1" w14:textId="77777777" w:rsidR="001B0E99" w:rsidRPr="001B0E99" w:rsidRDefault="001B0E99" w:rsidP="001B0E99">
            <w:r w:rsidRPr="001B0E99">
              <w:t>5,44E+14</w:t>
            </w:r>
          </w:p>
        </w:tc>
      </w:tr>
      <w:tr w:rsidR="001B0E99" w:rsidRPr="001B0E99" w14:paraId="7898563C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194FFDF4" w14:textId="77777777" w:rsidR="001B0E99" w:rsidRPr="001B0E99" w:rsidRDefault="001B0E99" w:rsidP="001B0E99">
            <w:r w:rsidRPr="001B0E99">
              <w:t>100000</w:t>
            </w:r>
          </w:p>
        </w:tc>
        <w:tc>
          <w:tcPr>
            <w:tcW w:w="1251" w:type="dxa"/>
            <w:noWrap/>
            <w:hideMark/>
          </w:tcPr>
          <w:p w14:paraId="2CCE3BBB" w14:textId="77777777" w:rsidR="001B0E99" w:rsidRPr="001B0E99" w:rsidRDefault="001B0E99" w:rsidP="001B0E99">
            <w:r w:rsidRPr="001B0E99">
              <w:t>1,29E+05</w:t>
            </w:r>
          </w:p>
        </w:tc>
        <w:tc>
          <w:tcPr>
            <w:tcW w:w="1195" w:type="dxa"/>
            <w:noWrap/>
            <w:hideMark/>
          </w:tcPr>
          <w:p w14:paraId="7ED63059" w14:textId="77777777" w:rsidR="001B0E99" w:rsidRPr="001B0E99" w:rsidRDefault="001B0E99" w:rsidP="001B0E99">
            <w:r w:rsidRPr="001B0E99">
              <w:t>-3,52E+04</w:t>
            </w:r>
          </w:p>
        </w:tc>
        <w:tc>
          <w:tcPr>
            <w:tcW w:w="1046" w:type="dxa"/>
            <w:noWrap/>
            <w:hideMark/>
          </w:tcPr>
          <w:p w14:paraId="7A09C81B" w14:textId="77777777" w:rsidR="001B0E99" w:rsidRPr="001B0E99" w:rsidRDefault="001B0E99" w:rsidP="001B0E99">
            <w:r w:rsidRPr="001B0E99">
              <w:t>1,34E+05</w:t>
            </w:r>
          </w:p>
        </w:tc>
        <w:tc>
          <w:tcPr>
            <w:tcW w:w="1046" w:type="dxa"/>
            <w:noWrap/>
            <w:hideMark/>
          </w:tcPr>
          <w:p w14:paraId="644EA4B9" w14:textId="77777777" w:rsidR="001B0E99" w:rsidRPr="001B0E99" w:rsidRDefault="001B0E99" w:rsidP="001B0E99">
            <w:r w:rsidRPr="001B0E99">
              <w:t>8,09E+13</w:t>
            </w:r>
          </w:p>
        </w:tc>
        <w:tc>
          <w:tcPr>
            <w:tcW w:w="1046" w:type="dxa"/>
            <w:noWrap/>
            <w:hideMark/>
          </w:tcPr>
          <w:p w14:paraId="38124338" w14:textId="77777777" w:rsidR="001B0E99" w:rsidRPr="001B0E99" w:rsidRDefault="001B0E99" w:rsidP="001B0E99">
            <w:r w:rsidRPr="001B0E99">
              <w:t>2,74E+13</w:t>
            </w:r>
          </w:p>
        </w:tc>
        <w:tc>
          <w:tcPr>
            <w:tcW w:w="1046" w:type="dxa"/>
            <w:noWrap/>
            <w:hideMark/>
          </w:tcPr>
          <w:p w14:paraId="2FA99868" w14:textId="77777777" w:rsidR="001B0E99" w:rsidRPr="001B0E99" w:rsidRDefault="001B0E99" w:rsidP="001B0E99">
            <w:r w:rsidRPr="001B0E99">
              <w:t>8,09E+13</w:t>
            </w:r>
          </w:p>
        </w:tc>
        <w:tc>
          <w:tcPr>
            <w:tcW w:w="1046" w:type="dxa"/>
            <w:noWrap/>
            <w:hideMark/>
          </w:tcPr>
          <w:p w14:paraId="18489830" w14:textId="77777777" w:rsidR="001B0E99" w:rsidRPr="001B0E99" w:rsidRDefault="001B0E99" w:rsidP="001B0E99">
            <w:r w:rsidRPr="001B0E99">
              <w:t>2,74E+13</w:t>
            </w:r>
          </w:p>
        </w:tc>
        <w:tc>
          <w:tcPr>
            <w:tcW w:w="931" w:type="dxa"/>
            <w:noWrap/>
            <w:hideMark/>
          </w:tcPr>
          <w:p w14:paraId="34032B13" w14:textId="77777777" w:rsidR="001B0E99" w:rsidRPr="001B0E99" w:rsidRDefault="001B0E99" w:rsidP="001B0E99">
            <w:r w:rsidRPr="001B0E99">
              <w:t>1,08E+14</w:t>
            </w:r>
          </w:p>
        </w:tc>
      </w:tr>
    </w:tbl>
    <w:p w14:paraId="45AC5010" w14:textId="7FAF4F40" w:rsidR="00A608ED" w:rsidRDefault="005D0777" w:rsidP="00A608ED">
      <w:pPr>
        <w:rPr>
          <w:lang w:val="en-US"/>
        </w:rPr>
      </w:pPr>
      <w:r>
        <w:rPr>
          <w:lang w:val="en-US"/>
        </w:rPr>
        <w:fldChar w:fldCharType="end"/>
      </w:r>
    </w:p>
    <w:p w14:paraId="57C0833B" w14:textId="77777777" w:rsidR="007E1C03" w:rsidRPr="001E13E5" w:rsidRDefault="007E1C03" w:rsidP="007E1C03">
      <w:pPr>
        <w:rPr>
          <w:rStyle w:val="fontstyle01"/>
        </w:rPr>
      </w:pPr>
      <w:r w:rsidRPr="001E13E5">
        <w:rPr>
          <w:rStyle w:val="fontstyle01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033CEE5" wp14:editId="2E94D43A">
            <wp:simplePos x="0" y="0"/>
            <wp:positionH relativeFrom="column">
              <wp:posOffset>672465</wp:posOffset>
            </wp:positionH>
            <wp:positionV relativeFrom="paragraph">
              <wp:posOffset>377190</wp:posOffset>
            </wp:positionV>
            <wp:extent cx="4655820" cy="4403090"/>
            <wp:effectExtent l="0" t="0" r="0" b="0"/>
            <wp:wrapTopAndBottom/>
            <wp:docPr id="2081102610" name="Рисунок 2081102610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8354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/>
                    <a:stretch/>
                  </pic:blipFill>
                  <pic:spPr bwMode="auto">
                    <a:xfrm>
                      <a:off x="0" y="0"/>
                      <a:ext cx="4655820" cy="440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Рассмотрим траекторию движения одной из частиц при разных </w:t>
      </w:r>
      <w:r>
        <w:rPr>
          <w:rStyle w:val="fontstyle01"/>
          <w:lang w:val="en-US"/>
        </w:rPr>
        <w:t>N</w:t>
      </w:r>
    </w:p>
    <w:p w14:paraId="0F776619" w14:textId="77777777" w:rsidR="007E1C03" w:rsidRDefault="007E1C03" w:rsidP="007E1C03">
      <w:pPr>
        <w:jc w:val="center"/>
        <w:rPr>
          <w:rStyle w:val="fontstyle01"/>
        </w:rPr>
      </w:pPr>
      <w:r>
        <w:rPr>
          <w:rStyle w:val="fontstyle01"/>
        </w:rPr>
        <w:t>Рисунок 6</w:t>
      </w:r>
      <w:r w:rsidRPr="001E13E5">
        <w:rPr>
          <w:rStyle w:val="fontstyle01"/>
        </w:rPr>
        <w:t xml:space="preserve">. </w:t>
      </w:r>
      <w:r>
        <w:rPr>
          <w:rStyle w:val="fontstyle01"/>
        </w:rPr>
        <w:t>Траектория движения</w:t>
      </w:r>
      <w:r w:rsidRPr="001E13E5">
        <w:rPr>
          <w:rStyle w:val="fontstyle01"/>
        </w:rPr>
        <w:t xml:space="preserve"> </w:t>
      </w:r>
      <w:r>
        <w:rPr>
          <w:rStyle w:val="fontstyle01"/>
        </w:rPr>
        <w:t>частицы по плоскости.</w:t>
      </w:r>
    </w:p>
    <w:p w14:paraId="729483A1" w14:textId="77777777" w:rsidR="007E1C03" w:rsidRDefault="007E1C03" w:rsidP="007E1C03">
      <w:pPr>
        <w:jc w:val="center"/>
        <w:rPr>
          <w:rStyle w:val="fontstyle01"/>
        </w:rPr>
      </w:pPr>
      <w:r w:rsidRPr="009A7594">
        <w:rPr>
          <w:rStyle w:val="fontstyle01"/>
          <w:noProof/>
        </w:rPr>
        <w:lastRenderedPageBreak/>
        <w:drawing>
          <wp:inline distT="0" distB="0" distL="0" distR="0" wp14:anchorId="1E9E7C93" wp14:editId="411DC9F3">
            <wp:extent cx="5532120" cy="5208649"/>
            <wp:effectExtent l="0" t="0" r="0" b="0"/>
            <wp:docPr id="8299277" name="Рисунок 8299277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277" name="Рисунок 8299277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7" b="851"/>
                    <a:stretch/>
                  </pic:blipFill>
                  <pic:spPr bwMode="auto">
                    <a:xfrm>
                      <a:off x="0" y="0"/>
                      <a:ext cx="5536785" cy="521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A9A52" w14:textId="77777777" w:rsidR="007E1C03" w:rsidRDefault="007E1C03" w:rsidP="007E1C03">
      <w:pPr>
        <w:jc w:val="center"/>
        <w:rPr>
          <w:rStyle w:val="fontstyle01"/>
        </w:rPr>
      </w:pPr>
      <w:r>
        <w:rPr>
          <w:rStyle w:val="fontstyle01"/>
        </w:rPr>
        <w:t xml:space="preserve">Рисунок </w:t>
      </w:r>
      <w:r w:rsidRPr="001E13E5">
        <w:rPr>
          <w:rStyle w:val="fontstyle01"/>
        </w:rPr>
        <w:t xml:space="preserve">7. </w:t>
      </w:r>
      <w:r>
        <w:rPr>
          <w:rStyle w:val="fontstyle01"/>
        </w:rPr>
        <w:t xml:space="preserve">Траектория частицы вдоль оси </w:t>
      </w:r>
      <w:r>
        <w:rPr>
          <w:rStyle w:val="fontstyle01"/>
          <w:lang w:val="en-US"/>
        </w:rPr>
        <w:t>X</w:t>
      </w:r>
      <w:r w:rsidRPr="009A7594">
        <w:rPr>
          <w:rStyle w:val="fontstyle01"/>
        </w:rPr>
        <w:t>.</w:t>
      </w:r>
    </w:p>
    <w:p w14:paraId="4E4F05BE" w14:textId="77777777" w:rsidR="007E1C03" w:rsidRDefault="007E1C03" w:rsidP="007E1C03">
      <w:pPr>
        <w:rPr>
          <w:rStyle w:val="fontstyle01"/>
        </w:rPr>
      </w:pPr>
      <w:r>
        <w:rPr>
          <w:rStyle w:val="fontstyle01"/>
        </w:rPr>
        <w:br w:type="page"/>
      </w:r>
    </w:p>
    <w:p w14:paraId="489C2E94" w14:textId="77777777" w:rsidR="007E1C03" w:rsidRDefault="007E1C03" w:rsidP="007E1C03">
      <w:pPr>
        <w:jc w:val="center"/>
        <w:rPr>
          <w:rStyle w:val="fontstyle01"/>
        </w:rPr>
      </w:pPr>
      <w:r w:rsidRPr="009A7594">
        <w:rPr>
          <w:rStyle w:val="fontstyle01"/>
          <w:noProof/>
        </w:rPr>
        <w:lastRenderedPageBreak/>
        <w:drawing>
          <wp:inline distT="0" distB="0" distL="0" distR="0" wp14:anchorId="2ED9521C" wp14:editId="622FC60D">
            <wp:extent cx="5940425" cy="5593080"/>
            <wp:effectExtent l="0" t="0" r="3175" b="7620"/>
            <wp:docPr id="530624920" name="Рисунок 530624920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24920" name="Рисунок 530624920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9" b="809"/>
                    <a:stretch/>
                  </pic:blipFill>
                  <pic:spPr bwMode="auto">
                    <a:xfrm>
                      <a:off x="0" y="0"/>
                      <a:ext cx="5940425" cy="559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B477" w14:textId="77777777" w:rsidR="007E1C03" w:rsidRDefault="007E1C03" w:rsidP="007E1C03">
      <w:pPr>
        <w:jc w:val="center"/>
        <w:rPr>
          <w:rStyle w:val="fontstyle01"/>
        </w:rPr>
      </w:pPr>
      <w:r>
        <w:rPr>
          <w:rStyle w:val="fontstyle01"/>
        </w:rPr>
        <w:t>Рисунок 8</w:t>
      </w:r>
      <w:r w:rsidRPr="001E13E5">
        <w:rPr>
          <w:rStyle w:val="fontstyle01"/>
        </w:rPr>
        <w:t xml:space="preserve">. </w:t>
      </w:r>
      <w:r>
        <w:rPr>
          <w:rStyle w:val="fontstyle01"/>
        </w:rPr>
        <w:t xml:space="preserve">Траектория частицы вдоль оси </w:t>
      </w:r>
      <w:r>
        <w:rPr>
          <w:rStyle w:val="fontstyle01"/>
          <w:lang w:val="en-US"/>
        </w:rPr>
        <w:t>Y</w:t>
      </w:r>
      <w:r w:rsidRPr="009A7594">
        <w:rPr>
          <w:rStyle w:val="fontstyle01"/>
        </w:rPr>
        <w:t>.</w:t>
      </w:r>
    </w:p>
    <w:p w14:paraId="4B1F04C2" w14:textId="77777777" w:rsidR="007E1C03" w:rsidRPr="009A7594" w:rsidRDefault="007E1C03" w:rsidP="007E1C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663EB" w14:textId="2E0401A5" w:rsidR="007E1C03" w:rsidRPr="007E1C03" w:rsidRDefault="007E1C03" w:rsidP="007E1C0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11C73D2" w14:textId="5BE8CBFE" w:rsidR="004942FB" w:rsidRDefault="004942FB" w:rsidP="00A608ED">
      <w:pPr>
        <w:rPr>
          <w:rStyle w:val="fontstyle01"/>
        </w:rPr>
      </w:pPr>
      <w:r>
        <w:rPr>
          <w:rStyle w:val="fontstyle01"/>
        </w:rPr>
        <w:t xml:space="preserve">Аппроксимируем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>
        <w:rPr>
          <w:rStyle w:val="fontstyle01"/>
        </w:rPr>
        <w:t xml:space="preserve"> степенной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зависимостью:</w:t>
      </w:r>
    </w:p>
    <w:p w14:paraId="7965B766" w14:textId="77777777" w:rsidR="00831CCB" w:rsidRPr="00A608ED" w:rsidRDefault="00831CCB" w:rsidP="00A608ED"/>
    <w:p w14:paraId="0E535B40" w14:textId="1D97A38A" w:rsidR="003074C1" w:rsidRPr="00831CCB" w:rsidRDefault="003074C1" w:rsidP="003074C1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sup>
          </m:sSup>
        </m:oMath>
      </m:oMathPara>
    </w:p>
    <w:p w14:paraId="1AC0376B" w14:textId="77777777" w:rsidR="00831CCB" w:rsidRPr="004C71F8" w:rsidRDefault="00831CCB" w:rsidP="003074C1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</w:p>
    <w:p w14:paraId="6C9EAEB3" w14:textId="59A32CDF" w:rsidR="004C71F8" w:rsidRDefault="004C71F8" w:rsidP="003074C1">
      <w:pPr>
        <w:jc w:val="both"/>
        <w:rPr>
          <w:rStyle w:val="fontstyle01"/>
        </w:rPr>
      </w:pPr>
      <w:r>
        <w:rPr>
          <w:rStyle w:val="fontstyle01"/>
        </w:rPr>
        <w:t>Приводим к линейному виду:</w:t>
      </w:r>
    </w:p>
    <w:p w14:paraId="2A0FCD7B" w14:textId="77777777" w:rsidR="00831CCB" w:rsidRPr="004942FB" w:rsidRDefault="00831CCB" w:rsidP="003074C1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</w:p>
    <w:p w14:paraId="5F99208D" w14:textId="0FF1412C" w:rsidR="004942FB" w:rsidRPr="00831CCB" w:rsidRDefault="00557CE5" w:rsidP="004942FB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&gt;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≈lgμ+νlgN</m:t>
          </m:r>
        </m:oMath>
      </m:oMathPara>
    </w:p>
    <w:p w14:paraId="3C25F7EA" w14:textId="77777777" w:rsidR="00831CCB" w:rsidRPr="004942FB" w:rsidRDefault="00831CCB" w:rsidP="004942FB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</w:p>
    <w:p w14:paraId="20CE7EE2" w14:textId="66015DF7" w:rsidR="004C71F8" w:rsidRDefault="004C71F8" w:rsidP="004C71F8">
      <w:pPr>
        <w:jc w:val="both"/>
        <w:rPr>
          <w:rStyle w:val="fontstyle01"/>
        </w:rPr>
      </w:pPr>
      <w:r>
        <w:rPr>
          <w:rStyle w:val="fontstyle01"/>
        </w:rPr>
        <w:lastRenderedPageBreak/>
        <w:t xml:space="preserve">С помощью </w:t>
      </w:r>
      <w:r w:rsidR="00CA31A9">
        <w:rPr>
          <w:rStyle w:val="fontstyle01"/>
        </w:rPr>
        <w:t>метода наименьших квадратов (</w:t>
      </w:r>
      <w:r>
        <w:rPr>
          <w:rStyle w:val="fontstyle01"/>
        </w:rPr>
        <w:t>МНК</w:t>
      </w:r>
      <w:r w:rsidR="00CA31A9">
        <w:rPr>
          <w:rStyle w:val="fontstyle01"/>
        </w:rPr>
        <w:t>)</w:t>
      </w:r>
      <w:r>
        <w:rPr>
          <w:rStyle w:val="fontstyle01"/>
        </w:rPr>
        <w:t xml:space="preserve"> находим значения:</w:t>
      </w:r>
    </w:p>
    <w:p w14:paraId="22DFE2FB" w14:textId="5D7EA991" w:rsidR="00831CCB" w:rsidRDefault="00831CCB" w:rsidP="004C71F8">
      <w:pPr>
        <w:jc w:val="both"/>
        <w:rPr>
          <w:rStyle w:val="fontstyle01"/>
        </w:rPr>
      </w:pPr>
      <w:r w:rsidRPr="007460C7">
        <w:rPr>
          <w:rStyle w:val="fontstyle01"/>
          <w:noProof/>
        </w:rPr>
        <w:drawing>
          <wp:anchor distT="0" distB="0" distL="114300" distR="114300" simplePos="0" relativeHeight="251661312" behindDoc="0" locked="0" layoutInCell="1" allowOverlap="1" wp14:anchorId="4629F148" wp14:editId="3751CDC7">
            <wp:simplePos x="0" y="0"/>
            <wp:positionH relativeFrom="column">
              <wp:posOffset>110490</wp:posOffset>
            </wp:positionH>
            <wp:positionV relativeFrom="paragraph">
              <wp:posOffset>980440</wp:posOffset>
            </wp:positionV>
            <wp:extent cx="5781675" cy="2161540"/>
            <wp:effectExtent l="0" t="0" r="9525" b="0"/>
            <wp:wrapTopAndBottom/>
            <wp:docPr id="1485127411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27411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2B9FA" w14:textId="7588AEC3" w:rsidR="004C71F8" w:rsidRPr="008154A8" w:rsidRDefault="004C71F8" w:rsidP="004C71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lgμ≈3.543,  μ≈3491.758,  ν≈2.183</m:t>
          </m:r>
        </m:oMath>
      </m:oMathPara>
    </w:p>
    <w:p w14:paraId="4D934EEE" w14:textId="0C930145" w:rsidR="008154A8" w:rsidRPr="004C71F8" w:rsidRDefault="008154A8" w:rsidP="008154A8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&gt;≈3491.758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2.183</m:t>
              </m:r>
            </m:sup>
          </m:sSup>
        </m:oMath>
      </m:oMathPara>
    </w:p>
    <w:p w14:paraId="71285497" w14:textId="6FDE2CB9" w:rsidR="0098111F" w:rsidRDefault="00C1731E" w:rsidP="00831CC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Style w:val="fontstyle01"/>
        </w:rPr>
        <w:t xml:space="preserve">Рисунок </w:t>
      </w:r>
      <w:r w:rsidR="0096548C" w:rsidRPr="00332A78">
        <w:rPr>
          <w:rStyle w:val="fontstyle01"/>
        </w:rPr>
        <w:t>9</w:t>
      </w:r>
      <w:r>
        <w:rPr>
          <w:rStyle w:val="fontstyle01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C173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173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A9125B" w14:textId="77777777" w:rsidR="00D06A7A" w:rsidRPr="002A757A" w:rsidRDefault="00D06A7A" w:rsidP="00D06A7A">
      <w:pPr>
        <w:jc w:val="both"/>
        <w:rPr>
          <w:rStyle w:val="fontstyle01"/>
        </w:rPr>
      </w:pPr>
    </w:p>
    <w:p w14:paraId="0A321763" w14:textId="5A620740" w:rsidR="00D06A7A" w:rsidRPr="00555512" w:rsidRDefault="00D06A7A" w:rsidP="00D06A7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75524">
        <w:rPr>
          <w:rStyle w:val="fontstyle01"/>
          <w:noProof/>
        </w:rPr>
        <w:drawing>
          <wp:anchor distT="0" distB="0" distL="114300" distR="114300" simplePos="0" relativeHeight="251670528" behindDoc="0" locked="0" layoutInCell="1" allowOverlap="1" wp14:anchorId="3EB7DADA" wp14:editId="2E53A547">
            <wp:simplePos x="0" y="0"/>
            <wp:positionH relativeFrom="column">
              <wp:posOffset>-260985</wp:posOffset>
            </wp:positionH>
            <wp:positionV relativeFrom="paragraph">
              <wp:posOffset>-3810</wp:posOffset>
            </wp:positionV>
            <wp:extent cx="6313805" cy="2133600"/>
            <wp:effectExtent l="0" t="0" r="0" b="0"/>
            <wp:wrapTopAndBottom/>
            <wp:docPr id="61228762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762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Рисунок</w:t>
      </w:r>
      <w:r w:rsidRPr="00332A78">
        <w:rPr>
          <w:rStyle w:val="fontstyle01"/>
        </w:rPr>
        <w:t xml:space="preserve"> 10</w:t>
      </w:r>
      <w:r>
        <w:rPr>
          <w:rStyle w:val="fontstyle01"/>
        </w:rPr>
        <w:t xml:space="preserve">. 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C173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случае</w:t>
      </w:r>
      <w:r w:rsidRPr="00D06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l~N(0,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55512" w:rsidRPr="00555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5512">
        <w:rPr>
          <w:rFonts w:ascii="Times New Roman" w:eastAsiaTheme="minorEastAsia" w:hAnsi="Times New Roman" w:cs="Times New Roman"/>
          <w:sz w:val="28"/>
          <w:szCs w:val="28"/>
        </w:rPr>
        <w:t xml:space="preserve">Процесс нормальной диффузии, 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="00555512" w:rsidRPr="001B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5512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555512">
        <w:rPr>
          <w:rFonts w:ascii="Times New Roman" w:eastAsiaTheme="minorEastAsia" w:hAnsi="Times New Roman" w:cs="Times New Roman"/>
          <w:sz w:val="28"/>
          <w:szCs w:val="28"/>
        </w:rPr>
        <w:t xml:space="preserve"> линейная.</w:t>
      </w:r>
    </w:p>
    <w:p w14:paraId="35660229" w14:textId="77777777" w:rsidR="00C21640" w:rsidRDefault="0098111F" w:rsidP="00F960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значению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свойствам </w:t>
      </w:r>
      <w:r w:rsidR="00D4657E" w:rsidRPr="005B329A">
        <w:rPr>
          <w:rFonts w:ascii="Times New Roman" w:hAnsi="Times New Roman" w:cs="Times New Roman"/>
          <w:sz w:val="28"/>
          <w:szCs w:val="28"/>
        </w:rPr>
        <w:t>случайн</w:t>
      </w:r>
      <w:r w:rsidR="00D4657E">
        <w:rPr>
          <w:rFonts w:ascii="Times New Roman" w:hAnsi="Times New Roman" w:cs="Times New Roman"/>
          <w:sz w:val="28"/>
          <w:szCs w:val="28"/>
        </w:rPr>
        <w:t>ой</w:t>
      </w:r>
      <w:r w:rsidR="00D4657E" w:rsidRPr="005B329A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="00D4657E">
        <w:rPr>
          <w:rFonts w:ascii="Times New Roman" w:hAnsi="Times New Roman" w:cs="Times New Roman"/>
          <w:sz w:val="28"/>
          <w:szCs w:val="28"/>
        </w:rPr>
        <w:t>ы</w:t>
      </w:r>
      <w:r w:rsidR="00D4657E" w:rsidRPr="005B32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судить о характере диффузии</w:t>
      </w:r>
      <w:r w:rsidR="00D465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CE614CE" w14:textId="019FD16D" w:rsidR="00C21640" w:rsidRPr="00C21640" w:rsidRDefault="00C21640" w:rsidP="00F960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характеризирует распределение частиц</w:t>
      </w:r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момент времени</w:t>
      </w:r>
      <w:r w:rsidR="00F960B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t=N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шага.</w:t>
      </w:r>
    </w:p>
    <w:p w14:paraId="0BC28021" w14:textId="5929E48E" w:rsidR="0098111F" w:rsidRDefault="00D4657E" w:rsidP="003B2847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2847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существовании </w:t>
      </w:r>
      <w:r w:rsidR="00C21640"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конечного матожидания</w:t>
      </w:r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F960B6"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конечного </w:t>
      </w:r>
      <w:r w:rsidR="00C21640"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>второго центрального момента</w:t>
      </w:r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(дисперсии)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2847" w:rsidRPr="003B2847">
        <w:rPr>
          <w:rFonts w:ascii="Times New Roman" w:eastAsiaTheme="minorEastAsia" w:hAnsi="Times New Roman" w:cs="Times New Roman"/>
          <w:sz w:val="28"/>
          <w:szCs w:val="28"/>
        </w:rPr>
        <w:t>близко к</w:t>
      </w:r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>нормально</w:t>
      </w:r>
      <w:r w:rsidR="003B2847" w:rsidRPr="003B2847">
        <w:rPr>
          <w:rFonts w:ascii="Times New Roman" w:eastAsiaTheme="minorEastAsia" w:hAnsi="Times New Roman" w:cs="Times New Roman"/>
          <w:sz w:val="28"/>
          <w:szCs w:val="28"/>
        </w:rPr>
        <w:t>му виду</w:t>
      </w:r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с дисперсией равной</w:t>
      </w:r>
      <w:r w:rsidR="003B2847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Dt=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диффузии. </w:t>
      </w:r>
      <w:r w:rsidR="003B2847">
        <w:rPr>
          <w:rFonts w:ascii="Times New Roman" w:eastAsiaTheme="minorEastAsia" w:hAnsi="Times New Roman" w:cs="Times New Roman"/>
          <w:sz w:val="28"/>
          <w:szCs w:val="28"/>
        </w:rPr>
        <w:t>Получается процесс нормальной диффузии.</w:t>
      </w:r>
      <w:r w:rsidR="00A4564E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линейная </w:t>
      </w:r>
      <w:r w:rsidR="00A4564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="00A4564E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A4564E" w:rsidRPr="00A456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Start"/>
      <w:r w:rsidR="00A4564E">
        <w:rPr>
          <w:rFonts w:ascii="Times New Roman" w:eastAsiaTheme="minorEastAsia" w:hAnsi="Times New Roman" w:cs="Times New Roman"/>
          <w:sz w:val="28"/>
          <w:szCs w:val="28"/>
        </w:rPr>
        <w:t>т.е.</w:t>
      </w:r>
      <w:proofErr w:type="gramEnd"/>
      <w:r w:rsidR="00A456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≈1</m:t>
        </m:r>
      </m:oMath>
      <w:r w:rsidR="00A4564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75ED9">
        <w:rPr>
          <w:rFonts w:ascii="Times New Roman" w:eastAsiaTheme="minorEastAsia" w:hAnsi="Times New Roman" w:cs="Times New Roman"/>
          <w:sz w:val="28"/>
          <w:szCs w:val="28"/>
        </w:rPr>
        <w:t xml:space="preserve"> свидетельствует о близости распределения частиц к нормальному, о прохождении процесса </w:t>
      </w:r>
      <w:r w:rsidR="00B75ED9" w:rsidRPr="00625ACC">
        <w:rPr>
          <w:rFonts w:ascii="Times New Roman" w:eastAsiaTheme="minorEastAsia" w:hAnsi="Times New Roman" w:cs="Times New Roman"/>
          <w:i/>
          <w:iCs/>
          <w:sz w:val="28"/>
          <w:szCs w:val="28"/>
        </w:rPr>
        <w:t>нормальной диффузии</w:t>
      </w:r>
      <w:r w:rsidR="00D06A7A">
        <w:rPr>
          <w:rFonts w:ascii="Times New Roman" w:eastAsiaTheme="minorEastAsia" w:hAnsi="Times New Roman" w:cs="Times New Roman"/>
          <w:sz w:val="28"/>
          <w:szCs w:val="28"/>
        </w:rPr>
        <w:t xml:space="preserve"> (Рисунок 10)</w:t>
      </w:r>
      <w:r w:rsidR="00B75E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9B82B0" w14:textId="635C681C" w:rsidR="00551E1E" w:rsidRPr="00165671" w:rsidRDefault="00F23725" w:rsidP="00551E1E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725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существ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ует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конечно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матожидания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F23725">
        <w:rPr>
          <w:rFonts w:ascii="Times New Roman" w:eastAsiaTheme="minorEastAsia" w:hAnsi="Times New Roman" w:cs="Times New Roman"/>
          <w:sz w:val="28"/>
          <w:szCs w:val="28"/>
        </w:rPr>
        <w:t xml:space="preserve">, но 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не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существует к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онечного второго центрального момента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(дисперсии)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  =∞</m:t>
        </m:r>
      </m:oMath>
      <w:r w:rsidRPr="00F23725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</m:oMath>
      <w:r w:rsidRPr="00F237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таком случае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решением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551E1E" w:rsidRPr="00551E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1E1E">
        <w:rPr>
          <w:rFonts w:ascii="Times New Roman" w:eastAsiaTheme="minorEastAsia" w:hAnsi="Times New Roman" w:cs="Times New Roman"/>
          <w:sz w:val="28"/>
          <w:szCs w:val="28"/>
        </w:rPr>
        <w:t>дробно-дифференциального уравнения</w:t>
      </w:r>
      <w:r w:rsidR="00551E1E" w:rsidRPr="00551E1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51E1E" w:rsidRPr="00551E1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1EA2FF" w14:textId="1D8A2095" w:rsidR="00165671" w:rsidRPr="00B54EF2" w:rsidRDefault="00165671" w:rsidP="00165671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165671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Pr="00165671">
        <w:rPr>
          <w:rFonts w:ascii="Times New Roman" w:eastAsiaTheme="minorEastAsia" w:hAnsi="Times New Roman" w:cs="Times New Roman"/>
          <w:sz w:val="28"/>
          <w:szCs w:val="28"/>
        </w:rPr>
        <w:t xml:space="preserve"> убывает на бесконечности степенным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 w:rsidRPr="0016567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42DE7">
        <w:rPr>
          <w:rFonts w:ascii="Times New Roman" w:eastAsiaTheme="minorEastAsia" w:hAnsi="Times New Roman" w:cs="Times New Roman"/>
          <w:sz w:val="28"/>
          <w:szCs w:val="28"/>
        </w:rPr>
        <w:t xml:space="preserve"> В таком случае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="001144E0" w:rsidRPr="00B54E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54EF2" w:rsidRPr="00B54E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4EF2">
        <w:rPr>
          <w:rFonts w:ascii="Times New Roman" w:eastAsiaTheme="minorEastAsia" w:hAnsi="Times New Roman" w:cs="Times New Roman"/>
          <w:sz w:val="28"/>
          <w:szCs w:val="28"/>
        </w:rPr>
        <w:t xml:space="preserve">Частичка совершает скачки, характеризующиеся расходящейся дисперсией. Миграция частиц со временем ускоряется и может стать бесконечно большой. Таким образом,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="00B54EF2">
        <w:rPr>
          <w:rFonts w:ascii="Times New Roman" w:eastAsiaTheme="minorEastAsia" w:hAnsi="Times New Roman" w:cs="Times New Roman"/>
          <w:sz w:val="28"/>
          <w:szCs w:val="28"/>
        </w:rPr>
        <w:t xml:space="preserve"> свидетельствует о прохождении процесса </w:t>
      </w:r>
      <w:proofErr w:type="spellStart"/>
      <w:r w:rsidR="00B54EF2" w:rsidRPr="00625ACC">
        <w:rPr>
          <w:rFonts w:ascii="Times New Roman" w:eastAsiaTheme="minorEastAsia" w:hAnsi="Times New Roman" w:cs="Times New Roman"/>
          <w:i/>
          <w:iCs/>
          <w:sz w:val="28"/>
          <w:szCs w:val="28"/>
        </w:rPr>
        <w:t>супердиффузии</w:t>
      </w:r>
      <w:proofErr w:type="spellEnd"/>
      <w:r w:rsidR="004247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B7DC51" w14:textId="047C28C8" w:rsidR="002356C3" w:rsidRPr="00E46961" w:rsidRDefault="00E57CCF" w:rsidP="00E46961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C656DC" wp14:editId="69C24996">
            <wp:simplePos x="0" y="0"/>
            <wp:positionH relativeFrom="column">
              <wp:posOffset>310515</wp:posOffset>
            </wp:positionH>
            <wp:positionV relativeFrom="paragraph">
              <wp:posOffset>1441450</wp:posOffset>
            </wp:positionV>
            <wp:extent cx="5349704" cy="2880610"/>
            <wp:effectExtent l="19050" t="19050" r="22860" b="15240"/>
            <wp:wrapTopAndBottom/>
            <wp:docPr id="37970856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856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8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E46961" w:rsidRPr="00E46961">
        <w:rPr>
          <w:rFonts w:ascii="Times New Roman" w:eastAsiaTheme="minorEastAsia" w:hAnsi="Times New Roman" w:cs="Times New Roman"/>
          <w:i/>
          <w:iCs/>
          <w:sz w:val="28"/>
          <w:szCs w:val="28"/>
        </w:rPr>
        <w:t>не существует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6961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конечн</w:t>
      </w:r>
      <w:r w:rsidR="00E46961">
        <w:rPr>
          <w:rFonts w:ascii="Times New Roman" w:eastAsiaTheme="minorEastAsia" w:hAnsi="Times New Roman" w:cs="Times New Roman"/>
          <w:i/>
          <w:iCs/>
          <w:sz w:val="28"/>
          <w:szCs w:val="28"/>
        </w:rPr>
        <w:t>ого</w:t>
      </w:r>
      <w:r w:rsidR="00E46961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матожидания</w:t>
      </w:r>
      <w:r w:rsidR="00E46961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E46961">
        <w:rPr>
          <w:rFonts w:ascii="Times New Roman" w:eastAsiaTheme="minorEastAsia" w:hAnsi="Times New Roman" w:cs="Times New Roman"/>
          <w:sz w:val="28"/>
          <w:szCs w:val="28"/>
        </w:rPr>
        <w:t>. Пусть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r w:rsidR="00E46961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E46961" w:rsidRPr="00E46961">
        <w:rPr>
          <w:rFonts w:ascii="Times New Roman" w:eastAsiaTheme="minorEastAsia" w:hAnsi="Times New Roman" w:cs="Times New Roman"/>
          <w:sz w:val="28"/>
          <w:szCs w:val="28"/>
        </w:rPr>
        <w:t>аспределени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46961" w:rsidRPr="00E46961">
        <w:rPr>
          <w:rFonts w:ascii="Times New Roman" w:eastAsiaTheme="minorEastAsia" w:hAnsi="Times New Roman" w:cs="Times New Roman"/>
          <w:sz w:val="28"/>
          <w:szCs w:val="28"/>
        </w:rPr>
        <w:t xml:space="preserve"> приращений координат блуждающей частицы характеризуется не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6961" w:rsidRPr="00E46961">
        <w:rPr>
          <w:rFonts w:ascii="Times New Roman" w:eastAsiaTheme="minorEastAsia" w:hAnsi="Times New Roman" w:cs="Times New Roman"/>
          <w:sz w:val="28"/>
          <w:szCs w:val="28"/>
        </w:rPr>
        <w:t>только бесконечной дисперсией, но и бесконечно большой средней величиной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&gt;2</m:t>
        </m:r>
      </m:oMath>
      <w:r w:rsidR="005D7BD2" w:rsidRPr="00B54E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125F">
        <w:rPr>
          <w:rFonts w:ascii="Times New Roman" w:eastAsiaTheme="minorEastAsia" w:hAnsi="Times New Roman" w:cs="Times New Roman"/>
          <w:sz w:val="28"/>
          <w:szCs w:val="28"/>
        </w:rPr>
        <w:t xml:space="preserve">В таком случае наблюдается </w:t>
      </w:r>
      <w:r w:rsidR="00C7125F" w:rsidRPr="007C651D">
        <w:rPr>
          <w:rFonts w:ascii="Times New Roman" w:eastAsiaTheme="minorEastAsia" w:hAnsi="Times New Roman" w:cs="Times New Roman"/>
          <w:i/>
          <w:iCs/>
          <w:sz w:val="28"/>
          <w:szCs w:val="28"/>
        </w:rPr>
        <w:t>баллистический режим</w:t>
      </w:r>
      <w:r w:rsidR="00C712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3C6C3C" w14:textId="45761ABB" w:rsidR="00F960B6" w:rsidRPr="00E57CCF" w:rsidRDefault="00E57CCF" w:rsidP="00E57C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10. Анализ </w:t>
      </w:r>
      <w:r w:rsidRPr="005B329A">
        <w:rPr>
          <w:rFonts w:ascii="Times New Roman" w:hAnsi="Times New Roman" w:cs="Times New Roman"/>
          <w:sz w:val="28"/>
          <w:szCs w:val="28"/>
        </w:rPr>
        <w:t>случайн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B329A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B32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F0E2BE" w14:textId="6B6DF4B6" w:rsidR="009A7594" w:rsidRPr="00DA419B" w:rsidRDefault="001B005B" w:rsidP="009919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исследуемом случае не существует конечного матожидания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C77947">
        <w:rPr>
          <w:rFonts w:ascii="Times New Roman" w:eastAsiaTheme="minorEastAsia" w:hAnsi="Times New Roman" w:cs="Times New Roman"/>
          <w:sz w:val="28"/>
          <w:szCs w:val="28"/>
        </w:rPr>
        <w:t xml:space="preserve"> (см. Рисунок 10)</w:t>
      </w:r>
      <w:r w:rsidR="00CE0EF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3FD6">
        <w:rPr>
          <w:rFonts w:ascii="Times New Roman" w:eastAsiaTheme="minorEastAsia" w:hAnsi="Times New Roman" w:cs="Times New Roman"/>
          <w:sz w:val="28"/>
          <w:szCs w:val="28"/>
        </w:rPr>
        <w:t xml:space="preserve"> Поэтому в данном эксперименте наблюдается </w:t>
      </w:r>
      <w:r w:rsidR="00433FD6" w:rsidRPr="00433FD6">
        <w:rPr>
          <w:rFonts w:ascii="Times New Roman" w:eastAsiaTheme="minorEastAsia" w:hAnsi="Times New Roman" w:cs="Times New Roman"/>
          <w:i/>
          <w:iCs/>
          <w:sz w:val="28"/>
          <w:szCs w:val="28"/>
        </w:rPr>
        <w:t>баллистический режим</w:t>
      </w:r>
      <w:r w:rsidR="00433FD6">
        <w:rPr>
          <w:rFonts w:ascii="Times New Roman" w:eastAsiaTheme="minorEastAsia" w:hAnsi="Times New Roman" w:cs="Times New Roman"/>
          <w:sz w:val="28"/>
          <w:szCs w:val="28"/>
        </w:rPr>
        <w:t xml:space="preserve">. Об этом свидетельствуют результаты численных расчётов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</m:oMath>
      <w:r w:rsidR="00433F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≈2.183&gt;2</m:t>
        </m:r>
      </m:oMath>
      <w:r w:rsidR="00CD542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E13E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E856CF5" w14:textId="54859E9D" w:rsidR="008C47A9" w:rsidRPr="008C47A9" w:rsidRDefault="008C47A9" w:rsidP="00AA016E">
      <w:pPr>
        <w:jc w:val="both"/>
        <w:rPr>
          <w:rFonts w:ascii="Times New Roman" w:hAnsi="Times New Roman" w:cs="Times New Roman"/>
          <w:sz w:val="28"/>
          <w:szCs w:val="28"/>
        </w:rPr>
      </w:pPr>
      <w:r w:rsidRPr="008C47A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 xml:space="preserve">в ходе лабораторной работы была реализована программа, моделирующая </w:t>
      </w:r>
      <w:r w:rsidRPr="005B329A">
        <w:rPr>
          <w:rFonts w:ascii="Times New Roman" w:hAnsi="Times New Roman" w:cs="Times New Roman"/>
          <w:sz w:val="28"/>
          <w:szCs w:val="28"/>
        </w:rPr>
        <w:t>диффузионны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B329A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B329A">
        <w:rPr>
          <w:rFonts w:ascii="Times New Roman" w:hAnsi="Times New Roman" w:cs="Times New Roman"/>
          <w:sz w:val="28"/>
          <w:szCs w:val="28"/>
        </w:rPr>
        <w:t xml:space="preserve"> методом случайных блужданий.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2C90">
        <w:rPr>
          <w:rFonts w:ascii="Times New Roman" w:hAnsi="Times New Roman" w:cs="Times New Roman"/>
          <w:sz w:val="28"/>
          <w:szCs w:val="28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>
        <w:rPr>
          <w:rFonts w:ascii="Times New Roman" w:hAnsi="Times New Roman" w:cs="Times New Roman"/>
          <w:sz w:val="28"/>
          <w:szCs w:val="28"/>
        </w:rPr>
        <w:t>является процессом баллистического режима</w:t>
      </w:r>
      <w:r w:rsidR="00DD2C90">
        <w:rPr>
          <w:rFonts w:ascii="Times New Roman" w:hAnsi="Times New Roman" w:cs="Times New Roman"/>
          <w:sz w:val="28"/>
          <w:szCs w:val="28"/>
        </w:rPr>
        <w:t>.</w:t>
      </w:r>
    </w:p>
    <w:sectPr w:rsidR="008C47A9" w:rsidRPr="008C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71D6" w14:textId="77777777" w:rsidR="004B564C" w:rsidRDefault="004B564C" w:rsidP="00831CCB">
      <w:pPr>
        <w:spacing w:after="0" w:line="240" w:lineRule="auto"/>
      </w:pPr>
      <w:r>
        <w:separator/>
      </w:r>
    </w:p>
  </w:endnote>
  <w:endnote w:type="continuationSeparator" w:id="0">
    <w:p w14:paraId="676FD937" w14:textId="77777777" w:rsidR="004B564C" w:rsidRDefault="004B564C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9E42" w14:textId="77777777" w:rsidR="004B564C" w:rsidRDefault="004B564C" w:rsidP="00831CCB">
      <w:pPr>
        <w:spacing w:after="0" w:line="240" w:lineRule="auto"/>
      </w:pPr>
      <w:r>
        <w:separator/>
      </w:r>
    </w:p>
  </w:footnote>
  <w:footnote w:type="continuationSeparator" w:id="0">
    <w:p w14:paraId="12E4F37D" w14:textId="77777777" w:rsidR="004B564C" w:rsidRDefault="004B564C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241EF"/>
    <w:rsid w:val="00035791"/>
    <w:rsid w:val="000407EA"/>
    <w:rsid w:val="00042DE7"/>
    <w:rsid w:val="00092833"/>
    <w:rsid w:val="000A37B2"/>
    <w:rsid w:val="000B1F00"/>
    <w:rsid w:val="000C500A"/>
    <w:rsid w:val="000F59C9"/>
    <w:rsid w:val="001144E0"/>
    <w:rsid w:val="001159FA"/>
    <w:rsid w:val="001464E6"/>
    <w:rsid w:val="00165671"/>
    <w:rsid w:val="00182D38"/>
    <w:rsid w:val="00193598"/>
    <w:rsid w:val="001B005B"/>
    <w:rsid w:val="001B0E99"/>
    <w:rsid w:val="001B3599"/>
    <w:rsid w:val="001B6B02"/>
    <w:rsid w:val="001E13E5"/>
    <w:rsid w:val="001E6947"/>
    <w:rsid w:val="002105D7"/>
    <w:rsid w:val="002356C3"/>
    <w:rsid w:val="002721C4"/>
    <w:rsid w:val="00286E23"/>
    <w:rsid w:val="002A33F8"/>
    <w:rsid w:val="002A757A"/>
    <w:rsid w:val="002B7B58"/>
    <w:rsid w:val="002C638F"/>
    <w:rsid w:val="002C7188"/>
    <w:rsid w:val="002D2658"/>
    <w:rsid w:val="00305EEA"/>
    <w:rsid w:val="003074C1"/>
    <w:rsid w:val="003232FA"/>
    <w:rsid w:val="00332A78"/>
    <w:rsid w:val="0036072E"/>
    <w:rsid w:val="00372B21"/>
    <w:rsid w:val="00375524"/>
    <w:rsid w:val="003B1018"/>
    <w:rsid w:val="003B2847"/>
    <w:rsid w:val="0040272F"/>
    <w:rsid w:val="00416642"/>
    <w:rsid w:val="004247E7"/>
    <w:rsid w:val="00433FD6"/>
    <w:rsid w:val="004732DD"/>
    <w:rsid w:val="00481127"/>
    <w:rsid w:val="004812C2"/>
    <w:rsid w:val="004942FB"/>
    <w:rsid w:val="004A6B46"/>
    <w:rsid w:val="004A7938"/>
    <w:rsid w:val="004B462D"/>
    <w:rsid w:val="004B564C"/>
    <w:rsid w:val="004C71F8"/>
    <w:rsid w:val="004D1736"/>
    <w:rsid w:val="004D581D"/>
    <w:rsid w:val="004F5880"/>
    <w:rsid w:val="005019C2"/>
    <w:rsid w:val="0052134F"/>
    <w:rsid w:val="00522A05"/>
    <w:rsid w:val="00527001"/>
    <w:rsid w:val="00551E1E"/>
    <w:rsid w:val="00555512"/>
    <w:rsid w:val="00557CE5"/>
    <w:rsid w:val="005705E9"/>
    <w:rsid w:val="00572F7D"/>
    <w:rsid w:val="005A09D7"/>
    <w:rsid w:val="005A3999"/>
    <w:rsid w:val="005B329A"/>
    <w:rsid w:val="005D0777"/>
    <w:rsid w:val="005D7BD2"/>
    <w:rsid w:val="00602DAD"/>
    <w:rsid w:val="00623F25"/>
    <w:rsid w:val="00625ACC"/>
    <w:rsid w:val="00666C75"/>
    <w:rsid w:val="006F3773"/>
    <w:rsid w:val="007460C7"/>
    <w:rsid w:val="00754822"/>
    <w:rsid w:val="007912B8"/>
    <w:rsid w:val="007C651D"/>
    <w:rsid w:val="007E0D66"/>
    <w:rsid w:val="007E1C03"/>
    <w:rsid w:val="008154A8"/>
    <w:rsid w:val="00831CCB"/>
    <w:rsid w:val="00854B52"/>
    <w:rsid w:val="0088190F"/>
    <w:rsid w:val="008C131C"/>
    <w:rsid w:val="008C47A9"/>
    <w:rsid w:val="0096548C"/>
    <w:rsid w:val="0098111F"/>
    <w:rsid w:val="00991983"/>
    <w:rsid w:val="009A3A2C"/>
    <w:rsid w:val="009A7594"/>
    <w:rsid w:val="009B1875"/>
    <w:rsid w:val="009F3EAC"/>
    <w:rsid w:val="00A0538A"/>
    <w:rsid w:val="00A41481"/>
    <w:rsid w:val="00A4564E"/>
    <w:rsid w:val="00A608ED"/>
    <w:rsid w:val="00AA016E"/>
    <w:rsid w:val="00AC47B9"/>
    <w:rsid w:val="00AC7BAB"/>
    <w:rsid w:val="00AD4890"/>
    <w:rsid w:val="00B30C8F"/>
    <w:rsid w:val="00B42B3C"/>
    <w:rsid w:val="00B54EF2"/>
    <w:rsid w:val="00B659AF"/>
    <w:rsid w:val="00B75ED9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76CF"/>
    <w:rsid w:val="00CD5429"/>
    <w:rsid w:val="00CE0EF8"/>
    <w:rsid w:val="00CF42AB"/>
    <w:rsid w:val="00D06A7A"/>
    <w:rsid w:val="00D07A15"/>
    <w:rsid w:val="00D4657E"/>
    <w:rsid w:val="00D564A6"/>
    <w:rsid w:val="00D566DA"/>
    <w:rsid w:val="00D678E6"/>
    <w:rsid w:val="00D70ECD"/>
    <w:rsid w:val="00D9448F"/>
    <w:rsid w:val="00DA26C3"/>
    <w:rsid w:val="00DA419B"/>
    <w:rsid w:val="00DD2C90"/>
    <w:rsid w:val="00E22A40"/>
    <w:rsid w:val="00E34B40"/>
    <w:rsid w:val="00E46961"/>
    <w:rsid w:val="00E57CCF"/>
    <w:rsid w:val="00ED78CD"/>
    <w:rsid w:val="00F019F8"/>
    <w:rsid w:val="00F0518F"/>
    <w:rsid w:val="00F2164B"/>
    <w:rsid w:val="00F23725"/>
    <w:rsid w:val="00F30848"/>
    <w:rsid w:val="00F52C78"/>
    <w:rsid w:val="00F960B6"/>
    <w:rsid w:val="00F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C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BB7D-F20A-445A-9D77-4688803F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Султанов Равиль Радикович</cp:lastModifiedBy>
  <cp:revision>135</cp:revision>
  <cp:lastPrinted>2023-12-09T01:03:00Z</cp:lastPrinted>
  <dcterms:created xsi:type="dcterms:W3CDTF">2023-02-12T08:16:00Z</dcterms:created>
  <dcterms:modified xsi:type="dcterms:W3CDTF">2023-12-09T01:04:00Z</dcterms:modified>
</cp:coreProperties>
</file>