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spacing w:after="240" w:before="240" w:lineRule="auto"/>
              <w:jc w:val="both"/>
              <w:rPr>
                <w:color w:val="767171"/>
                <w:sz w:val="24"/>
                <w:szCs w:val="24"/>
              </w:rPr>
            </w:pPr>
            <w:r w:rsidDel="00000000" w:rsidR="00000000" w:rsidRPr="00000000">
              <w:rPr>
                <w:color w:val="767171"/>
                <w:sz w:val="24"/>
                <w:szCs w:val="24"/>
                <w:rtl w:val="0"/>
              </w:rPr>
              <w:t xml:space="preserve">He podido cumplir la mayoría de las actividades en los tiempos definidos según la carta Gantt. La fase 1 de planificación y análisis se completó dentro del plazo, mientras que en la fase 2, correspondiente al diseño, se finalizaron los mockups, el modelo de base de datos y los diagramas 4+1 con leves ajustes en los tiempos, sin afectar el avance general del proyecto. Actualmente, me encuentro iniciando la etapa de desarrollo conforme a lo planificado.</w:t>
            </w:r>
          </w:p>
          <w:p w:rsidR="00000000" w:rsidDel="00000000" w:rsidP="00000000" w:rsidRDefault="00000000" w:rsidRPr="00000000" w14:paraId="0000000A">
            <w:pPr>
              <w:spacing w:after="240" w:before="240" w:lineRule="auto"/>
              <w:jc w:val="both"/>
              <w:rPr>
                <w:rFonts w:ascii="Calibri" w:cs="Calibri" w:eastAsia="Calibri" w:hAnsi="Calibri"/>
                <w:b w:val="1"/>
                <w:color w:val="1f4e79"/>
              </w:rPr>
            </w:pPr>
            <w:r w:rsidDel="00000000" w:rsidR="00000000" w:rsidRPr="00000000">
              <w:rPr>
                <w:color w:val="767171"/>
                <w:sz w:val="24"/>
                <w:szCs w:val="24"/>
                <w:rtl w:val="0"/>
              </w:rPr>
              <w:t xml:space="preserve">Entre los factores que han facilitado el desarrollo, en lo personal destacó la aplicación de la metodología ágil SCRUM y el uso de herramientas colaborativas como Trello, GitHub y Google Docs, que han permitido mantener organización y trazabilidad. En cuanto a las dificultades, las principales se relacionaron con la diferencia horaria entre los integrantes y la carga académica y laboral, aunque fueron abordadas mediante una buena comunicación y reorganización de tareas para asegurar el cumplimiento de los objetivos.</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after="240" w:before="240" w:lineRule="auto"/>
              <w:jc w:val="both"/>
              <w:rPr>
                <w:rFonts w:ascii="Calibri" w:cs="Calibri" w:eastAsia="Calibri" w:hAnsi="Calibri"/>
                <w:b w:val="1"/>
                <w:color w:val="1f4e79"/>
              </w:rPr>
            </w:pPr>
            <w:r w:rsidDel="00000000" w:rsidR="00000000" w:rsidRPr="00000000">
              <w:rPr>
                <w:color w:val="767171"/>
                <w:sz w:val="24"/>
                <w:szCs w:val="24"/>
                <w:rtl w:val="0"/>
              </w:rPr>
              <w:t xml:space="preserve">Las principales dificultades del proyecto se relacionaron con la coordinación entre los integrantes debido a la diferencia horaria y a la carga académica y laboral. Para enfrentarlas, hemos reforzado la comunicación mediante reuniones virtuales y comentarios en documentos compartidos, además de reorganizar las tareas para equilibrar la carga de trabajo. También se estableció una planificación más flexible, priorizando actividades críticas en cada sprint para mantener el cumplimiento de los hitos. Estas medidas han permitido mantener la continuidad del proyecto y asegurar el avance hacia la etapa de desarrollo sin retrasos significativos.</w:t>
            </w:r>
            <w:r w:rsidDel="00000000" w:rsidR="00000000" w:rsidRPr="00000000">
              <w:rPr>
                <w:rtl w:val="0"/>
              </w:rPr>
            </w:r>
          </w:p>
        </w:tc>
      </w:tr>
    </w:tbl>
    <w:p w:rsidR="00000000" w:rsidDel="00000000" w:rsidP="00000000" w:rsidRDefault="00000000" w:rsidRPr="00000000" w14:paraId="0000000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2">
            <w:pPr>
              <w:spacing w:after="240" w:before="240" w:lineRule="auto"/>
              <w:jc w:val="both"/>
              <w:rPr>
                <w:color w:val="767171"/>
              </w:rPr>
            </w:pPr>
            <w:r w:rsidDel="00000000" w:rsidR="00000000" w:rsidRPr="00000000">
              <w:rPr>
                <w:color w:val="767171"/>
                <w:rtl w:val="0"/>
              </w:rPr>
              <w:t xml:space="preserve">Evalúo mi trabajo de manera positiva, ya que he logrado cumplir con los objetivos propuestos en cada fase del proyecto, manteniendo un ritmo constante y una buena organización. Destaco mi compromiso, la capacidad de adaptación ante imprevistos y la aplicación de buenas prácticas en el diseño y documentación del sistema. Sin embargo, considero que puedo mejorar en la gestión del tiempo y planificación personal, destinando más horas exclusivas para el desarrollo y pruebas del sistema, con el fin de optimizar los resultados y mantener un avance aún más equilibrado entre las distintas etapas del proyecto.</w:t>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7">
            <w:pPr>
              <w:spacing w:after="240" w:before="240" w:lineRule="auto"/>
              <w:jc w:val="both"/>
              <w:rPr>
                <w:color w:val="767171"/>
              </w:rPr>
            </w:pPr>
            <w:r w:rsidDel="00000000" w:rsidR="00000000" w:rsidRPr="00000000">
              <w:rPr>
                <w:color w:val="767171"/>
                <w:rtl w:val="0"/>
              </w:rPr>
              <w:t xml:space="preserve">Luego de reflexionar sobre el avance del proyecto, mi principal inquietud está relacionada con la integración del backend con la API de Bsale y la correcta gestión de los documentos tributarios dentro del sistema, ya que es una parte crítica del desarrollo. Me gustaría preguntar al docente cuáles serían las mejores prácticas para validar y probar la comunicación entre el sistema y servicios externos, de manera que se garantice la estabilidad y seguridad durante la implementación.</w:t>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1C">
            <w:pPr>
              <w:spacing w:after="240" w:before="240" w:lineRule="auto"/>
              <w:jc w:val="both"/>
              <w:rPr>
                <w:color w:val="767171"/>
                <w:sz w:val="24"/>
                <w:szCs w:val="24"/>
              </w:rPr>
            </w:pPr>
            <w:r w:rsidDel="00000000" w:rsidR="00000000" w:rsidRPr="00000000">
              <w:rPr>
                <w:color w:val="767171"/>
                <w:sz w:val="24"/>
                <w:szCs w:val="24"/>
                <w:rtl w:val="0"/>
              </w:rPr>
              <w:t xml:space="preserve">Hasta el momento, la distribución de actividades entre los integrantes del grupo ha resultado adecuada, permitiendo cumplir con las fases de planificación y diseño dentro de los plazos establecidos. Sin embargo, al iniciar la etapa de desarrollo, se ha decidido distribuir parcialmente las tareas para optimizar el avance técnico: uno de los integrantes se enfocará principalmente en el desarrollo del backend con NestJS y la integración con la API de Bsale, mientras que el otro asumirá la implementación del frontend en Angular y las pruebas funcionales. Esta redistribución permitirá un trabajo más especializado y equilibrado, asegurando un desarrollo eficiente y la correcta integración entre los componentes del sistema. </w:t>
            </w:r>
          </w:p>
          <w:p w:rsidR="00000000" w:rsidDel="00000000" w:rsidP="00000000" w:rsidRDefault="00000000" w:rsidRPr="00000000" w14:paraId="0000001D">
            <w:pPr>
              <w:spacing w:after="240" w:before="240" w:lineRule="auto"/>
              <w:jc w:val="both"/>
              <w:rPr>
                <w:color w:val="767171"/>
              </w:rPr>
            </w:pPr>
            <w:r w:rsidDel="00000000" w:rsidR="00000000" w:rsidRPr="00000000">
              <w:rPr>
                <w:color w:val="767171"/>
                <w:sz w:val="24"/>
                <w:szCs w:val="24"/>
                <w:rtl w:val="0"/>
              </w:rPr>
              <w:t xml:space="preserve">Por el momento no hay alguna actividad nueva (sin contar las actividades agregadas en la etapa de planificación) que se deba asignar a algún miembro del grupo ya que todo se está siguiendo según el plan de trabajo y el cronograma realizado en la primera fase del proyecto. </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bookmarkStart w:colFirst="0" w:colLast="0" w:name="_heading=h.kvcmtv5wa66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2">
            <w:pPr>
              <w:spacing w:after="240" w:before="240" w:lineRule="auto"/>
              <w:jc w:val="both"/>
              <w:rPr>
                <w:color w:val="767171"/>
                <w:sz w:val="24"/>
                <w:szCs w:val="24"/>
              </w:rPr>
            </w:pPr>
            <w:r w:rsidDel="00000000" w:rsidR="00000000" w:rsidRPr="00000000">
              <w:rPr>
                <w:color w:val="767171"/>
                <w:sz w:val="24"/>
                <w:szCs w:val="24"/>
                <w:rtl w:val="0"/>
              </w:rPr>
              <w:t xml:space="preserve">Evaluamos el trabajo en grupo de manera positiva, ya que, pese a la diferencia horaria y las cargas académicas y laborales, hemos mantenido una buena comunicación y cumplimiento de las tareas. Destacamos el compromiso y la organización de ambos integrantes, apoyados en herramientas colaborativas que facilitaron el avance del proyecto.</w:t>
              <w:br w:type="textWrapping"/>
              <w:t xml:space="preserve"> Como aspecto a mejorar, consideramos necesario optimizar la coordinación y los espacios de trabajo conjunto, lo que abordaremos mediante una planificación más detallada y comunicación asincrónica más estructurada.</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ygQWgCIqltjUHvGypyjBbWNHw==">CgMxLjAyDmgua3ZjbXR2NXdhNjZtOAByITFKdHA5LVNjY0Z3YnVLcjcyZGtZazZ1aUUyVU9lenhfUw==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