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18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全自动冰冻切片染色机</w:t>
      </w:r>
    </w:p>
    <w:p>
      <w:pPr>
        <w:jc w:val="center"/>
      </w:pPr>
      <w:r>
        <w:rPr>
          <w:rFonts w:ascii="Noto Sans CJK SC" w:hAnsi="Noto Sans CJK SC" w:eastAsia="Noto Sans CJK SC"/>
          <w:color w:val="4F4F4F"/>
          <w:sz w:val="30"/>
        </w:rPr>
        <w:t>需求待确认事项清单与工程师问题单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V2.1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2026-06-23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文档状态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联调准备清单 / 主控协议 V1.0.4 已纳入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本次更新重点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将已确认的双向 PWM 清洗泵、4 板×4 点温控与 A-D/Slot 映射转为需求基线；剩余项聚焦工艺阈值、反馈、安全与其他真实接口。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DF5FB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使用说明：本版为 V2.1 的待确认事项更新版。已保留并整合当前已冻结的 HE/IHC、条码/LIS、DAB、暂停/停止、故障恢复、试剂校验与物理布局规则；本次新增主控协议 V1.0.4 已确认的双向 PWM 和 16 Slot 温控接口/映射，并将未冻结事项收敛至工艺阈值、硬件反馈、安全与数据上线输入。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1. 当前结论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2F0D9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业务基线状态：HE/IHC 范围、通道批次、玻片识别、LIS 查询分支、流程选择、试剂条码与余量、启动校验、DAB、暂停/停止、故障大步骤重做、平面布局、双向 PWM 清洗泵及 16 Slot 主控温控映射已冻结。Mock 开发不应再等待这些业务规则与基础接口。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8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68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对开发影响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 业务规则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全部关闭。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可立即开发 UI、状态机、流程确认、试剂校验、DAB、Mock Timeline。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 真实设备与数据</w:t>
            </w:r>
          </w:p>
        </w:tc>
        <w:tc>
          <w:tcPr>
            <w:tcW w:type="dxa" w:w="368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尚需接口/数据/图纸确认。</w:t>
            </w:r>
          </w:p>
        </w:tc>
        <w:tc>
          <w:tcPr>
            <w:tcW w:type="dxa" w:w="368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Mock 可占位；真实适配器、干跑和湿实验前必须关闭。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 上线优化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可在首版联调后细化。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不阻塞核心 Mock 开发。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2. 已确认结论（不再列为待确认）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37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已冻结结论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流程范围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 HE 与 IHC；HE 从苏木素与终洗开始，IHC 包含前处理、一抗、二抗、DAB、苏木素与终洗。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通道批次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通道×4 Slot；1-4 张为完整批次；启动后不得追加；全部终态、卸载清空后才可进入下一批。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玻片识别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通灵 IHC 码为 3 位一抗代码；医院码标准化后查 LIS；HE 无二维码，操作员手动确认。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IHC 脚本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一抗代码与已发布 IHC 脚本为 1:N；操作员在候选范围内选择最终流程。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条码与余量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 位 Code 128；5×8，ch1-ch5；多瓶可合并判断、逐瓶扣减、跨瓶补足、不同批号可混用，0 mL 弹窗。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试剂校验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对所有已确认未完成任务统一校验；缺失/无效/未知/过期/总余量不足禁止整机启动，不允许覆盖。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DAB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自动配制、新试管、8 位 M1-M8、完成后 3 小时有效，过期自动重配并提示，8 位耗尽后清洗确认；A/B 原液位在配液区下方。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平面布局与坐标预设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原点左上、X 向右/Y 向下、单位 mm、中心到中心；R1 第一列中心 X=88 mm、试剂架 25 mm 节距、A-D 等距、Slot 1-4 自下而上；每个位置独立校准。双针中心距 25 mm。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洗针/混匀模块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洗针区为上排洗内壁、下排洗外壁；4 个通道各有独立清洗泵和独立混匀电机，混匀不需要机械臂到达混匀电机位置。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暂停/停止/故障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原子动作完成后暂停/普通停止；已加液等待恢复后下一步；任一故障整机停止；安全检查点玻片可继续，状态不确定玻片由操作员从当前大步骤起点重做。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温控协议与 Slot 映射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主控协议 V1.0.4：4 块加热板（Board 0-3）×每板 4 个独立加热点（Point 0-3）=16 Slot。Drawer A/B/C/D→Board 0/1/2/3；Slot 1-4 自下而上→Point 0-3 自下而上，即 Point=Slot-1；支持单点和每板批量设温、启停、读取当前/目标温度/开关。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 PWM 双向控制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主控协议 V1.0.4：PWM 设置值为 INT16，范围 -100~+100，0 为停止；正值为正抽，负值为反抽。PWM0-PWM3 对应通道0-3清洗泵，软件默认映射 Drawer A-D，并需在真实设备联调时复核。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3. P1：真实硬件联调前必须形成正式结论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待确认事项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需形成的正式结论</w:t>
            </w:r>
          </w:p>
        </w:tc>
        <w:tc>
          <w:tcPr>
            <w:tcW w:type="dxa" w:w="1757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责任方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温控业务阈值与安全策略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 V1.0.4 的 4 板×4 点接口及 A-D/Slot 映射已确认。仍需冻结：各流程允许温度范围、稳定判定（误差/持续时间）、升温超时、超温/低温/传感器异常、断电后状态、温度曲线采样与报警升级策略。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实验负责人 + 温控/主控工程师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主控与独立制冷控制归属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上位机最终调用主控制冷接口还是独立 9600 制冷协议；设备连接、异常、温度范围与安全策略。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主控/制冷工程师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试剂列扫码完整报文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ch1-ch5 每列：通道码、9 个定位码、8 个 Code 128 条码、每位 SCAN_STATE、缓存长度、扫描完成/超时/重试、空位/无效码字段。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主控/扫码工程师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样本扫码头接入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DCR55 的 COM、触发方式、结束符、单次扫码超时、无条码/多条码、扫码头安装方式和 A-01-D-04 坐标。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机械臂/扫码工程师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P1-05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双针资源拓扑与并行矩阵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 轴是否共享、双 X 是否启用、是否支持真正异步并行、洗针是否占用共享平台、允许的并行动作组合。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 + 软件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P1-06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机械臂节点、坐标与安全参数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X/Y/Z/P 节点 ID、回零、最大行程、速度、软限位、样本/试剂/洗内壁/洗外壁/DAB M1-M8/A-B/扫码坐标、碰撞规则。名义布局已给出，仍需逐点实际校准与验收。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P1-07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洗针硬件与反馈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上排 2 个洗内壁位、下排 2 个洗外壁位的泵/阀/槽归属；两针是否独立洗、洗针执行/完成/失败反馈、4-2-4 默认时序如何下发。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主控/机械臂工程师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P1-08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清洗泵、混匀与传感器工艺参数/反馈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PWM0-3 的 INT16 -100~+100、正抽/反抽/停止已确认。仍需形成：每类清洗动作的推荐方向、速度、持续时间、RPM 是否可信/可用、流量或堵塞反馈、4 个混匀电机的原点/完成信号，以及排废/排毒、PBS/水/废液/排毒液位异常的安全策略。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主控工程师 + 实验负责人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DAB 自动配制机械路径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DAB A/B/水的真实来源与阀/泵路径、8 个 M1-M8 位置坐标、试管在位/占用、混匀方式、配制完成/失败反馈、废液处理。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 + 实验负责人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P1-10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抽屉、玻片与安全联锁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抽屉插入/拉出、玻片在位、门/急停、运行中拉出后的底层行为、允许恢复条件。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硬件/主控工程师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设备错误码与状态读回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机械臂、泵、温控、扫码、制冷、主控可识别的错误码、严重等级、是否可恢复、状态读回方式。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各设备工程师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工程师模式真实安全边界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哪些测试可在真实设备运行、哪些必须无任务/空载、二次确认、测试最大时长/体积、配置保存审批。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 + 软件 + 质量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双针方向与逻辑映射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双针中心距 25 mm 已确认；仍需明确 Needle1/Needle2 的物理左右/前后方向、NeedleOffsetX/Y 符号、针头-泵-通道映射及单针故障降级策略。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 + 软件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液位/管路与指示灯映射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将纯水、PBS、废液、排毒等液位输入、泵/阀、排废/排毒路径、4 个液位指示灯（含预留 PBS）及 4 个通道指示灯映射到正式 IO/状态/错误码。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主控/管路工程师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4. P1：数据、条码、脚本与 LIS 上线前必须补齐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6123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需形成的正式结论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正式试剂目录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补齐二抗、阻断剂、清洗液、HRP、DAB A/B、苏木素等所有流程必需试剂的 3 位代码、名称、类别、保质期、流程用途、液体类型引用。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一抗代码-脚本映射表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提供/明确一抗代码、脚本 ID、名称、版本、发布状态、默认排序/推荐规则的 1:N 数据维护方式。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 SQLite 查询契约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数据库路径/更新方式、只读权限、PInfo/PTest 表结构、SendDr/RCode/RName 字段稳定性、参数化查询、3 类样例：单结果/无结果/多结果。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试剂条码目录维护流程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试剂代码目录来自 Excel、SQLite、后台服务还是文件导入；谁审核发布、如何生效、如何保留历史版本。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P1-D05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条码日期与有效期规则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YYMMDDNN 生产日期解析、保质期单位（月/天）、有效期当天是否有效、异常批号处理。当前建议：有效期当天结束前有效。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P1-D06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试剂使用记录粒度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确认是否要求按玻片/步骤/来源瓶/批号/用量输出到医院或耗材系统；首版本地审计已要求记录。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5. P2：首版联调后再细化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669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建议默认处理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状态灯颜色/闪烁规范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建立“通道/告警状态-颜色-闪烁-优先级”表；UI 与机身灯保持一致。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P2-02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低余量与临期预警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 0 mL 弹窗；后续定义低余量阈值、临期天数和提示方式。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P2-03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 状态回写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首版仅只读 SQLite 查询；后续定义任务状态回写、网络鉴权、重试与脱敏要求。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P2-04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双套二抗补载/热切换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明确物理位置、切换安全点、库存刷新和当前任务影响。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P2-05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性能优化与 OR-Tools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首版按可追溯启发式选瓶与调度；真实数据稳定后评估 OR-Tools 优化总时长。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P2-06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用户安全策略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密码复杂度、锁定、超时登出、审计留存、导出权限、数据保留期限。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P2-07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工程配置审批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坐标/液体类型/通讯等配置的双人复核、签名或质量审批流程。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6. Mock 开发期默认取值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37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Mock 默认值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温控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 个 Slot 独立温控，固定 A-D→HeatBoard0-3、Slot1-4（下→上）→HeatPoint0-3（下→上）；支持每板 4 点批量设温/启停/当前温度/目标温度/开关读取，并可注入稳定、超温、超时故障。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双针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支持同步联动；默认不假定 Y 独立、任意异步并行或洗针与其他动作并行。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扫码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支持通灵 3 位码、医院码单/无/多结果、ch1-ch5 试剂列、EMPTY/VALID/INVALID。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试剂目录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内置最小测试目录与一抗代码-脚本映射；正式目录后续导入替换。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本地模拟 SQLite/服务，复现单结果、无结果、多结果与查询异常。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DAB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自动配制、8 个位置 M1-M8、3 小时有效期、自动重配与清洗确认。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布局与坐标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使用左上原点/X 向右/Y 向下的名义布局；R1 第一列中心 X=88 mm、试剂架 25 mm 节距、双针中心距 25 mm；每个 TargetPoint 支持独立校准。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工程师模式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所有页面、配置模型、版本与日志先完成；真实危险动作默认禁用或使用模拟设备。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 PWM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模拟 PWM0-3：-100~+100 的 INT16 设置值，正抽/反抽/停止；记录方向、设定值、运行时长、RPM 与故障注入。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7. 可直接发送给工程师/数据负责人的问题单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机械臂工程师：请提供：双针是否共享 Y、是否有双 X、是否支持异步并行、洗针是否占用共享平台、允许并行动作矩阵；并确认双针中心距 25 mm 对应的实际方向、Needle1/Needle2 映射、NeedleOffsetX/Y；同时提供 X/Y/Z/P 节点、回零、坐标、速度、限位和安全互锁。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主控/扫码工程师：主控 V1.0.4 已确认 PWM0-3 支持 -100~+100 的正抽/反抽和 4 板×4 点温控接口。请继续提供：ch1-ch5 一列扫描完整报文、9 定位码、8 条码、SCAN_STATE、扫描完成/超时/重试、缓存读取；并明确清洗泵实际 PWM-流量/转速关系、RPM 反馈、4 个混匀电机、洗内壁/洗外壁、排废/排毒、IO/液位/错误码读回。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温控/制冷工程师：主控 V1.0.4 已确认 16 Slot 温控接口与映射（A-D→Board0-3，Slot1-4→Point0-3）。请与实验负责人冻结温控稳定判定、温度范围、升温超时、超温/传感器异常与断电恢复策略；并明确主控制冷与独立制冷协议的最终控制归属。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实验/试剂负责人：</w:t>
            </w:r>
            <w:r>
              <w:rPr>
                <w:rFonts w:ascii="Noto Sans CJK SC" w:hAnsi="Noto Sans CJK SC" w:eastAsia="Noto Sans CJK SC"/>
                <w:sz w:val="18"/>
              </w:rPr>
              <w:t>请提供：所有流程必需试剂正式代码目录、一抗代码-脚本 1:N 映射、DAB 自动配制路径与参数、液体类型默认值。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LIS/医院接口方：</w:t>
            </w:r>
            <w:r>
              <w:rPr>
                <w:rFonts w:ascii="Noto Sans CJK SC" w:hAnsi="Noto Sans CJK SC" w:eastAsia="Noto Sans CJK SC"/>
                <w:sz w:val="18"/>
              </w:rPr>
              <w:t>请确认：SQLite 文件部署、更新、只读权限、字段契约和单/无/多结果脱敏测试数据。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8. 关联文档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453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102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上位机软件需求规格说明书_完整修订版_v2.0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本清单对应的已冻结功能与需求基线。</w:t>
            </w:r>
          </w:p>
        </w:tc>
      </w:tr>
      <w:tr>
        <w:tc>
          <w:tcPr>
            <w:tcW w:type="dxa" w:w="45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冰免通讯协议-主控板-ver1.0.0 / ver1.0.1 / 1.0.4</w:t>
            </w:r>
          </w:p>
        </w:tc>
        <w:tc>
          <w:tcPr>
            <w:tcW w:type="dxa" w:w="5102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主控接口与扫码/泵/混匀/温控等资料；V1.0.4 已确认 PWM 双向控制和 4 板×4 点温控批量接口。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冰免条码使用说明、代码 Excel、SQLite Demo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条码、试剂目录、玻片二维码与 LIS 查询依据。</w:t>
            </w:r>
          </w:p>
        </w:tc>
      </w:tr>
      <w:tr>
        <w:tc>
          <w:tcPr>
            <w:tcW w:type="dxa" w:w="45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SOCON、DCR55、制冷资料</w:t>
            </w:r>
          </w:p>
        </w:tc>
        <w:tc>
          <w:tcPr>
            <w:tcW w:type="dxa" w:w="5102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机械臂、扫码、制冷联调依据。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方案单臂双针-位置.pdf、电子元器件及功能.png、管路示意图.png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平面坐标预设、双针/四通道模块、洗针/配液和管路映射依据。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765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B6B6B"/>
        <w:sz w:val="16"/>
      </w:rPr>
      <w:t xml:space="preserve">项目内部需求基线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6B6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6B6B6B"/>
        <w:sz w:val="16"/>
      </w:rPr>
      <w:t>全自动冰冻切片染色机需求待确认事项清单  | 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