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59955" w14:textId="6132AF9B" w:rsidR="0097266B" w:rsidRDefault="00631202">
      <w:pPr>
        <w:pStyle w:val="a3"/>
        <w:ind w:left="0"/>
        <w:rPr>
          <w:rFonts w:ascii="Times New Roman"/>
          <w:sz w:val="24"/>
        </w:rPr>
      </w:pPr>
      <w:r w:rsidRPr="00631202">
        <w:drawing>
          <wp:inline distT="0" distB="0" distL="0" distR="0" wp14:anchorId="733E6A49" wp14:editId="626D5E93">
            <wp:extent cx="5233917" cy="7382114"/>
            <wp:effectExtent l="0" t="0" r="0" b="0"/>
            <wp:docPr id="16507377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7059" cy="7386546"/>
                    </a:xfrm>
                    <a:prstGeom prst="rect">
                      <a:avLst/>
                    </a:prstGeom>
                    <a:noFill/>
                    <a:ln>
                      <a:noFill/>
                    </a:ln>
                  </pic:spPr>
                </pic:pic>
              </a:graphicData>
            </a:graphic>
          </wp:inline>
        </w:drawing>
      </w:r>
    </w:p>
    <w:p w14:paraId="3629BEA1" w14:textId="77777777" w:rsidR="0097266B" w:rsidRDefault="0097266B" w:rsidP="0097266B">
      <w:pPr>
        <w:jc w:val="center"/>
        <w:rPr>
          <w:rFonts w:ascii="Times New Roman"/>
          <w:sz w:val="24"/>
          <w:szCs w:val="21"/>
        </w:rPr>
      </w:pPr>
      <w:r>
        <w:rPr>
          <w:rFonts w:ascii="Times New Roman"/>
          <w:sz w:val="24"/>
        </w:rPr>
        <w:br w:type="page"/>
      </w:r>
    </w:p>
    <w:p w14:paraId="50F57E5B" w14:textId="77777777" w:rsidR="0097266B" w:rsidRDefault="0097266B">
      <w:pPr>
        <w:pStyle w:val="a3"/>
        <w:ind w:left="0"/>
        <w:rPr>
          <w:rFonts w:ascii="Times New Roman" w:hint="eastAsia"/>
          <w:sz w:val="24"/>
        </w:rPr>
      </w:pPr>
    </w:p>
    <w:p w14:paraId="5EE92426" w14:textId="77777777" w:rsidR="0097266B" w:rsidRDefault="0097266B">
      <w:pPr>
        <w:pStyle w:val="a3"/>
        <w:ind w:left="0"/>
        <w:rPr>
          <w:rFonts w:ascii="Times New Roman" w:hint="eastAsia"/>
          <w:sz w:val="24"/>
        </w:rPr>
      </w:pPr>
    </w:p>
    <w:p w14:paraId="4F0B8FEF" w14:textId="77777777" w:rsidR="009E5423" w:rsidRDefault="009E5423">
      <w:pPr>
        <w:pStyle w:val="a3"/>
        <w:spacing w:before="7"/>
        <w:ind w:left="0"/>
        <w:rPr>
          <w:rFonts w:ascii="Times New Roman" w:hint="eastAsia"/>
        </w:rPr>
      </w:pPr>
    </w:p>
    <w:p w14:paraId="099D9F77" w14:textId="77777777" w:rsidR="009E5423" w:rsidRDefault="00000000">
      <w:pPr>
        <w:pStyle w:val="3"/>
        <w:spacing w:before="1"/>
      </w:pPr>
      <w:r>
        <w:rPr>
          <w:spacing w:val="-2"/>
        </w:rPr>
        <w:t>一、实验目的</w:t>
      </w:r>
    </w:p>
    <w:p w14:paraId="7EFB5153" w14:textId="7E7C2154" w:rsidR="009E5423" w:rsidRDefault="00000000">
      <w:pPr>
        <w:spacing w:before="32"/>
        <w:ind w:left="535"/>
        <w:rPr>
          <w:sz w:val="28"/>
        </w:rPr>
      </w:pPr>
      <w:r>
        <w:br w:type="column"/>
      </w:r>
      <w:r>
        <w:rPr>
          <w:sz w:val="28"/>
        </w:rPr>
        <w:t>实验三</w:t>
      </w:r>
      <w:r>
        <w:rPr>
          <w:spacing w:val="57"/>
          <w:w w:val="150"/>
          <w:sz w:val="28"/>
        </w:rPr>
        <w:t xml:space="preserve"> </w:t>
      </w:r>
      <w:r>
        <w:rPr>
          <w:spacing w:val="-2"/>
          <w:sz w:val="28"/>
        </w:rPr>
        <w:t>示波器的应用</w:t>
      </w:r>
    </w:p>
    <w:p w14:paraId="0A6BC6BB" w14:textId="77777777" w:rsidR="009E5423" w:rsidRDefault="009E5423">
      <w:pPr>
        <w:rPr>
          <w:rFonts w:hint="eastAsia"/>
          <w:sz w:val="28"/>
        </w:rPr>
        <w:sectPr w:rsidR="009E5423">
          <w:footerReference w:type="default" r:id="rId9"/>
          <w:type w:val="continuous"/>
          <w:pgSz w:w="10440" w:h="14750"/>
          <w:pgMar w:top="1540" w:right="800" w:bottom="1180" w:left="980" w:header="0" w:footer="990" w:gutter="0"/>
          <w:pgNumType w:start="25"/>
          <w:cols w:num="2" w:space="720" w:equalWidth="0">
            <w:col w:w="2261" w:space="40"/>
            <w:col w:w="6359"/>
          </w:cols>
        </w:sectPr>
      </w:pPr>
    </w:p>
    <w:p w14:paraId="63B3A4DC" w14:textId="77777777" w:rsidR="009E5423" w:rsidRDefault="00000000">
      <w:pPr>
        <w:pStyle w:val="a3"/>
        <w:spacing w:before="22"/>
      </w:pPr>
      <w:r>
        <w:rPr>
          <w:spacing w:val="-2"/>
        </w:rPr>
        <w:t>1</w:t>
      </w:r>
      <w:r>
        <w:rPr>
          <w:spacing w:val="-3"/>
        </w:rPr>
        <w:t>、了解示波器的基本工作原理和主要技术指标。</w:t>
      </w:r>
    </w:p>
    <w:p w14:paraId="7DC87D36" w14:textId="77777777" w:rsidR="009E5423" w:rsidRDefault="00000000">
      <w:pPr>
        <w:pStyle w:val="a3"/>
        <w:spacing w:before="43"/>
      </w:pPr>
      <w:r>
        <w:rPr>
          <w:b/>
          <w:spacing w:val="-2"/>
        </w:rPr>
        <w:t>2</w:t>
      </w:r>
      <w:r>
        <w:rPr>
          <w:spacing w:val="-3"/>
        </w:rPr>
        <w:t>、掌握示波器的使用方法。</w:t>
      </w:r>
    </w:p>
    <w:p w14:paraId="0F787309" w14:textId="77777777" w:rsidR="009E5423" w:rsidRDefault="00000000">
      <w:pPr>
        <w:pStyle w:val="a3"/>
        <w:spacing w:before="43"/>
      </w:pPr>
      <w:r>
        <w:rPr>
          <w:b/>
          <w:spacing w:val="-2"/>
        </w:rPr>
        <w:t>3</w:t>
      </w:r>
      <w:r>
        <w:rPr>
          <w:spacing w:val="-3"/>
        </w:rPr>
        <w:t>、应用示波器测量各种信号的波形参数。</w:t>
      </w:r>
    </w:p>
    <w:p w14:paraId="1AE1E1D6" w14:textId="77777777" w:rsidR="009E5423" w:rsidRDefault="00000000">
      <w:pPr>
        <w:pStyle w:val="3"/>
        <w:spacing w:before="25"/>
      </w:pPr>
      <w:r>
        <w:rPr>
          <w:spacing w:val="-2"/>
        </w:rPr>
        <w:t>二、预习要求：</w:t>
      </w:r>
    </w:p>
    <w:p w14:paraId="66A17FBE" w14:textId="77777777" w:rsidR="009E5423" w:rsidRDefault="00000000">
      <w:pPr>
        <w:pStyle w:val="a3"/>
        <w:spacing w:before="22"/>
      </w:pPr>
      <w:r>
        <w:rPr>
          <w:b/>
          <w:spacing w:val="-2"/>
        </w:rPr>
        <w:t>1</w:t>
      </w:r>
      <w:r>
        <w:rPr>
          <w:spacing w:val="-3"/>
        </w:rPr>
        <w:t>、了解示波器显示波形的</w:t>
      </w:r>
      <w:proofErr w:type="gramStart"/>
      <w:r>
        <w:rPr>
          <w:spacing w:val="-3"/>
        </w:rPr>
        <w:t>原理级各个</w:t>
      </w:r>
      <w:proofErr w:type="gramEnd"/>
      <w:r>
        <w:rPr>
          <w:spacing w:val="-3"/>
        </w:rPr>
        <w:t>参数的意义；</w:t>
      </w:r>
    </w:p>
    <w:p w14:paraId="5CAE9448" w14:textId="77777777" w:rsidR="009E5423" w:rsidRDefault="00000000">
      <w:pPr>
        <w:pStyle w:val="a3"/>
        <w:spacing w:before="43" w:line="278" w:lineRule="auto"/>
        <w:ind w:right="1000"/>
      </w:pPr>
      <w:r>
        <w:rPr>
          <w:b/>
          <w:spacing w:val="-2"/>
        </w:rPr>
        <w:t>2</w:t>
      </w:r>
      <w:r>
        <w:rPr>
          <w:spacing w:val="-2"/>
        </w:rPr>
        <w:t>、认真阅读口袋实验仪器中示波器使用方法的介绍，熟记其中出现的各种旋钮、参量的含义和</w:t>
      </w:r>
      <w:proofErr w:type="gramStart"/>
      <w:r>
        <w:rPr>
          <w:spacing w:val="-2"/>
        </w:rPr>
        <w:t>及</w:t>
      </w:r>
      <w:proofErr w:type="gramEnd"/>
      <w:r>
        <w:rPr>
          <w:spacing w:val="-2"/>
        </w:rPr>
        <w:t>各种使用方法。</w:t>
      </w:r>
    </w:p>
    <w:p w14:paraId="307B7C74" w14:textId="77777777" w:rsidR="009E5423" w:rsidRDefault="00000000">
      <w:pPr>
        <w:pStyle w:val="a3"/>
        <w:spacing w:line="269" w:lineRule="exact"/>
      </w:pPr>
      <w:r>
        <w:rPr>
          <w:b/>
          <w:spacing w:val="-2"/>
        </w:rPr>
        <w:t>3</w:t>
      </w:r>
      <w:r>
        <w:rPr>
          <w:spacing w:val="-3"/>
        </w:rPr>
        <w:t>、掌握利用示波器观测波形过程中的故障排除方法。</w:t>
      </w:r>
    </w:p>
    <w:p w14:paraId="0C623002" w14:textId="77777777" w:rsidR="009E5423" w:rsidRDefault="00000000">
      <w:pPr>
        <w:pStyle w:val="a3"/>
        <w:spacing w:before="43"/>
      </w:pPr>
      <w:r>
        <w:rPr>
          <w:b/>
          <w:spacing w:val="-2"/>
        </w:rPr>
        <w:t>4</w:t>
      </w:r>
      <w:r>
        <w:rPr>
          <w:spacing w:val="-3"/>
        </w:rPr>
        <w:t>、明确实验内容，画好数据记录表格。</w:t>
      </w:r>
    </w:p>
    <w:p w14:paraId="2DD8633E" w14:textId="77777777" w:rsidR="009E5423" w:rsidRDefault="00000000">
      <w:pPr>
        <w:pStyle w:val="3"/>
        <w:spacing w:before="25"/>
      </w:pPr>
      <w:r>
        <w:rPr>
          <w:spacing w:val="-2"/>
        </w:rPr>
        <w:t>三、实验原理</w:t>
      </w:r>
    </w:p>
    <w:p w14:paraId="616402EF" w14:textId="77777777" w:rsidR="009E5423" w:rsidRDefault="00000000">
      <w:pPr>
        <w:pStyle w:val="4"/>
        <w:spacing w:before="23" w:line="240" w:lineRule="auto"/>
      </w:pPr>
      <w:r>
        <w:rPr>
          <w:spacing w:val="-2"/>
        </w:rPr>
        <w:t>（一）</w:t>
      </w:r>
      <w:r>
        <w:rPr>
          <w:spacing w:val="-3"/>
        </w:rPr>
        <w:t>、数字示波器显示波形原理</w:t>
      </w:r>
    </w:p>
    <w:p w14:paraId="54D17A9E" w14:textId="77777777" w:rsidR="009E5423" w:rsidRDefault="00000000">
      <w:pPr>
        <w:pStyle w:val="a3"/>
        <w:spacing w:before="43" w:line="278" w:lineRule="auto"/>
        <w:ind w:right="1000" w:firstLine="420"/>
        <w:jc w:val="both"/>
      </w:pPr>
      <w:r>
        <w:rPr>
          <w:spacing w:val="-6"/>
        </w:rPr>
        <w:t>示波器是将输入的周期性电信号以</w:t>
      </w:r>
      <w:proofErr w:type="gramStart"/>
      <w:r>
        <w:rPr>
          <w:spacing w:val="-6"/>
        </w:rPr>
        <w:t>图象</w:t>
      </w:r>
      <w:proofErr w:type="gramEnd"/>
      <w:r>
        <w:rPr>
          <w:spacing w:val="-6"/>
        </w:rPr>
        <w:t>形式展现在显示器上，以便对电</w:t>
      </w:r>
      <w:r>
        <w:rPr>
          <w:spacing w:val="-10"/>
        </w:rPr>
        <w:t>信号进行观察和测量的仪器；示波器如何将被测电信号随时间的变化规律展</w:t>
      </w:r>
      <w:r>
        <w:rPr>
          <w:spacing w:val="-2"/>
        </w:rPr>
        <w:t>现成波形图呢？</w:t>
      </w:r>
    </w:p>
    <w:p w14:paraId="0359D98B" w14:textId="77777777" w:rsidR="009E5423" w:rsidRDefault="00000000">
      <w:pPr>
        <w:pStyle w:val="a3"/>
        <w:spacing w:line="278" w:lineRule="auto"/>
        <w:ind w:right="1000" w:firstLine="420"/>
      </w:pPr>
      <w:r>
        <w:rPr>
          <w:spacing w:val="-4"/>
        </w:rPr>
        <w:t>示波器显示器是一种电压控制器件，根据电压有无控制屏幕亮灭，并根</w:t>
      </w:r>
      <w:r>
        <w:rPr>
          <w:spacing w:val="-2"/>
        </w:rPr>
        <w:t>据电压大小控制光点在屏幕上的位置。</w:t>
      </w:r>
    </w:p>
    <w:p w14:paraId="28FB4A51" w14:textId="77777777" w:rsidR="009E5423" w:rsidRDefault="00000000">
      <w:pPr>
        <w:pStyle w:val="a3"/>
        <w:spacing w:line="278" w:lineRule="auto"/>
        <w:ind w:right="998" w:firstLine="420"/>
        <w:jc w:val="both"/>
      </w:pPr>
      <w:r>
        <w:rPr>
          <w:noProof/>
        </w:rPr>
        <w:drawing>
          <wp:anchor distT="0" distB="0" distL="0" distR="0" simplePos="0" relativeHeight="487587840" behindDoc="1" locked="0" layoutInCell="1" allowOverlap="1" wp14:anchorId="0692B959" wp14:editId="45DD3C1C">
            <wp:simplePos x="0" y="0"/>
            <wp:positionH relativeFrom="page">
              <wp:posOffset>1443227</wp:posOffset>
            </wp:positionH>
            <wp:positionV relativeFrom="paragraph">
              <wp:posOffset>1228483</wp:posOffset>
            </wp:positionV>
            <wp:extent cx="3505858" cy="19812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3505858" cy="1981200"/>
                    </a:xfrm>
                    <a:prstGeom prst="rect">
                      <a:avLst/>
                    </a:prstGeom>
                  </pic:spPr>
                </pic:pic>
              </a:graphicData>
            </a:graphic>
          </wp:anchor>
        </w:drawing>
      </w:r>
      <w:r>
        <w:rPr>
          <w:spacing w:val="-8"/>
        </w:rPr>
        <w:t>示波器根据输入被测信号的电压大小，经处理控制显示器光点在屏幕上</w:t>
      </w:r>
      <w:r>
        <w:rPr>
          <w:spacing w:val="-4"/>
        </w:rPr>
        <w:t>进行垂直方向的位置，若示波器仅由被测连续电信号控制，则示波器仅显示出一条垂直光线，而不能显示该信号的形状；为了显示被测信号随时间变化的规律，控制显示器在屏幕上进行水平方向的扫描，示波器显示屏必须加有</w:t>
      </w:r>
      <w:r>
        <w:rPr>
          <w:spacing w:val="-7"/>
        </w:rPr>
        <w:t>幅度</w:t>
      </w:r>
      <w:proofErr w:type="gramStart"/>
      <w:r>
        <w:rPr>
          <w:spacing w:val="-7"/>
        </w:rPr>
        <w:t>随时间</w:t>
      </w:r>
      <w:proofErr w:type="gramEnd"/>
      <w:r>
        <w:rPr>
          <w:spacing w:val="-7"/>
        </w:rPr>
        <w:t>线性增长的周期性锯齿波电压，才能让显示屏的光点反复自左端移向右端，屏幕上就出现一条水平光线，称为扫描线或时间基线，线性的</w:t>
      </w:r>
      <w:proofErr w:type="gramStart"/>
      <w:r>
        <w:rPr>
          <w:spacing w:val="-7"/>
        </w:rPr>
        <w:t>锯</w:t>
      </w:r>
      <w:proofErr w:type="gramEnd"/>
    </w:p>
    <w:p w14:paraId="4B5ECE55" w14:textId="77777777" w:rsidR="009E5423" w:rsidRDefault="00000000">
      <w:pPr>
        <w:pStyle w:val="a3"/>
        <w:spacing w:before="95"/>
        <w:ind w:right="585"/>
        <w:jc w:val="center"/>
      </w:pPr>
      <w:r>
        <w:rPr>
          <w:spacing w:val="-27"/>
        </w:rPr>
        <w:t xml:space="preserve">图 </w:t>
      </w:r>
      <w:r>
        <w:rPr>
          <w:spacing w:val="-2"/>
        </w:rPr>
        <w:t>1</w:t>
      </w:r>
      <w:r>
        <w:rPr>
          <w:spacing w:val="-10"/>
        </w:rPr>
        <w:t xml:space="preserve"> 数字示波器的波形显示原理</w:t>
      </w:r>
    </w:p>
    <w:p w14:paraId="0F1E629B" w14:textId="77777777" w:rsidR="009E5423" w:rsidRDefault="009E5423">
      <w:pPr>
        <w:jc w:val="center"/>
        <w:sectPr w:rsidR="009E5423">
          <w:type w:val="continuous"/>
          <w:pgSz w:w="10440" w:h="14750"/>
          <w:pgMar w:top="1540" w:right="800" w:bottom="1180" w:left="980" w:header="0" w:footer="990" w:gutter="0"/>
          <w:cols w:space="720"/>
        </w:sectPr>
      </w:pPr>
    </w:p>
    <w:p w14:paraId="1BB991FA" w14:textId="77777777" w:rsidR="009E5423" w:rsidRDefault="00000000">
      <w:pPr>
        <w:pStyle w:val="a3"/>
        <w:spacing w:before="59" w:line="278" w:lineRule="auto"/>
        <w:ind w:right="894" w:firstLine="420"/>
      </w:pPr>
      <w:proofErr w:type="gramStart"/>
      <w:r>
        <w:rPr>
          <w:spacing w:val="-8"/>
          <w:w w:val="99"/>
        </w:rPr>
        <w:lastRenderedPageBreak/>
        <w:t>齿波作为</w:t>
      </w:r>
      <w:proofErr w:type="gramEnd"/>
      <w:r>
        <w:rPr>
          <w:spacing w:val="-8"/>
          <w:w w:val="99"/>
        </w:rPr>
        <w:t>水平轴的时间坐标，故称它为时基信号</w:t>
      </w:r>
      <w:r>
        <w:rPr>
          <w:spacing w:val="2"/>
          <w:w w:val="99"/>
        </w:rPr>
        <w:t>（</w:t>
      </w:r>
      <w:r>
        <w:rPr>
          <w:spacing w:val="-1"/>
          <w:w w:val="99"/>
        </w:rPr>
        <w:t>或扫描信号</w:t>
      </w:r>
      <w:r>
        <w:rPr>
          <w:spacing w:val="-49"/>
          <w:w w:val="99"/>
        </w:rPr>
        <w:t>）</w:t>
      </w:r>
      <w:r>
        <w:rPr>
          <w:spacing w:val="-13"/>
          <w:w w:val="99"/>
        </w:rPr>
        <w:t>；这样，</w:t>
      </w:r>
      <w:r>
        <w:rPr>
          <w:spacing w:val="3"/>
          <w:w w:val="99"/>
        </w:rPr>
        <w:t>当显示屏同时加上被测信号和时基信号时，显示屏将显示出被测信号的波</w:t>
      </w:r>
      <w:r>
        <w:rPr>
          <w:spacing w:val="-1"/>
          <w:w w:val="99"/>
        </w:rPr>
        <w:t>形，其过程如图</w:t>
      </w:r>
      <w:r>
        <w:rPr>
          <w:spacing w:val="-53"/>
        </w:rPr>
        <w:t xml:space="preserve"> </w:t>
      </w:r>
      <w:r>
        <w:rPr>
          <w:w w:val="99"/>
        </w:rPr>
        <w:t>1</w:t>
      </w:r>
      <w:r>
        <w:rPr>
          <w:spacing w:val="-52"/>
        </w:rPr>
        <w:t xml:space="preserve"> </w:t>
      </w:r>
      <w:r>
        <w:rPr>
          <w:w w:val="99"/>
        </w:rPr>
        <w:t>所示。</w:t>
      </w:r>
    </w:p>
    <w:p w14:paraId="3921EA1B" w14:textId="77777777" w:rsidR="009E5423" w:rsidRDefault="00000000">
      <w:pPr>
        <w:pStyle w:val="a3"/>
        <w:spacing w:line="278" w:lineRule="auto"/>
        <w:ind w:left="831" w:right="1000" w:firstLine="420"/>
        <w:jc w:val="both"/>
      </w:pPr>
      <w:r>
        <w:rPr>
          <w:spacing w:val="-5"/>
        </w:rPr>
        <w:t xml:space="preserve">为了在显示屏上观察到稳定的波形，必须使锯齿波的周期 </w:t>
      </w:r>
      <w:r>
        <w:rPr>
          <w:spacing w:val="-4"/>
        </w:rPr>
        <w:t>Tx</w:t>
      </w:r>
      <w:r>
        <w:rPr>
          <w:spacing w:val="-6"/>
        </w:rPr>
        <w:t xml:space="preserve"> 和被测信号的周期 </w:t>
      </w:r>
      <w:r>
        <w:t>Ty</w:t>
      </w:r>
      <w:r>
        <w:rPr>
          <w:spacing w:val="-5"/>
        </w:rPr>
        <w:t xml:space="preserve"> 相等或成整数</w:t>
      </w:r>
      <w:proofErr w:type="gramStart"/>
      <w:r>
        <w:rPr>
          <w:spacing w:val="-5"/>
        </w:rPr>
        <w:t>倍</w:t>
      </w:r>
      <w:proofErr w:type="gramEnd"/>
      <w:r>
        <w:rPr>
          <w:spacing w:val="-5"/>
        </w:rPr>
        <w:t>关系，即：</w:t>
      </w:r>
      <w:r>
        <w:t>Tx</w:t>
      </w:r>
      <w:r>
        <w:rPr>
          <w:spacing w:val="-18"/>
        </w:rPr>
        <w:t xml:space="preserve"> = </w:t>
      </w:r>
      <w:proofErr w:type="spellStart"/>
      <w:r>
        <w:t>nTy</w:t>
      </w:r>
      <w:proofErr w:type="spellEnd"/>
      <w:r>
        <w:t>（n</w:t>
      </w:r>
      <w:r>
        <w:rPr>
          <w:spacing w:val="-7"/>
        </w:rPr>
        <w:t xml:space="preserve"> 为正整数</w:t>
      </w:r>
      <w:r>
        <w:t>）。否则，</w:t>
      </w:r>
      <w:r>
        <w:rPr>
          <w:spacing w:val="-2"/>
        </w:rPr>
        <w:t>所显示波形将出现向左或向右移动现象，即显示的波形不能同步。</w:t>
      </w:r>
    </w:p>
    <w:p w14:paraId="651ECFD2" w14:textId="77777777" w:rsidR="009E5423" w:rsidRDefault="00000000">
      <w:pPr>
        <w:pStyle w:val="4"/>
      </w:pPr>
      <w:r>
        <w:rPr>
          <w:spacing w:val="-2"/>
        </w:rPr>
        <w:t>（二）</w:t>
      </w:r>
      <w:r>
        <w:rPr>
          <w:spacing w:val="-3"/>
        </w:rPr>
        <w:t>、数字示波器及其简单原理图</w:t>
      </w:r>
    </w:p>
    <w:p w14:paraId="6A17861A" w14:textId="77777777" w:rsidR="009E5423" w:rsidRDefault="00000000">
      <w:pPr>
        <w:pStyle w:val="a3"/>
        <w:spacing w:before="43" w:line="278" w:lineRule="auto"/>
        <w:ind w:right="894" w:firstLine="420"/>
      </w:pPr>
      <w:r>
        <w:rPr>
          <w:noProof/>
        </w:rPr>
        <w:drawing>
          <wp:anchor distT="0" distB="0" distL="0" distR="0" simplePos="0" relativeHeight="15729152" behindDoc="0" locked="0" layoutInCell="1" allowOverlap="1" wp14:anchorId="5357E187" wp14:editId="6D73CC56">
            <wp:simplePos x="0" y="0"/>
            <wp:positionH relativeFrom="page">
              <wp:posOffset>1054608</wp:posOffset>
            </wp:positionH>
            <wp:positionV relativeFrom="paragraph">
              <wp:posOffset>409956</wp:posOffset>
            </wp:positionV>
            <wp:extent cx="4788387" cy="136245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4788387" cy="1362456"/>
                    </a:xfrm>
                    <a:prstGeom prst="rect">
                      <a:avLst/>
                    </a:prstGeom>
                  </pic:spPr>
                </pic:pic>
              </a:graphicData>
            </a:graphic>
          </wp:anchor>
        </w:drawing>
      </w:r>
      <w:r>
        <w:rPr>
          <w:spacing w:val="-11"/>
        </w:rPr>
        <w:t>数字示波器可以分为数字存储示波器</w:t>
      </w:r>
      <w:r>
        <w:rPr>
          <w:spacing w:val="-6"/>
        </w:rPr>
        <w:t>（DSOs）</w:t>
      </w:r>
      <w:r>
        <w:rPr>
          <w:spacing w:val="-26"/>
        </w:rPr>
        <w:t>、数字荧光示波器</w:t>
      </w:r>
      <w:r>
        <w:rPr>
          <w:spacing w:val="13"/>
        </w:rPr>
        <w:t>（</w:t>
      </w:r>
      <w:r>
        <w:rPr>
          <w:spacing w:val="12"/>
        </w:rPr>
        <w:t>DP</w:t>
      </w:r>
      <w:r>
        <w:rPr>
          <w:spacing w:val="9"/>
        </w:rPr>
        <w:t>O</w:t>
      </w:r>
      <w:r>
        <w:rPr>
          <w:spacing w:val="12"/>
        </w:rPr>
        <w:t>s</w:t>
      </w:r>
      <w:r>
        <w:rPr>
          <w:spacing w:val="-95"/>
        </w:rPr>
        <w:t>）</w:t>
      </w:r>
      <w:r>
        <w:rPr>
          <w:spacing w:val="-6"/>
        </w:rPr>
        <w:t>、</w:t>
      </w:r>
      <w:r>
        <w:rPr>
          <w:spacing w:val="-2"/>
        </w:rPr>
        <w:t>混合信号示波器（MSOs）和采样示波器。</w:t>
      </w:r>
    </w:p>
    <w:p w14:paraId="238072FB" w14:textId="77777777" w:rsidR="009E5423" w:rsidRDefault="009E5423">
      <w:pPr>
        <w:pStyle w:val="a3"/>
        <w:ind w:left="0"/>
        <w:rPr>
          <w:sz w:val="20"/>
        </w:rPr>
      </w:pPr>
    </w:p>
    <w:p w14:paraId="11C7D15E" w14:textId="77777777" w:rsidR="009E5423" w:rsidRDefault="009E5423">
      <w:pPr>
        <w:pStyle w:val="a3"/>
        <w:ind w:left="0"/>
        <w:rPr>
          <w:sz w:val="20"/>
        </w:rPr>
      </w:pPr>
    </w:p>
    <w:p w14:paraId="39B7AFE2" w14:textId="77777777" w:rsidR="009E5423" w:rsidRDefault="009E5423">
      <w:pPr>
        <w:pStyle w:val="a3"/>
        <w:ind w:left="0"/>
        <w:rPr>
          <w:sz w:val="20"/>
        </w:rPr>
      </w:pPr>
    </w:p>
    <w:p w14:paraId="56E3356F" w14:textId="77777777" w:rsidR="009E5423" w:rsidRDefault="009E5423">
      <w:pPr>
        <w:pStyle w:val="a3"/>
        <w:ind w:left="0"/>
        <w:rPr>
          <w:sz w:val="20"/>
        </w:rPr>
      </w:pPr>
    </w:p>
    <w:p w14:paraId="6585D656" w14:textId="77777777" w:rsidR="009E5423" w:rsidRDefault="009E5423">
      <w:pPr>
        <w:pStyle w:val="a3"/>
        <w:ind w:left="0"/>
        <w:rPr>
          <w:sz w:val="20"/>
        </w:rPr>
      </w:pPr>
    </w:p>
    <w:p w14:paraId="5A7C9A7A" w14:textId="77777777" w:rsidR="009E5423" w:rsidRDefault="009E5423">
      <w:pPr>
        <w:pStyle w:val="a3"/>
        <w:ind w:left="0"/>
        <w:rPr>
          <w:sz w:val="20"/>
        </w:rPr>
      </w:pPr>
    </w:p>
    <w:p w14:paraId="793F101C" w14:textId="77777777" w:rsidR="009E5423" w:rsidRDefault="009E5423">
      <w:pPr>
        <w:pStyle w:val="a3"/>
        <w:ind w:left="0"/>
        <w:rPr>
          <w:sz w:val="20"/>
        </w:rPr>
      </w:pPr>
    </w:p>
    <w:p w14:paraId="035A018E" w14:textId="77777777" w:rsidR="009E5423" w:rsidRDefault="009E5423">
      <w:pPr>
        <w:pStyle w:val="a3"/>
        <w:spacing w:before="5"/>
        <w:ind w:left="0"/>
        <w:rPr>
          <w:sz w:val="27"/>
        </w:rPr>
      </w:pPr>
    </w:p>
    <w:p w14:paraId="2EFA4FF9" w14:textId="77777777" w:rsidR="009E5423" w:rsidRDefault="00000000">
      <w:pPr>
        <w:pStyle w:val="a3"/>
        <w:ind w:left="2948"/>
      </w:pPr>
      <w:r>
        <w:rPr>
          <w:spacing w:val="-25"/>
        </w:rPr>
        <w:t xml:space="preserve">图 </w:t>
      </w:r>
      <w:r>
        <w:t>2</w:t>
      </w:r>
      <w:r>
        <w:rPr>
          <w:spacing w:val="-6"/>
        </w:rPr>
        <w:t xml:space="preserve"> 数字示波器的基本工作原理</w:t>
      </w:r>
    </w:p>
    <w:p w14:paraId="53DABD73" w14:textId="77777777" w:rsidR="009E5423" w:rsidRDefault="00000000">
      <w:pPr>
        <w:pStyle w:val="a3"/>
        <w:spacing w:before="43" w:line="278" w:lineRule="auto"/>
        <w:ind w:right="902" w:firstLine="420"/>
      </w:pPr>
      <w:r>
        <w:rPr>
          <w:spacing w:val="-7"/>
        </w:rPr>
        <w:t>数字式存储示波器与传统的模拟示波器相比，其利用数字电路和微处理</w:t>
      </w:r>
      <w:r>
        <w:rPr>
          <w:spacing w:val="-2"/>
        </w:rPr>
        <w:t>器来增强对信号的处理能力、显示能力以及模拟示波器没有的存储能力。数字示波器的基本工作原理如上图所示当信号通过垂直输入衰减和放大器后，</w:t>
      </w:r>
      <w:r>
        <w:t>到达模-数转换器（ADC）。ADC</w:t>
      </w:r>
      <w:r>
        <w:rPr>
          <w:spacing w:val="-6"/>
        </w:rPr>
        <w:t xml:space="preserve"> 将模拟输入信号的电平转换成数字量，并将</w:t>
      </w:r>
      <w:r>
        <w:rPr>
          <w:spacing w:val="-2"/>
        </w:rPr>
        <w:t>其放到存贮器中。存储</w:t>
      </w:r>
      <w:proofErr w:type="gramStart"/>
      <w:r>
        <w:rPr>
          <w:spacing w:val="-2"/>
        </w:rPr>
        <w:t>该值得</w:t>
      </w:r>
      <w:proofErr w:type="gramEnd"/>
      <w:r>
        <w:rPr>
          <w:spacing w:val="-2"/>
        </w:rPr>
        <w:t>速度由触发电路和石英晶振时基信号来决定。数字处理器可以在固定的时间间隔内进行离散信号的幅值采样。接下来，数</w:t>
      </w:r>
      <w:r>
        <w:rPr>
          <w:spacing w:val="-6"/>
        </w:rPr>
        <w:t>字示波器的微处理器将存储的信号读出并同时对其进行数字信号处理，并将</w:t>
      </w:r>
      <w:r>
        <w:t>处理过的信号送到数-模转换器（DAC）</w:t>
      </w:r>
      <w:r>
        <w:rPr>
          <w:spacing w:val="-3"/>
        </w:rPr>
        <w:t xml:space="preserve">，然后 </w:t>
      </w:r>
      <w:r>
        <w:t>DAC 的输出信号去驱动垂直偏转放大器。DAC</w:t>
      </w:r>
      <w:r>
        <w:rPr>
          <w:spacing w:val="-6"/>
        </w:rPr>
        <w:t xml:space="preserve"> 也需要一个数字信号存储的时钟，并用此驱动水平偏转放</w:t>
      </w:r>
      <w:r>
        <w:rPr>
          <w:spacing w:val="-2"/>
        </w:rPr>
        <w:t>大器。与模拟示波器类似的，在垂直放大器和水平放大器两个信号的共同驱动下，完成待测波形的测量结果显示。数字存储示波器显示的是上一次触发后采集的存储在示波器内存中的波形，这种示波器不能实时显示波形信息。其他几种数字示波器的特点，请参考相关书籍。</w:t>
      </w:r>
    </w:p>
    <w:p w14:paraId="09A2D540" w14:textId="77777777" w:rsidR="009E5423" w:rsidRDefault="00000000">
      <w:pPr>
        <w:pStyle w:val="4"/>
        <w:spacing w:line="268" w:lineRule="exact"/>
      </w:pPr>
      <w:r>
        <w:rPr>
          <w:spacing w:val="-2"/>
        </w:rPr>
        <w:t>（三）</w:t>
      </w:r>
      <w:r>
        <w:rPr>
          <w:spacing w:val="-3"/>
        </w:rPr>
        <w:t>、数字存储示波器的主要技术指标</w:t>
      </w:r>
    </w:p>
    <w:p w14:paraId="46DB9E04" w14:textId="77777777" w:rsidR="009E5423" w:rsidRDefault="00000000">
      <w:pPr>
        <w:pStyle w:val="a3"/>
        <w:spacing w:before="43"/>
        <w:ind w:left="1240"/>
      </w:pPr>
      <w:r>
        <w:rPr>
          <w:spacing w:val="-3"/>
        </w:rPr>
        <w:t>描述数字存储示波器的性能指标非常多，但最重要的有如下几项。</w:t>
      </w:r>
    </w:p>
    <w:p w14:paraId="7249C7E8" w14:textId="77777777" w:rsidR="009E5423" w:rsidRDefault="00000000">
      <w:pPr>
        <w:pStyle w:val="a3"/>
        <w:spacing w:before="43" w:line="278" w:lineRule="auto"/>
        <w:ind w:right="998"/>
        <w:jc w:val="both"/>
      </w:pPr>
      <w:r>
        <w:t>1</w:t>
      </w:r>
      <w:proofErr w:type="gramStart"/>
      <w:r>
        <w:rPr>
          <w:spacing w:val="-5"/>
        </w:rPr>
        <w:t xml:space="preserve"> 带宽 带宽</w:t>
      </w:r>
      <w:proofErr w:type="gramEnd"/>
      <w:r>
        <w:rPr>
          <w:spacing w:val="-5"/>
        </w:rPr>
        <w:t>是示波器的最重要指标之一。模拟示波器的带宽是一个固定的</w:t>
      </w:r>
      <w:r>
        <w:rPr>
          <w:spacing w:val="-4"/>
        </w:rPr>
        <w:t>值；数字示波器的带宽有模拟带宽和数字实时带宽两种。数字实时带宽一般</w:t>
      </w:r>
      <w:r>
        <w:rPr>
          <w:spacing w:val="-10"/>
        </w:rPr>
        <w:t>不作为一项指标直接给出。数字存储示波器的带宽就是模拟通道放大器的带</w:t>
      </w:r>
      <w:r>
        <w:rPr>
          <w:spacing w:val="-4"/>
        </w:rPr>
        <w:t>宽，即模拟带宽。示波器垂直放大器的带宽定义是当正弦波频率增加时，信</w:t>
      </w:r>
      <w:r>
        <w:rPr>
          <w:spacing w:val="-8"/>
        </w:rPr>
        <w:t xml:space="preserve">号幅度下降 </w:t>
      </w:r>
      <w:r>
        <w:t>3dB(70.7%),此点频率就是示波器的带宽。</w:t>
      </w:r>
    </w:p>
    <w:p w14:paraId="138701ED" w14:textId="77777777" w:rsidR="009E5423" w:rsidRDefault="009E5423">
      <w:pPr>
        <w:spacing w:line="278" w:lineRule="auto"/>
        <w:jc w:val="both"/>
        <w:sectPr w:rsidR="009E5423">
          <w:pgSz w:w="10440" w:h="14750"/>
          <w:pgMar w:top="1400" w:right="800" w:bottom="1180" w:left="980" w:header="0" w:footer="990" w:gutter="0"/>
          <w:cols w:space="720"/>
        </w:sectPr>
      </w:pPr>
    </w:p>
    <w:p w14:paraId="3D619147" w14:textId="77777777" w:rsidR="009E5423" w:rsidRDefault="00000000">
      <w:pPr>
        <w:pStyle w:val="a3"/>
        <w:spacing w:before="59" w:line="278" w:lineRule="auto"/>
        <w:ind w:right="998" w:firstLine="420"/>
      </w:pPr>
      <w:r>
        <w:rPr>
          <w:spacing w:val="-7"/>
        </w:rPr>
        <w:lastRenderedPageBreak/>
        <w:t>示波器的带宽将直接影响被测正弦波信号的幅度、脉冲和方波信号上升</w:t>
      </w:r>
      <w:r>
        <w:rPr>
          <w:spacing w:val="-2"/>
        </w:rPr>
        <w:t>沿的测量精度，示波器系统上升时间和其带宽的关系满足下式</w:t>
      </w:r>
    </w:p>
    <w:p w14:paraId="630F22C3" w14:textId="77777777" w:rsidR="009E5423" w:rsidRDefault="00000000">
      <w:pPr>
        <w:spacing w:before="112"/>
        <w:ind w:left="3815"/>
        <w:rPr>
          <w:sz w:val="14"/>
        </w:rPr>
      </w:pPr>
      <w:r>
        <w:rPr>
          <w:spacing w:val="-2"/>
          <w:sz w:val="28"/>
        </w:rPr>
        <w:t>t</w:t>
      </w:r>
      <w:proofErr w:type="spellStart"/>
      <w:r>
        <w:rPr>
          <w:spacing w:val="-2"/>
          <w:position w:val="-3"/>
          <w:sz w:val="14"/>
        </w:rPr>
        <w:t>rs</w:t>
      </w:r>
      <w:proofErr w:type="spellEnd"/>
      <w:r>
        <w:rPr>
          <w:spacing w:val="-2"/>
          <w:sz w:val="28"/>
        </w:rPr>
        <w:t>=0.35/f</w:t>
      </w:r>
      <w:r>
        <w:rPr>
          <w:spacing w:val="-2"/>
          <w:position w:val="-3"/>
          <w:sz w:val="14"/>
        </w:rPr>
        <w:t>BW</w:t>
      </w:r>
    </w:p>
    <w:p w14:paraId="56B5881A" w14:textId="77777777" w:rsidR="009E5423" w:rsidRDefault="00000000">
      <w:pPr>
        <w:pStyle w:val="a3"/>
        <w:spacing w:before="265" w:line="417" w:lineRule="auto"/>
        <w:ind w:right="894"/>
      </w:pPr>
      <w:r>
        <w:rPr>
          <w:w w:val="99"/>
        </w:rPr>
        <w:t>式中</w:t>
      </w:r>
      <w:r>
        <w:rPr>
          <w:spacing w:val="-2"/>
          <w:sz w:val="28"/>
        </w:rPr>
        <w:t>t</w:t>
      </w:r>
      <w:proofErr w:type="spellStart"/>
      <w:r>
        <w:rPr>
          <w:w w:val="99"/>
          <w:position w:val="-3"/>
          <w:sz w:val="14"/>
        </w:rPr>
        <w:t>r</w:t>
      </w:r>
      <w:r>
        <w:rPr>
          <w:spacing w:val="2"/>
          <w:w w:val="99"/>
          <w:position w:val="-3"/>
          <w:sz w:val="14"/>
        </w:rPr>
        <w:t>s</w:t>
      </w:r>
      <w:proofErr w:type="spellEnd"/>
      <w:r>
        <w:rPr>
          <w:spacing w:val="-4"/>
          <w:w w:val="99"/>
        </w:rPr>
        <w:t>为示波器系统上升时间，</w:t>
      </w:r>
      <w:r>
        <w:rPr>
          <w:spacing w:val="1"/>
          <w:sz w:val="28"/>
        </w:rPr>
        <w:t>f</w:t>
      </w:r>
      <w:r>
        <w:rPr>
          <w:w w:val="99"/>
          <w:position w:val="-3"/>
          <w:sz w:val="14"/>
        </w:rPr>
        <w:t>BW为</w:t>
      </w:r>
      <w:r>
        <w:rPr>
          <w:spacing w:val="-6"/>
          <w:w w:val="99"/>
        </w:rPr>
        <w:t>示波器带宽。在测量脉冲上升时间时，</w:t>
      </w:r>
      <w:r>
        <w:rPr>
          <w:spacing w:val="2"/>
          <w:w w:val="99"/>
        </w:rPr>
        <w:t>示波器显示信号的上升时间</w:t>
      </w:r>
      <w:proofErr w:type="spellStart"/>
      <w:r>
        <w:rPr>
          <w:spacing w:val="-2"/>
          <w:sz w:val="28"/>
        </w:rPr>
        <w:t>t</w:t>
      </w:r>
      <w:r>
        <w:rPr>
          <w:spacing w:val="1"/>
          <w:w w:val="99"/>
        </w:rPr>
        <w:t>ro</w:t>
      </w:r>
      <w:proofErr w:type="spellEnd"/>
      <w:r>
        <w:rPr>
          <w:spacing w:val="2"/>
          <w:w w:val="99"/>
        </w:rPr>
        <w:t>、被测信号的上升时间</w:t>
      </w:r>
      <w:proofErr w:type="spellStart"/>
      <w:r>
        <w:rPr>
          <w:spacing w:val="-2"/>
          <w:sz w:val="28"/>
        </w:rPr>
        <w:t>t</w:t>
      </w:r>
      <w:r>
        <w:rPr>
          <w:spacing w:val="1"/>
          <w:w w:val="99"/>
        </w:rPr>
        <w:t>r</w:t>
      </w:r>
      <w:r>
        <w:rPr>
          <w:spacing w:val="3"/>
          <w:w w:val="99"/>
        </w:rPr>
        <w:t>x</w:t>
      </w:r>
      <w:proofErr w:type="spellEnd"/>
      <w:r>
        <w:rPr>
          <w:spacing w:val="1"/>
          <w:w w:val="99"/>
        </w:rPr>
        <w:t>、示波器系统上</w:t>
      </w:r>
      <w:r>
        <w:rPr>
          <w:spacing w:val="-1"/>
          <w:w w:val="99"/>
        </w:rPr>
        <w:t>升时间</w:t>
      </w:r>
      <w:proofErr w:type="spellStart"/>
      <w:r>
        <w:rPr>
          <w:spacing w:val="1"/>
          <w:sz w:val="28"/>
        </w:rPr>
        <w:t>t</w:t>
      </w:r>
      <w:r>
        <w:rPr>
          <w:spacing w:val="1"/>
          <w:w w:val="99"/>
        </w:rPr>
        <w:t>r</w:t>
      </w:r>
      <w:r>
        <w:rPr>
          <w:spacing w:val="-2"/>
          <w:w w:val="99"/>
        </w:rPr>
        <w:t>s</w:t>
      </w:r>
      <w:proofErr w:type="spellEnd"/>
      <w:r>
        <w:rPr>
          <w:spacing w:val="-1"/>
          <w:w w:val="99"/>
        </w:rPr>
        <w:t>的关系是</w:t>
      </w:r>
    </w:p>
    <w:p w14:paraId="0D33318E" w14:textId="77777777" w:rsidR="009E5423" w:rsidRDefault="00000000">
      <w:pPr>
        <w:spacing w:before="25"/>
        <w:ind w:left="820" w:right="2034"/>
        <w:jc w:val="center"/>
        <w:rPr>
          <w:rFonts w:ascii="Symbol" w:hAnsi="Symbol" w:hint="eastAsia"/>
          <w:sz w:val="24"/>
        </w:rPr>
      </w:pPr>
      <w:r>
        <w:rPr>
          <w:noProof/>
        </w:rPr>
        <mc:AlternateContent>
          <mc:Choice Requires="wpg">
            <w:drawing>
              <wp:anchor distT="0" distB="0" distL="0" distR="0" simplePos="0" relativeHeight="15729664" behindDoc="0" locked="0" layoutInCell="1" allowOverlap="1" wp14:anchorId="0E72E659" wp14:editId="68FB9568">
                <wp:simplePos x="0" y="0"/>
                <wp:positionH relativeFrom="page">
                  <wp:posOffset>3151035</wp:posOffset>
                </wp:positionH>
                <wp:positionV relativeFrom="paragraph">
                  <wp:posOffset>754</wp:posOffset>
                </wp:positionV>
                <wp:extent cx="604520" cy="22669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 cy="226695"/>
                          <a:chOff x="0" y="0"/>
                          <a:chExt cx="604520" cy="226695"/>
                        </a:xfrm>
                      </wpg:grpSpPr>
                      <wps:wsp>
                        <wps:cNvPr id="5" name="Graphic 5"/>
                        <wps:cNvSpPr/>
                        <wps:spPr>
                          <a:xfrm>
                            <a:off x="1181" y="3556"/>
                            <a:ext cx="603250" cy="216535"/>
                          </a:xfrm>
                          <a:custGeom>
                            <a:avLst/>
                            <a:gdLst/>
                            <a:ahLst/>
                            <a:cxnLst/>
                            <a:rect l="l" t="t" r="r" b="b"/>
                            <a:pathLst>
                              <a:path w="603250" h="216535">
                                <a:moveTo>
                                  <a:pt x="0" y="146202"/>
                                </a:moveTo>
                                <a:lnTo>
                                  <a:pt x="15481" y="134353"/>
                                </a:lnTo>
                              </a:path>
                              <a:path w="603250" h="216535">
                                <a:moveTo>
                                  <a:pt x="15481" y="134353"/>
                                </a:moveTo>
                                <a:lnTo>
                                  <a:pt x="52387" y="216535"/>
                                </a:lnTo>
                              </a:path>
                              <a:path w="603250" h="216535">
                                <a:moveTo>
                                  <a:pt x="52387" y="216535"/>
                                </a:moveTo>
                                <a:lnTo>
                                  <a:pt x="92875" y="0"/>
                                </a:lnTo>
                              </a:path>
                              <a:path w="603250" h="216535">
                                <a:moveTo>
                                  <a:pt x="92875" y="0"/>
                                </a:moveTo>
                                <a:lnTo>
                                  <a:pt x="602856" y="0"/>
                                </a:lnTo>
                              </a:path>
                            </a:pathLst>
                          </a:custGeom>
                          <a:ln w="0">
                            <a:solidFill>
                              <a:srgbClr val="000000"/>
                            </a:solidFill>
                            <a:prstDash val="solid"/>
                          </a:ln>
                        </wps:spPr>
                        <wps:bodyPr wrap="square" lIns="0" tIns="0" rIns="0" bIns="0" rtlCol="0">
                          <a:prstTxWarp prst="textNoShape">
                            <a:avLst/>
                          </a:prstTxWarp>
                          <a:noAutofit/>
                        </wps:bodyPr>
                      </wps:wsp>
                      <wps:wsp>
                        <wps:cNvPr id="6" name="Graphic 6"/>
                        <wps:cNvSpPr/>
                        <wps:spPr>
                          <a:xfrm>
                            <a:off x="0" y="0"/>
                            <a:ext cx="604520" cy="220345"/>
                          </a:xfrm>
                          <a:custGeom>
                            <a:avLst/>
                            <a:gdLst/>
                            <a:ahLst/>
                            <a:cxnLst/>
                            <a:rect l="l" t="t" r="r" b="b"/>
                            <a:pathLst>
                              <a:path w="604520" h="220345">
                                <a:moveTo>
                                  <a:pt x="57543" y="220090"/>
                                </a:moveTo>
                                <a:lnTo>
                                  <a:pt x="49999" y="220090"/>
                                </a:lnTo>
                                <a:lnTo>
                                  <a:pt x="12700" y="143827"/>
                                </a:lnTo>
                                <a:lnTo>
                                  <a:pt x="2768" y="151739"/>
                                </a:lnTo>
                                <a:lnTo>
                                  <a:pt x="0" y="147789"/>
                                </a:lnTo>
                                <a:lnTo>
                                  <a:pt x="21031" y="132372"/>
                                </a:lnTo>
                                <a:lnTo>
                                  <a:pt x="53568" y="200736"/>
                                </a:lnTo>
                                <a:lnTo>
                                  <a:pt x="91274" y="0"/>
                                </a:lnTo>
                                <a:lnTo>
                                  <a:pt x="604037" y="0"/>
                                </a:lnTo>
                                <a:lnTo>
                                  <a:pt x="604037" y="7505"/>
                                </a:lnTo>
                                <a:lnTo>
                                  <a:pt x="97231" y="7505"/>
                                </a:lnTo>
                                <a:lnTo>
                                  <a:pt x="57543" y="22009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92900" y="33619"/>
                            <a:ext cx="442595" cy="193040"/>
                          </a:xfrm>
                          <a:prstGeom prst="rect">
                            <a:avLst/>
                          </a:prstGeom>
                        </wps:spPr>
                        <wps:txbx>
                          <w:txbxContent>
                            <w:p w14:paraId="4BCA72AC" w14:textId="77777777" w:rsidR="009E5423" w:rsidRDefault="00000000">
                              <w:pPr>
                                <w:tabs>
                                  <w:tab w:val="left" w:pos="569"/>
                                </w:tabs>
                                <w:spacing w:line="302" w:lineRule="exact"/>
                                <w:rPr>
                                  <w:rFonts w:ascii="Times New Roman"/>
                                  <w:i/>
                                  <w:sz w:val="13"/>
                                </w:rPr>
                              </w:pPr>
                              <w:r>
                                <w:rPr>
                                  <w:rFonts w:ascii="Times New Roman"/>
                                  <w:i/>
                                  <w:spacing w:val="-5"/>
                                  <w:w w:val="105"/>
                                  <w:position w:val="6"/>
                                  <w:sz w:val="24"/>
                                </w:rPr>
                                <w:t>t</w:t>
                              </w:r>
                              <w:proofErr w:type="spellStart"/>
                              <w:r>
                                <w:rPr>
                                  <w:rFonts w:ascii="Times New Roman"/>
                                  <w:i/>
                                  <w:spacing w:val="-5"/>
                                  <w:w w:val="105"/>
                                  <w:sz w:val="13"/>
                                </w:rPr>
                                <w:t>rx</w:t>
                              </w:r>
                              <w:proofErr w:type="spellEnd"/>
                              <w:r>
                                <w:rPr>
                                  <w:rFonts w:ascii="Times New Roman"/>
                                  <w:i/>
                                  <w:sz w:val="13"/>
                                </w:rPr>
                                <w:tab/>
                              </w:r>
                              <w:proofErr w:type="spellStart"/>
                              <w:r>
                                <w:rPr>
                                  <w:rFonts w:ascii="Times New Roman"/>
                                  <w:i/>
                                  <w:spacing w:val="-5"/>
                                  <w:w w:val="105"/>
                                  <w:sz w:val="13"/>
                                </w:rPr>
                                <w:t>rs</w:t>
                              </w:r>
                              <w:proofErr w:type="spellEnd"/>
                            </w:p>
                          </w:txbxContent>
                        </wps:txbx>
                        <wps:bodyPr wrap="square" lIns="0" tIns="0" rIns="0" bIns="0" rtlCol="0">
                          <a:noAutofit/>
                        </wps:bodyPr>
                      </wps:wsp>
                      <wps:wsp>
                        <wps:cNvPr id="8" name="Textbox 8"/>
                        <wps:cNvSpPr txBox="1"/>
                        <wps:spPr>
                          <a:xfrm>
                            <a:off x="223037" y="22483"/>
                            <a:ext cx="369570" cy="97155"/>
                          </a:xfrm>
                          <a:prstGeom prst="rect">
                            <a:avLst/>
                          </a:prstGeom>
                        </wps:spPr>
                        <wps:txbx>
                          <w:txbxContent>
                            <w:p w14:paraId="3B80127F" w14:textId="77777777" w:rsidR="009E5423" w:rsidRDefault="00000000">
                              <w:pPr>
                                <w:tabs>
                                  <w:tab w:val="left" w:pos="492"/>
                                </w:tabs>
                                <w:spacing w:before="1"/>
                                <w:rPr>
                                  <w:rFonts w:ascii="Times New Roman"/>
                                  <w:sz w:val="13"/>
                                </w:rPr>
                              </w:pPr>
                              <w:r>
                                <w:rPr>
                                  <w:rFonts w:ascii="Times New Roman"/>
                                  <w:spacing w:val="-10"/>
                                  <w:w w:val="105"/>
                                  <w:sz w:val="13"/>
                                </w:rPr>
                                <w:t>2</w:t>
                              </w:r>
                              <w:r>
                                <w:rPr>
                                  <w:rFonts w:ascii="Times New Roman"/>
                                  <w:sz w:val="13"/>
                                </w:rPr>
                                <w:tab/>
                              </w:r>
                              <w:r>
                                <w:rPr>
                                  <w:rFonts w:ascii="Times New Roman"/>
                                  <w:spacing w:val="-12"/>
                                  <w:w w:val="105"/>
                                  <w:sz w:val="13"/>
                                </w:rPr>
                                <w:t>2</w:t>
                              </w:r>
                            </w:p>
                          </w:txbxContent>
                        </wps:txbx>
                        <wps:bodyPr wrap="square" lIns="0" tIns="0" rIns="0" bIns="0" rtlCol="0">
                          <a:noAutofit/>
                        </wps:bodyPr>
                      </wps:wsp>
                      <wps:wsp>
                        <wps:cNvPr id="9" name="Textbox 9"/>
                        <wps:cNvSpPr txBox="1"/>
                        <wps:spPr>
                          <a:xfrm>
                            <a:off x="304533" y="16345"/>
                            <a:ext cx="160020" cy="185420"/>
                          </a:xfrm>
                          <a:prstGeom prst="rect">
                            <a:avLst/>
                          </a:prstGeom>
                        </wps:spPr>
                        <wps:txbx>
                          <w:txbxContent>
                            <w:p w14:paraId="61AF4264" w14:textId="77777777" w:rsidR="009E5423" w:rsidRDefault="00000000">
                              <w:pPr>
                                <w:spacing w:line="292" w:lineRule="exact"/>
                                <w:rPr>
                                  <w:rFonts w:ascii="Times New Roman" w:hAnsi="Times New Roman"/>
                                  <w:i/>
                                  <w:sz w:val="24"/>
                                </w:rPr>
                              </w:pPr>
                              <w:r>
                                <w:rPr>
                                  <w:rFonts w:ascii="Symbol" w:hAnsi="Symbol"/>
                                  <w:spacing w:val="-2"/>
                                  <w:sz w:val="24"/>
                                </w:rPr>
                                <w:t></w:t>
                              </w:r>
                              <w:r>
                                <w:rPr>
                                  <w:rFonts w:ascii="Times New Roman" w:hAnsi="Times New Roman"/>
                                  <w:spacing w:val="-26"/>
                                  <w:sz w:val="24"/>
                                </w:rPr>
                                <w:t xml:space="preserve"> </w:t>
                              </w:r>
                              <w:r>
                                <w:rPr>
                                  <w:rFonts w:ascii="Times New Roman" w:hAnsi="Times New Roman"/>
                                  <w:i/>
                                  <w:spacing w:val="-10"/>
                                  <w:sz w:val="24"/>
                                </w:rPr>
                                <w:t>t</w:t>
                              </w:r>
                            </w:p>
                          </w:txbxContent>
                        </wps:txbx>
                        <wps:bodyPr wrap="square" lIns="0" tIns="0" rIns="0" bIns="0" rtlCol="0">
                          <a:noAutofit/>
                        </wps:bodyPr>
                      </wps:wsp>
                    </wpg:wgp>
                  </a:graphicData>
                </a:graphic>
              </wp:anchor>
            </w:drawing>
          </mc:Choice>
          <mc:Fallback>
            <w:pict>
              <v:group w14:anchorId="0E72E659" id="Group 4" o:spid="_x0000_s1026" style="position:absolute;left:0;text-align:left;margin-left:248.1pt;margin-top:.05pt;width:47.6pt;height:17.85pt;z-index:15729664;mso-wrap-distance-left:0;mso-wrap-distance-right:0;mso-position-horizontal-relative:page" coordsize="6045,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">
                <v:shape id="Graphic 5" o:spid="_x0000_s1027" style="position:absolute;left:11;top:35;width:6033;height:2165;visibility:visible;mso-wrap-style:square;v-text-anchor:top" coordsize="60325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" path="m,146202l15481,134353em15481,134353r36906,82182em52387,216535l92875,em92875,l602856,e" filled="f" strokeweight="0">
                  <v:path arrowok="t"/>
                </v:shape>
                <v:shape id="Graphic 6" o:spid="_x0000_s1028" style="position:absolute;width:6045;height:2203;visibility:visible;mso-wrap-style:square;v-text-anchor:top" coordsize="604520,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" path="m57543,220090r-7544,l12700,143827r-9932,7912l,147789,21031,132372r32537,68364l91274,,604037,r,7505l97231,7505,57543,220090xe" fillcolor="black" stroked="f">
                  <v:path arrowok="t"/>
                </v:shape>
                <v:shapetype id="_x0000_t202" coordsize="21600,21600" o:spt="202" path="m,l,21600r21600,l21600,xe">
                  <v:stroke joinstyle="miter"/>
                  <v:path gradientshapeok="t" o:connecttype="rect"/>
                </v:shapetype>
                <v:shape id="Textbox 7" o:spid="_x0000_s1029" type="#_x0000_t202" style="position:absolute;left:929;top:336;width:4425;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BCA72AC" w14:textId="77777777" w:rsidR="009E5423" w:rsidRDefault="00000000">
                        <w:pPr>
                          <w:tabs>
                            <w:tab w:val="left" w:pos="569"/>
                          </w:tabs>
                          <w:spacing w:line="302" w:lineRule="exact"/>
                          <w:rPr>
                            <w:rFonts w:ascii="Times New Roman"/>
                            <w:i/>
                            <w:sz w:val="13"/>
                          </w:rPr>
                        </w:pPr>
                        <w:r>
                          <w:rPr>
                            <w:rFonts w:ascii="Times New Roman"/>
                            <w:i/>
                            <w:spacing w:val="-5"/>
                            <w:w w:val="105"/>
                            <w:position w:val="6"/>
                            <w:sz w:val="24"/>
                          </w:rPr>
                          <w:t>t</w:t>
                        </w:r>
                        <w:proofErr w:type="spellStart"/>
                        <w:r>
                          <w:rPr>
                            <w:rFonts w:ascii="Times New Roman"/>
                            <w:i/>
                            <w:spacing w:val="-5"/>
                            <w:w w:val="105"/>
                            <w:sz w:val="13"/>
                          </w:rPr>
                          <w:t>rx</w:t>
                        </w:r>
                        <w:proofErr w:type="spellEnd"/>
                        <w:r>
                          <w:rPr>
                            <w:rFonts w:ascii="Times New Roman"/>
                            <w:i/>
                            <w:sz w:val="13"/>
                          </w:rPr>
                          <w:tab/>
                        </w:r>
                        <w:proofErr w:type="spellStart"/>
                        <w:r>
                          <w:rPr>
                            <w:rFonts w:ascii="Times New Roman"/>
                            <w:i/>
                            <w:spacing w:val="-5"/>
                            <w:w w:val="105"/>
                            <w:sz w:val="13"/>
                          </w:rPr>
                          <w:t>rs</w:t>
                        </w:r>
                        <w:proofErr w:type="spellEnd"/>
                      </w:p>
                    </w:txbxContent>
                  </v:textbox>
                </v:shape>
                <v:shape id="Textbox 8" o:spid="_x0000_s1030" type="#_x0000_t202" style="position:absolute;left:2230;top:224;width:3696;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B80127F" w14:textId="77777777" w:rsidR="009E5423" w:rsidRDefault="00000000">
                        <w:pPr>
                          <w:tabs>
                            <w:tab w:val="left" w:pos="492"/>
                          </w:tabs>
                          <w:spacing w:before="1"/>
                          <w:rPr>
                            <w:rFonts w:ascii="Times New Roman"/>
                            <w:sz w:val="13"/>
                          </w:rPr>
                        </w:pPr>
                        <w:r>
                          <w:rPr>
                            <w:rFonts w:ascii="Times New Roman"/>
                            <w:spacing w:val="-10"/>
                            <w:w w:val="105"/>
                            <w:sz w:val="13"/>
                          </w:rPr>
                          <w:t>2</w:t>
                        </w:r>
                        <w:r>
                          <w:rPr>
                            <w:rFonts w:ascii="Times New Roman"/>
                            <w:sz w:val="13"/>
                          </w:rPr>
                          <w:tab/>
                        </w:r>
                        <w:r>
                          <w:rPr>
                            <w:rFonts w:ascii="Times New Roman"/>
                            <w:spacing w:val="-12"/>
                            <w:w w:val="105"/>
                            <w:sz w:val="13"/>
                          </w:rPr>
                          <w:t>2</w:t>
                        </w:r>
                      </w:p>
                    </w:txbxContent>
                  </v:textbox>
                </v:shape>
                <v:shape id="Textbox 9" o:spid="_x0000_s1031" type="#_x0000_t202" style="position:absolute;left:3045;top:163;width:160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1AF4264" w14:textId="77777777" w:rsidR="009E5423" w:rsidRDefault="00000000">
                        <w:pPr>
                          <w:spacing w:line="292" w:lineRule="exact"/>
                          <w:rPr>
                            <w:rFonts w:ascii="Times New Roman" w:hAnsi="Times New Roman"/>
                            <w:i/>
                            <w:sz w:val="24"/>
                          </w:rPr>
                        </w:pPr>
                        <w:r>
                          <w:rPr>
                            <w:rFonts w:ascii="Symbol" w:hAnsi="Symbol"/>
                            <w:spacing w:val="-2"/>
                            <w:sz w:val="24"/>
                          </w:rPr>
                          <w:t></w:t>
                        </w:r>
                        <w:r>
                          <w:rPr>
                            <w:rFonts w:ascii="Times New Roman" w:hAnsi="Times New Roman"/>
                            <w:spacing w:val="-26"/>
                            <w:sz w:val="24"/>
                          </w:rPr>
                          <w:t xml:space="preserve"> </w:t>
                        </w:r>
                        <w:r>
                          <w:rPr>
                            <w:rFonts w:ascii="Times New Roman" w:hAnsi="Times New Roman"/>
                            <w:i/>
                            <w:spacing w:val="-10"/>
                            <w:sz w:val="24"/>
                          </w:rPr>
                          <w:t>t</w:t>
                        </w:r>
                      </w:p>
                    </w:txbxContent>
                  </v:textbox>
                </v:shape>
                <w10:wrap anchorx="page"/>
              </v:group>
            </w:pict>
          </mc:Fallback>
        </mc:AlternateContent>
      </w:r>
      <w:r>
        <w:rPr>
          <w:rFonts w:ascii="Times New Roman" w:hAnsi="Times New Roman"/>
          <w:i/>
          <w:sz w:val="24"/>
        </w:rPr>
        <w:t>t</w:t>
      </w:r>
      <w:proofErr w:type="spellStart"/>
      <w:r>
        <w:rPr>
          <w:rFonts w:ascii="Times New Roman" w:hAnsi="Times New Roman"/>
          <w:i/>
          <w:position w:val="-5"/>
          <w:sz w:val="13"/>
        </w:rPr>
        <w:t>ro</w:t>
      </w:r>
      <w:proofErr w:type="spellEnd"/>
      <w:r>
        <w:rPr>
          <w:rFonts w:ascii="Times New Roman" w:hAnsi="Times New Roman"/>
          <w:i/>
          <w:spacing w:val="59"/>
          <w:position w:val="-5"/>
          <w:sz w:val="13"/>
        </w:rPr>
        <w:t xml:space="preserve"> </w:t>
      </w:r>
      <w:r>
        <w:rPr>
          <w:rFonts w:ascii="Symbol" w:hAnsi="Symbol"/>
          <w:spacing w:val="-10"/>
          <w:sz w:val="24"/>
        </w:rPr>
        <w:t></w:t>
      </w:r>
    </w:p>
    <w:p w14:paraId="0000BB7A" w14:textId="77777777" w:rsidR="009E5423" w:rsidRDefault="00000000">
      <w:pPr>
        <w:pStyle w:val="a3"/>
        <w:spacing w:before="156" w:line="278" w:lineRule="auto"/>
        <w:ind w:right="1000" w:firstLine="420"/>
      </w:pPr>
      <w:r>
        <w:rPr>
          <w:spacing w:val="-2"/>
        </w:rPr>
        <w:t>例如使用带宽100MHZ</w:t>
      </w:r>
      <w:r>
        <w:rPr>
          <w:spacing w:val="-14"/>
        </w:rPr>
        <w:t>的示波器，对频率为</w:t>
      </w:r>
      <w:r>
        <w:rPr>
          <w:spacing w:val="-2"/>
        </w:rPr>
        <w:t>100MHZ的正弦波信号幅度进行测量，其测量误差约为30%。</w:t>
      </w:r>
    </w:p>
    <w:p w14:paraId="3724F536" w14:textId="77777777" w:rsidR="009E5423" w:rsidRDefault="00000000">
      <w:pPr>
        <w:pStyle w:val="a3"/>
        <w:spacing w:line="278" w:lineRule="auto"/>
        <w:ind w:right="998" w:firstLine="420"/>
      </w:pPr>
      <w:r>
        <w:rPr>
          <w:spacing w:val="-2"/>
        </w:rPr>
        <w:t>例如一个方波信号的上升时间3.5ns,使用100MHZ</w:t>
      </w:r>
      <w:r>
        <w:rPr>
          <w:spacing w:val="-12"/>
        </w:rPr>
        <w:t>的示波器进行测量，测</w:t>
      </w:r>
      <w:r>
        <w:rPr>
          <w:spacing w:val="-2"/>
        </w:rPr>
        <w:t>量误差是多少？根据上式得知，示波器的系统上升时间为</w:t>
      </w:r>
    </w:p>
    <w:p w14:paraId="1FDFF3CF" w14:textId="77777777" w:rsidR="009E5423" w:rsidRDefault="00000000">
      <w:pPr>
        <w:pStyle w:val="a3"/>
        <w:spacing w:before="112"/>
        <w:ind w:right="440"/>
        <w:jc w:val="center"/>
      </w:pPr>
      <w:proofErr w:type="spellStart"/>
      <w:r>
        <w:rPr>
          <w:spacing w:val="-2"/>
          <w:sz w:val="28"/>
        </w:rPr>
        <w:t>t</w:t>
      </w:r>
      <w:r>
        <w:rPr>
          <w:spacing w:val="-2"/>
        </w:rPr>
        <w:t>rs</w:t>
      </w:r>
      <w:proofErr w:type="spellEnd"/>
      <w:r>
        <w:rPr>
          <w:spacing w:val="-2"/>
        </w:rPr>
        <w:t>=0.35/f</w:t>
      </w:r>
      <w:r>
        <w:rPr>
          <w:spacing w:val="-2"/>
          <w:position w:val="-2"/>
          <w:sz w:val="10"/>
        </w:rPr>
        <w:t>BW</w:t>
      </w:r>
      <w:r>
        <w:rPr>
          <w:spacing w:val="-2"/>
        </w:rPr>
        <w:t>=0.35/100MHZ=3.5(ns)</w:t>
      </w:r>
    </w:p>
    <w:p w14:paraId="6D990FA2" w14:textId="77777777" w:rsidR="009E5423" w:rsidRDefault="009E5423">
      <w:pPr>
        <w:jc w:val="center"/>
        <w:sectPr w:rsidR="009E5423">
          <w:pgSz w:w="10440" w:h="14750"/>
          <w:pgMar w:top="1400" w:right="800" w:bottom="1180" w:left="980" w:header="0" w:footer="990" w:gutter="0"/>
          <w:cols w:space="720"/>
        </w:sectPr>
      </w:pPr>
    </w:p>
    <w:p w14:paraId="23F9A5FA" w14:textId="77777777" w:rsidR="009E5423" w:rsidRDefault="00000000">
      <w:pPr>
        <w:pStyle w:val="a3"/>
        <w:spacing w:before="153"/>
        <w:ind w:left="1240"/>
      </w:pPr>
      <w:r>
        <w:rPr>
          <w:spacing w:val="-3"/>
        </w:rPr>
        <w:t>示波器的上升时间为</w:t>
      </w:r>
    </w:p>
    <w:p w14:paraId="3B611F7E" w14:textId="77777777" w:rsidR="009E5423" w:rsidRDefault="009E5423">
      <w:pPr>
        <w:pStyle w:val="a3"/>
        <w:spacing w:before="2"/>
        <w:ind w:left="0"/>
        <w:rPr>
          <w:sz w:val="14"/>
        </w:rPr>
      </w:pPr>
    </w:p>
    <w:p w14:paraId="1801FD0B" w14:textId="77777777" w:rsidR="009E5423" w:rsidRDefault="00000000">
      <w:pPr>
        <w:ind w:right="225"/>
        <w:jc w:val="right"/>
        <w:rPr>
          <w:rFonts w:ascii="Symbol" w:hAnsi="Symbol" w:hint="eastAsia"/>
          <w:sz w:val="24"/>
        </w:rPr>
      </w:pPr>
      <w:r>
        <w:rPr>
          <w:noProof/>
        </w:rPr>
        <mc:AlternateContent>
          <mc:Choice Requires="wpg">
            <w:drawing>
              <wp:anchor distT="0" distB="0" distL="0" distR="0" simplePos="0" relativeHeight="15730176" behindDoc="0" locked="0" layoutInCell="1" allowOverlap="1" wp14:anchorId="169FB603" wp14:editId="081654E7">
                <wp:simplePos x="0" y="0"/>
                <wp:positionH relativeFrom="page">
                  <wp:posOffset>2503335</wp:posOffset>
                </wp:positionH>
                <wp:positionV relativeFrom="paragraph">
                  <wp:posOffset>-15119</wp:posOffset>
                </wp:positionV>
                <wp:extent cx="604520" cy="22669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 cy="226695"/>
                          <a:chOff x="0" y="0"/>
                          <a:chExt cx="604520" cy="226695"/>
                        </a:xfrm>
                      </wpg:grpSpPr>
                      <wps:wsp>
                        <wps:cNvPr id="11" name="Graphic 11"/>
                        <wps:cNvSpPr/>
                        <wps:spPr>
                          <a:xfrm>
                            <a:off x="1181" y="3556"/>
                            <a:ext cx="603250" cy="217170"/>
                          </a:xfrm>
                          <a:custGeom>
                            <a:avLst/>
                            <a:gdLst/>
                            <a:ahLst/>
                            <a:cxnLst/>
                            <a:rect l="l" t="t" r="r" b="b"/>
                            <a:pathLst>
                              <a:path w="603250" h="217170">
                                <a:moveTo>
                                  <a:pt x="0" y="146202"/>
                                </a:moveTo>
                                <a:lnTo>
                                  <a:pt x="15481" y="134353"/>
                                </a:lnTo>
                              </a:path>
                              <a:path w="603250" h="217170">
                                <a:moveTo>
                                  <a:pt x="15481" y="134353"/>
                                </a:moveTo>
                                <a:lnTo>
                                  <a:pt x="52387" y="216547"/>
                                </a:lnTo>
                              </a:path>
                              <a:path w="603250" h="217170">
                                <a:moveTo>
                                  <a:pt x="52387" y="216547"/>
                                </a:moveTo>
                                <a:lnTo>
                                  <a:pt x="92875" y="0"/>
                                </a:lnTo>
                              </a:path>
                              <a:path w="603250" h="217170">
                                <a:moveTo>
                                  <a:pt x="92875" y="0"/>
                                </a:moveTo>
                                <a:lnTo>
                                  <a:pt x="602856" y="0"/>
                                </a:lnTo>
                              </a:path>
                            </a:pathLst>
                          </a:custGeom>
                          <a:ln w="0">
                            <a:solidFill>
                              <a:srgbClr val="000000"/>
                            </a:solidFill>
                            <a:prstDash val="solid"/>
                          </a:ln>
                        </wps:spPr>
                        <wps:bodyPr wrap="square" lIns="0" tIns="0" rIns="0" bIns="0" rtlCol="0">
                          <a:prstTxWarp prst="textNoShape">
                            <a:avLst/>
                          </a:prstTxWarp>
                          <a:noAutofit/>
                        </wps:bodyPr>
                      </wps:wsp>
                      <wps:wsp>
                        <wps:cNvPr id="12" name="Graphic 12"/>
                        <wps:cNvSpPr/>
                        <wps:spPr>
                          <a:xfrm>
                            <a:off x="0" y="0"/>
                            <a:ext cx="604520" cy="220345"/>
                          </a:xfrm>
                          <a:custGeom>
                            <a:avLst/>
                            <a:gdLst/>
                            <a:ahLst/>
                            <a:cxnLst/>
                            <a:rect l="l" t="t" r="r" b="b"/>
                            <a:pathLst>
                              <a:path w="604520" h="220345">
                                <a:moveTo>
                                  <a:pt x="57543" y="220103"/>
                                </a:moveTo>
                                <a:lnTo>
                                  <a:pt x="49999" y="220103"/>
                                </a:lnTo>
                                <a:lnTo>
                                  <a:pt x="12700" y="143827"/>
                                </a:lnTo>
                                <a:lnTo>
                                  <a:pt x="2768" y="151739"/>
                                </a:lnTo>
                                <a:lnTo>
                                  <a:pt x="0" y="147789"/>
                                </a:lnTo>
                                <a:lnTo>
                                  <a:pt x="21031" y="132372"/>
                                </a:lnTo>
                                <a:lnTo>
                                  <a:pt x="53568" y="200736"/>
                                </a:lnTo>
                                <a:lnTo>
                                  <a:pt x="91274" y="0"/>
                                </a:lnTo>
                                <a:lnTo>
                                  <a:pt x="604037" y="0"/>
                                </a:lnTo>
                                <a:lnTo>
                                  <a:pt x="604037" y="7505"/>
                                </a:lnTo>
                                <a:lnTo>
                                  <a:pt x="97231" y="7505"/>
                                </a:lnTo>
                                <a:lnTo>
                                  <a:pt x="57543" y="220103"/>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92900" y="33619"/>
                            <a:ext cx="442595" cy="193040"/>
                          </a:xfrm>
                          <a:prstGeom prst="rect">
                            <a:avLst/>
                          </a:prstGeom>
                        </wps:spPr>
                        <wps:txbx>
                          <w:txbxContent>
                            <w:p w14:paraId="6C317D4E" w14:textId="77777777" w:rsidR="009E5423" w:rsidRDefault="00000000">
                              <w:pPr>
                                <w:tabs>
                                  <w:tab w:val="left" w:pos="569"/>
                                </w:tabs>
                                <w:spacing w:line="302" w:lineRule="exact"/>
                                <w:rPr>
                                  <w:rFonts w:ascii="Times New Roman"/>
                                  <w:i/>
                                  <w:sz w:val="13"/>
                                </w:rPr>
                              </w:pPr>
                              <w:r>
                                <w:rPr>
                                  <w:rFonts w:ascii="Times New Roman"/>
                                  <w:i/>
                                  <w:spacing w:val="-5"/>
                                  <w:w w:val="105"/>
                                  <w:position w:val="6"/>
                                  <w:sz w:val="24"/>
                                </w:rPr>
                                <w:t>t</w:t>
                              </w:r>
                              <w:proofErr w:type="spellStart"/>
                              <w:r>
                                <w:rPr>
                                  <w:rFonts w:ascii="Times New Roman"/>
                                  <w:i/>
                                  <w:spacing w:val="-5"/>
                                  <w:w w:val="105"/>
                                  <w:sz w:val="13"/>
                                </w:rPr>
                                <w:t>rx</w:t>
                              </w:r>
                              <w:proofErr w:type="spellEnd"/>
                              <w:r>
                                <w:rPr>
                                  <w:rFonts w:ascii="Times New Roman"/>
                                  <w:i/>
                                  <w:sz w:val="13"/>
                                </w:rPr>
                                <w:tab/>
                              </w:r>
                              <w:proofErr w:type="spellStart"/>
                              <w:r>
                                <w:rPr>
                                  <w:rFonts w:ascii="Times New Roman"/>
                                  <w:i/>
                                  <w:spacing w:val="-5"/>
                                  <w:w w:val="105"/>
                                  <w:sz w:val="13"/>
                                </w:rPr>
                                <w:t>rs</w:t>
                              </w:r>
                              <w:proofErr w:type="spellEnd"/>
                            </w:p>
                          </w:txbxContent>
                        </wps:txbx>
                        <wps:bodyPr wrap="square" lIns="0" tIns="0" rIns="0" bIns="0" rtlCol="0">
                          <a:noAutofit/>
                        </wps:bodyPr>
                      </wps:wsp>
                      <wps:wsp>
                        <wps:cNvPr id="14" name="Textbox 14"/>
                        <wps:cNvSpPr txBox="1"/>
                        <wps:spPr>
                          <a:xfrm>
                            <a:off x="223037" y="22483"/>
                            <a:ext cx="369570" cy="97155"/>
                          </a:xfrm>
                          <a:prstGeom prst="rect">
                            <a:avLst/>
                          </a:prstGeom>
                        </wps:spPr>
                        <wps:txbx>
                          <w:txbxContent>
                            <w:p w14:paraId="5ACB26FC" w14:textId="77777777" w:rsidR="009E5423" w:rsidRDefault="00000000">
                              <w:pPr>
                                <w:tabs>
                                  <w:tab w:val="left" w:pos="492"/>
                                </w:tabs>
                                <w:spacing w:before="1"/>
                                <w:rPr>
                                  <w:rFonts w:ascii="Times New Roman"/>
                                  <w:sz w:val="13"/>
                                </w:rPr>
                              </w:pPr>
                              <w:r>
                                <w:rPr>
                                  <w:rFonts w:ascii="Times New Roman"/>
                                  <w:spacing w:val="-10"/>
                                  <w:w w:val="105"/>
                                  <w:sz w:val="13"/>
                                </w:rPr>
                                <w:t>2</w:t>
                              </w:r>
                              <w:r>
                                <w:rPr>
                                  <w:rFonts w:ascii="Times New Roman"/>
                                  <w:sz w:val="13"/>
                                </w:rPr>
                                <w:tab/>
                              </w:r>
                              <w:r>
                                <w:rPr>
                                  <w:rFonts w:ascii="Times New Roman"/>
                                  <w:spacing w:val="-12"/>
                                  <w:w w:val="105"/>
                                  <w:sz w:val="13"/>
                                </w:rPr>
                                <w:t>2</w:t>
                              </w:r>
                            </w:p>
                          </w:txbxContent>
                        </wps:txbx>
                        <wps:bodyPr wrap="square" lIns="0" tIns="0" rIns="0" bIns="0" rtlCol="0">
                          <a:noAutofit/>
                        </wps:bodyPr>
                      </wps:wsp>
                      <wps:wsp>
                        <wps:cNvPr id="15" name="Textbox 15"/>
                        <wps:cNvSpPr txBox="1"/>
                        <wps:spPr>
                          <a:xfrm>
                            <a:off x="304533" y="16345"/>
                            <a:ext cx="160020" cy="185420"/>
                          </a:xfrm>
                          <a:prstGeom prst="rect">
                            <a:avLst/>
                          </a:prstGeom>
                        </wps:spPr>
                        <wps:txbx>
                          <w:txbxContent>
                            <w:p w14:paraId="1F8F18CD" w14:textId="77777777" w:rsidR="009E5423" w:rsidRDefault="00000000">
                              <w:pPr>
                                <w:spacing w:line="292" w:lineRule="exact"/>
                                <w:rPr>
                                  <w:rFonts w:ascii="Times New Roman" w:hAnsi="Times New Roman"/>
                                  <w:i/>
                                  <w:sz w:val="24"/>
                                </w:rPr>
                              </w:pPr>
                              <w:r>
                                <w:rPr>
                                  <w:rFonts w:ascii="Symbol" w:hAnsi="Symbol"/>
                                  <w:spacing w:val="-2"/>
                                  <w:sz w:val="24"/>
                                </w:rPr>
                                <w:t></w:t>
                              </w:r>
                              <w:r>
                                <w:rPr>
                                  <w:rFonts w:ascii="Times New Roman" w:hAnsi="Times New Roman"/>
                                  <w:spacing w:val="-26"/>
                                  <w:sz w:val="24"/>
                                </w:rPr>
                                <w:t xml:space="preserve"> </w:t>
                              </w:r>
                              <w:r>
                                <w:rPr>
                                  <w:rFonts w:ascii="Times New Roman" w:hAnsi="Times New Roman"/>
                                  <w:i/>
                                  <w:spacing w:val="-10"/>
                                  <w:sz w:val="24"/>
                                </w:rPr>
                                <w:t>t</w:t>
                              </w:r>
                            </w:p>
                          </w:txbxContent>
                        </wps:txbx>
                        <wps:bodyPr wrap="square" lIns="0" tIns="0" rIns="0" bIns="0" rtlCol="0">
                          <a:noAutofit/>
                        </wps:bodyPr>
                      </wps:wsp>
                    </wpg:wgp>
                  </a:graphicData>
                </a:graphic>
              </wp:anchor>
            </w:drawing>
          </mc:Choice>
          <mc:Fallback>
            <w:pict>
              <v:group w14:anchorId="169FB603" id="Group 10" o:spid="_x0000_s1032" style="position:absolute;left:0;text-align:left;margin-left:197.1pt;margin-top:-1.2pt;width:47.6pt;height:17.85pt;z-index:15730176;mso-wrap-distance-left:0;mso-wrap-distance-right:0;mso-position-horizontal-relative:page" coordsize="6045,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">
                <v:shape id="Graphic 11" o:spid="_x0000_s1033" style="position:absolute;left:11;top:35;width:6033;height:2172;visibility:visible;mso-wrap-style:square;v-text-anchor:top" coordsize="6032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" path="m,146202l15481,134353em15481,134353r36906,82194em52387,216547l92875,em92875,l602856,e" filled="f" strokeweight="0">
                  <v:path arrowok="t"/>
                </v:shape>
                <v:shape id="Graphic 12" o:spid="_x0000_s1034" style="position:absolute;width:6045;height:2203;visibility:visible;mso-wrap-style:square;v-text-anchor:top" coordsize="604520,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" path="m57543,220103r-7544,l12700,143827r-9932,7912l,147789,21031,132372r32537,68364l91274,,604037,r,7505l97231,7505,57543,220103xe" fillcolor="black" stroked="f">
                  <v:path arrowok="t"/>
                </v:shape>
                <v:shape id="Textbox 13" o:spid="_x0000_s1035" type="#_x0000_t202" style="position:absolute;left:929;top:336;width:4425;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6C317D4E" w14:textId="77777777" w:rsidR="009E5423" w:rsidRDefault="00000000">
                        <w:pPr>
                          <w:tabs>
                            <w:tab w:val="left" w:pos="569"/>
                          </w:tabs>
                          <w:spacing w:line="302" w:lineRule="exact"/>
                          <w:rPr>
                            <w:rFonts w:ascii="Times New Roman"/>
                            <w:i/>
                            <w:sz w:val="13"/>
                          </w:rPr>
                        </w:pPr>
                        <w:r>
                          <w:rPr>
                            <w:rFonts w:ascii="Times New Roman"/>
                            <w:i/>
                            <w:spacing w:val="-5"/>
                            <w:w w:val="105"/>
                            <w:position w:val="6"/>
                            <w:sz w:val="24"/>
                          </w:rPr>
                          <w:t>t</w:t>
                        </w:r>
                        <w:proofErr w:type="spellStart"/>
                        <w:r>
                          <w:rPr>
                            <w:rFonts w:ascii="Times New Roman"/>
                            <w:i/>
                            <w:spacing w:val="-5"/>
                            <w:w w:val="105"/>
                            <w:sz w:val="13"/>
                          </w:rPr>
                          <w:t>rx</w:t>
                        </w:r>
                        <w:proofErr w:type="spellEnd"/>
                        <w:r>
                          <w:rPr>
                            <w:rFonts w:ascii="Times New Roman"/>
                            <w:i/>
                            <w:sz w:val="13"/>
                          </w:rPr>
                          <w:tab/>
                        </w:r>
                        <w:proofErr w:type="spellStart"/>
                        <w:r>
                          <w:rPr>
                            <w:rFonts w:ascii="Times New Roman"/>
                            <w:i/>
                            <w:spacing w:val="-5"/>
                            <w:w w:val="105"/>
                            <w:sz w:val="13"/>
                          </w:rPr>
                          <w:t>rs</w:t>
                        </w:r>
                        <w:proofErr w:type="spellEnd"/>
                      </w:p>
                    </w:txbxContent>
                  </v:textbox>
                </v:shape>
                <v:shape id="Textbox 14" o:spid="_x0000_s1036" type="#_x0000_t202" style="position:absolute;left:2230;top:224;width:3696;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ACB26FC" w14:textId="77777777" w:rsidR="009E5423" w:rsidRDefault="00000000">
                        <w:pPr>
                          <w:tabs>
                            <w:tab w:val="left" w:pos="492"/>
                          </w:tabs>
                          <w:spacing w:before="1"/>
                          <w:rPr>
                            <w:rFonts w:ascii="Times New Roman"/>
                            <w:sz w:val="13"/>
                          </w:rPr>
                        </w:pPr>
                        <w:r>
                          <w:rPr>
                            <w:rFonts w:ascii="Times New Roman"/>
                            <w:spacing w:val="-10"/>
                            <w:w w:val="105"/>
                            <w:sz w:val="13"/>
                          </w:rPr>
                          <w:t>2</w:t>
                        </w:r>
                        <w:r>
                          <w:rPr>
                            <w:rFonts w:ascii="Times New Roman"/>
                            <w:sz w:val="13"/>
                          </w:rPr>
                          <w:tab/>
                        </w:r>
                        <w:r>
                          <w:rPr>
                            <w:rFonts w:ascii="Times New Roman"/>
                            <w:spacing w:val="-12"/>
                            <w:w w:val="105"/>
                            <w:sz w:val="13"/>
                          </w:rPr>
                          <w:t>2</w:t>
                        </w:r>
                      </w:p>
                    </w:txbxContent>
                  </v:textbox>
                </v:shape>
                <v:shape id="Textbox 15" o:spid="_x0000_s1037" type="#_x0000_t202" style="position:absolute;left:3045;top:163;width:160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F8F18CD" w14:textId="77777777" w:rsidR="009E5423" w:rsidRDefault="00000000">
                        <w:pPr>
                          <w:spacing w:line="292" w:lineRule="exact"/>
                          <w:rPr>
                            <w:rFonts w:ascii="Times New Roman" w:hAnsi="Times New Roman"/>
                            <w:i/>
                            <w:sz w:val="24"/>
                          </w:rPr>
                        </w:pPr>
                        <w:r>
                          <w:rPr>
                            <w:rFonts w:ascii="Symbol" w:hAnsi="Symbol"/>
                            <w:spacing w:val="-2"/>
                            <w:sz w:val="24"/>
                          </w:rPr>
                          <w:t></w:t>
                        </w:r>
                        <w:r>
                          <w:rPr>
                            <w:rFonts w:ascii="Times New Roman" w:hAnsi="Times New Roman"/>
                            <w:spacing w:val="-26"/>
                            <w:sz w:val="24"/>
                          </w:rPr>
                          <w:t xml:space="preserve"> </w:t>
                        </w:r>
                        <w:r>
                          <w:rPr>
                            <w:rFonts w:ascii="Times New Roman" w:hAnsi="Times New Roman"/>
                            <w:i/>
                            <w:spacing w:val="-10"/>
                            <w:sz w:val="24"/>
                          </w:rPr>
                          <w:t>t</w:t>
                        </w:r>
                      </w:p>
                    </w:txbxContent>
                  </v:textbox>
                </v:shape>
                <w10:wrap anchorx="page"/>
              </v:group>
            </w:pict>
          </mc:Fallback>
        </mc:AlternateContent>
      </w:r>
      <w:r>
        <w:rPr>
          <w:rFonts w:ascii="Times New Roman" w:hAnsi="Times New Roman"/>
          <w:i/>
          <w:sz w:val="24"/>
        </w:rPr>
        <w:t>t</w:t>
      </w:r>
      <w:proofErr w:type="spellStart"/>
      <w:r>
        <w:rPr>
          <w:rFonts w:ascii="Times New Roman" w:hAnsi="Times New Roman"/>
          <w:i/>
          <w:position w:val="-5"/>
          <w:sz w:val="13"/>
        </w:rPr>
        <w:t>ro</w:t>
      </w:r>
      <w:proofErr w:type="spellEnd"/>
      <w:r>
        <w:rPr>
          <w:rFonts w:ascii="Times New Roman" w:hAnsi="Times New Roman"/>
          <w:i/>
          <w:spacing w:val="59"/>
          <w:position w:val="-5"/>
          <w:sz w:val="13"/>
        </w:rPr>
        <w:t xml:space="preserve"> </w:t>
      </w:r>
      <w:r>
        <w:rPr>
          <w:rFonts w:ascii="Symbol" w:hAnsi="Symbol"/>
          <w:spacing w:val="-10"/>
          <w:sz w:val="24"/>
        </w:rPr>
        <w:t></w:t>
      </w:r>
    </w:p>
    <w:p w14:paraId="1F55416D" w14:textId="77777777" w:rsidR="009E5423" w:rsidRDefault="00000000">
      <w:pPr>
        <w:rPr>
          <w:rFonts w:ascii="Symbol" w:hAnsi="Symbol" w:hint="eastAsia"/>
          <w:sz w:val="28"/>
        </w:rPr>
      </w:pPr>
      <w:r>
        <w:br w:type="column"/>
      </w:r>
    </w:p>
    <w:p w14:paraId="24BBAF71" w14:textId="77777777" w:rsidR="009E5423" w:rsidRDefault="009E5423">
      <w:pPr>
        <w:pStyle w:val="a3"/>
        <w:spacing w:before="3"/>
        <w:ind w:left="0"/>
        <w:rPr>
          <w:rFonts w:ascii="Symbol" w:hAnsi="Symbol" w:hint="eastAsia"/>
        </w:rPr>
      </w:pPr>
    </w:p>
    <w:p w14:paraId="4F464868" w14:textId="77777777" w:rsidR="009E5423" w:rsidRDefault="00000000">
      <w:pPr>
        <w:jc w:val="right"/>
        <w:rPr>
          <w:rFonts w:ascii="Symbol" w:hAnsi="Symbol" w:hint="eastAsia"/>
          <w:sz w:val="24"/>
        </w:rPr>
      </w:pPr>
      <w:r>
        <w:rPr>
          <w:rFonts w:ascii="Symbol" w:hAnsi="Symbol"/>
          <w:w w:val="99"/>
          <w:sz w:val="24"/>
        </w:rPr>
        <w:t></w:t>
      </w:r>
    </w:p>
    <w:p w14:paraId="5654AD20" w14:textId="77777777" w:rsidR="009E5423" w:rsidRDefault="00000000">
      <w:pPr>
        <w:rPr>
          <w:rFonts w:ascii="Symbol" w:hAnsi="Symbol" w:hint="eastAsia"/>
          <w:sz w:val="28"/>
        </w:rPr>
      </w:pPr>
      <w:r>
        <w:br w:type="column"/>
      </w:r>
    </w:p>
    <w:p w14:paraId="09827B52" w14:textId="77777777" w:rsidR="009E5423" w:rsidRDefault="009E5423">
      <w:pPr>
        <w:pStyle w:val="a3"/>
        <w:spacing w:before="3"/>
        <w:ind w:left="0"/>
        <w:rPr>
          <w:rFonts w:ascii="Symbol" w:hAnsi="Symbol" w:hint="eastAsia"/>
        </w:rPr>
      </w:pPr>
    </w:p>
    <w:p w14:paraId="6DC1B255" w14:textId="77777777" w:rsidR="009E5423" w:rsidRDefault="00000000">
      <w:pPr>
        <w:ind w:left="1234"/>
        <w:rPr>
          <w:rFonts w:ascii="Times New Roman" w:hAnsi="Times New Roman"/>
          <w:sz w:val="24"/>
        </w:rPr>
      </w:pPr>
      <w:r>
        <w:rPr>
          <w:noProof/>
        </w:rPr>
        <mc:AlternateContent>
          <mc:Choice Requires="wpg">
            <w:drawing>
              <wp:anchor distT="0" distB="0" distL="0" distR="0" simplePos="0" relativeHeight="15730688" behindDoc="0" locked="0" layoutInCell="1" allowOverlap="1" wp14:anchorId="5BC3E427" wp14:editId="05149BE4">
                <wp:simplePos x="0" y="0"/>
                <wp:positionH relativeFrom="page">
                  <wp:posOffset>3269297</wp:posOffset>
                </wp:positionH>
                <wp:positionV relativeFrom="paragraph">
                  <wp:posOffset>-15119</wp:posOffset>
                </wp:positionV>
                <wp:extent cx="737870" cy="20193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870" cy="201930"/>
                          <a:chOff x="0" y="0"/>
                          <a:chExt cx="737870" cy="201930"/>
                        </a:xfrm>
                      </wpg:grpSpPr>
                      <wps:wsp>
                        <wps:cNvPr id="17" name="Graphic 17"/>
                        <wps:cNvSpPr/>
                        <wps:spPr>
                          <a:xfrm>
                            <a:off x="1193" y="3556"/>
                            <a:ext cx="736600" cy="179070"/>
                          </a:xfrm>
                          <a:custGeom>
                            <a:avLst/>
                            <a:gdLst/>
                            <a:ahLst/>
                            <a:cxnLst/>
                            <a:rect l="l" t="t" r="r" b="b"/>
                            <a:pathLst>
                              <a:path w="736600" h="179070">
                                <a:moveTo>
                                  <a:pt x="0" y="120522"/>
                                </a:moveTo>
                                <a:lnTo>
                                  <a:pt x="15468" y="111036"/>
                                </a:lnTo>
                              </a:path>
                              <a:path w="736600" h="179070">
                                <a:moveTo>
                                  <a:pt x="15468" y="111036"/>
                                </a:moveTo>
                                <a:lnTo>
                                  <a:pt x="52387" y="178612"/>
                                </a:lnTo>
                              </a:path>
                              <a:path w="736600" h="179070">
                                <a:moveTo>
                                  <a:pt x="52387" y="178612"/>
                                </a:moveTo>
                                <a:lnTo>
                                  <a:pt x="92862" y="0"/>
                                </a:lnTo>
                              </a:path>
                              <a:path w="736600" h="179070">
                                <a:moveTo>
                                  <a:pt x="92862" y="0"/>
                                </a:moveTo>
                                <a:lnTo>
                                  <a:pt x="736193" y="0"/>
                                </a:lnTo>
                              </a:path>
                            </a:pathLst>
                          </a:custGeom>
                          <a:ln w="0">
                            <a:solidFill>
                              <a:srgbClr val="000000"/>
                            </a:solidFill>
                            <a:prstDash val="solid"/>
                          </a:ln>
                        </wps:spPr>
                        <wps:bodyPr wrap="square" lIns="0" tIns="0" rIns="0" bIns="0" rtlCol="0">
                          <a:prstTxWarp prst="textNoShape">
                            <a:avLst/>
                          </a:prstTxWarp>
                          <a:noAutofit/>
                        </wps:bodyPr>
                      </wps:wsp>
                      <wps:wsp>
                        <wps:cNvPr id="18" name="Graphic 18"/>
                        <wps:cNvSpPr/>
                        <wps:spPr>
                          <a:xfrm>
                            <a:off x="0" y="0"/>
                            <a:ext cx="737870" cy="182245"/>
                          </a:xfrm>
                          <a:custGeom>
                            <a:avLst/>
                            <a:gdLst/>
                            <a:ahLst/>
                            <a:cxnLst/>
                            <a:rect l="l" t="t" r="r" b="b"/>
                            <a:pathLst>
                              <a:path w="737870" h="182245">
                                <a:moveTo>
                                  <a:pt x="57543" y="182168"/>
                                </a:moveTo>
                                <a:lnTo>
                                  <a:pt x="49999" y="182168"/>
                                </a:lnTo>
                                <a:lnTo>
                                  <a:pt x="12700" y="119735"/>
                                </a:lnTo>
                                <a:lnTo>
                                  <a:pt x="2374" y="126441"/>
                                </a:lnTo>
                                <a:lnTo>
                                  <a:pt x="0" y="122097"/>
                                </a:lnTo>
                                <a:lnTo>
                                  <a:pt x="21031" y="109461"/>
                                </a:lnTo>
                                <a:lnTo>
                                  <a:pt x="53581" y="166357"/>
                                </a:lnTo>
                                <a:lnTo>
                                  <a:pt x="91274" y="0"/>
                                </a:lnTo>
                                <a:lnTo>
                                  <a:pt x="737387" y="0"/>
                                </a:lnTo>
                                <a:lnTo>
                                  <a:pt x="737387" y="7505"/>
                                </a:lnTo>
                                <a:lnTo>
                                  <a:pt x="96837" y="7505"/>
                                </a:lnTo>
                                <a:lnTo>
                                  <a:pt x="57543" y="182168"/>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0" y="0"/>
                            <a:ext cx="737870" cy="201930"/>
                          </a:xfrm>
                          <a:prstGeom prst="rect">
                            <a:avLst/>
                          </a:prstGeom>
                        </wps:spPr>
                        <wps:txbx>
                          <w:txbxContent>
                            <w:p w14:paraId="42C2323B" w14:textId="77777777" w:rsidR="009E5423" w:rsidRDefault="00000000">
                              <w:pPr>
                                <w:spacing w:before="24" w:line="294" w:lineRule="exact"/>
                                <w:ind w:left="151"/>
                                <w:rPr>
                                  <w:rFonts w:ascii="Times New Roman" w:hAnsi="Times New Roman"/>
                                  <w:sz w:val="13"/>
                                </w:rPr>
                              </w:pPr>
                              <w:r>
                                <w:rPr>
                                  <w:rFonts w:ascii="Times New Roman" w:hAnsi="Times New Roman"/>
                                  <w:sz w:val="24"/>
                                </w:rPr>
                                <w:t>3.5</w:t>
                              </w:r>
                              <w:r>
                                <w:rPr>
                                  <w:rFonts w:ascii="Times New Roman" w:hAnsi="Times New Roman"/>
                                  <w:position w:val="11"/>
                                  <w:sz w:val="13"/>
                                </w:rPr>
                                <w:t>2</w:t>
                              </w:r>
                              <w:r>
                                <w:rPr>
                                  <w:rFonts w:ascii="Times New Roman" w:hAnsi="Times New Roman"/>
                                  <w:spacing w:val="21"/>
                                  <w:position w:val="11"/>
                                  <w:sz w:val="13"/>
                                </w:rPr>
                                <w:t xml:space="preserve"> </w:t>
                              </w:r>
                              <w:r>
                                <w:rPr>
                                  <w:rFonts w:ascii="Symbol" w:hAnsi="Symbol"/>
                                  <w:sz w:val="24"/>
                                </w:rPr>
                                <w:t></w:t>
                              </w:r>
                              <w:r>
                                <w:rPr>
                                  <w:rFonts w:ascii="Times New Roman" w:hAnsi="Times New Roman"/>
                                  <w:spacing w:val="-15"/>
                                  <w:sz w:val="24"/>
                                </w:rPr>
                                <w:t xml:space="preserve"> </w:t>
                              </w:r>
                              <w:r>
                                <w:rPr>
                                  <w:rFonts w:ascii="Times New Roman" w:hAnsi="Times New Roman"/>
                                  <w:spacing w:val="-4"/>
                                  <w:sz w:val="24"/>
                                </w:rPr>
                                <w:t>3.5</w:t>
                              </w:r>
                              <w:r>
                                <w:rPr>
                                  <w:rFonts w:ascii="Times New Roman" w:hAnsi="Times New Roman"/>
                                  <w:spacing w:val="-4"/>
                                  <w:position w:val="11"/>
                                  <w:sz w:val="13"/>
                                </w:rPr>
                                <w:t>2</w:t>
                              </w:r>
                            </w:p>
                          </w:txbxContent>
                        </wps:txbx>
                        <wps:bodyPr wrap="square" lIns="0" tIns="0" rIns="0" bIns="0" rtlCol="0">
                          <a:noAutofit/>
                        </wps:bodyPr>
                      </wps:wsp>
                    </wpg:wgp>
                  </a:graphicData>
                </a:graphic>
              </wp:anchor>
            </w:drawing>
          </mc:Choice>
          <mc:Fallback>
            <w:pict>
              <v:group w14:anchorId="5BC3E427" id="Group 16" o:spid="_x0000_s1038" style="position:absolute;left:0;text-align:left;margin-left:257.4pt;margin-top:-1.2pt;width:58.1pt;height:15.9pt;z-index:15730688;mso-wrap-distance-left:0;mso-wrap-distance-right:0;mso-position-horizontal-relative:page" coordsize="7378,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">
                <v:shape id="Graphic 17" o:spid="_x0000_s1039" style="position:absolute;left:11;top:35;width:7366;height:1791;visibility:visible;mso-wrap-style:square;v-text-anchor:top" coordsize="73660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" path="m,120522r15468,-9486em15468,111036r36919,67576em52387,178612l92862,em92862,l736193,e" filled="f" strokeweight="0">
                  <v:path arrowok="t"/>
                </v:shape>
                <v:shape id="Graphic 18" o:spid="_x0000_s1040" style="position:absolute;width:7378;height:1822;visibility:visible;mso-wrap-style:square;v-text-anchor:top" coordsize="737870,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" path="m57543,182168r-7544,l12700,119735,2374,126441,,122097,21031,109461r32550,56896l91274,,737387,r,7505l96837,7505,57543,182168xe" fillcolor="black" stroked="f">
                  <v:path arrowok="t"/>
                </v:shape>
                <v:shape id="Textbox 19" o:spid="_x0000_s1041" type="#_x0000_t202" style="position:absolute;width:737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42C2323B" w14:textId="77777777" w:rsidR="009E5423" w:rsidRDefault="00000000">
                        <w:pPr>
                          <w:spacing w:before="24" w:line="294" w:lineRule="exact"/>
                          <w:ind w:left="151"/>
                          <w:rPr>
                            <w:rFonts w:ascii="Times New Roman" w:hAnsi="Times New Roman"/>
                            <w:sz w:val="13"/>
                          </w:rPr>
                        </w:pPr>
                        <w:r>
                          <w:rPr>
                            <w:rFonts w:ascii="Times New Roman" w:hAnsi="Times New Roman"/>
                            <w:sz w:val="24"/>
                          </w:rPr>
                          <w:t>3.5</w:t>
                        </w:r>
                        <w:r>
                          <w:rPr>
                            <w:rFonts w:ascii="Times New Roman" w:hAnsi="Times New Roman"/>
                            <w:position w:val="11"/>
                            <w:sz w:val="13"/>
                          </w:rPr>
                          <w:t>2</w:t>
                        </w:r>
                        <w:r>
                          <w:rPr>
                            <w:rFonts w:ascii="Times New Roman" w:hAnsi="Times New Roman"/>
                            <w:spacing w:val="21"/>
                            <w:position w:val="11"/>
                            <w:sz w:val="13"/>
                          </w:rPr>
                          <w:t xml:space="preserve"> </w:t>
                        </w:r>
                        <w:r>
                          <w:rPr>
                            <w:rFonts w:ascii="Symbol" w:hAnsi="Symbol"/>
                            <w:sz w:val="24"/>
                          </w:rPr>
                          <w:t></w:t>
                        </w:r>
                        <w:r>
                          <w:rPr>
                            <w:rFonts w:ascii="Times New Roman" w:hAnsi="Times New Roman"/>
                            <w:spacing w:val="-15"/>
                            <w:sz w:val="24"/>
                          </w:rPr>
                          <w:t xml:space="preserve"> </w:t>
                        </w:r>
                        <w:r>
                          <w:rPr>
                            <w:rFonts w:ascii="Times New Roman" w:hAnsi="Times New Roman"/>
                            <w:spacing w:val="-4"/>
                            <w:sz w:val="24"/>
                          </w:rPr>
                          <w:t>3.5</w:t>
                        </w:r>
                        <w:r>
                          <w:rPr>
                            <w:rFonts w:ascii="Times New Roman" w:hAnsi="Times New Roman"/>
                            <w:spacing w:val="-4"/>
                            <w:position w:val="11"/>
                            <w:sz w:val="13"/>
                          </w:rPr>
                          <w:t>2</w:t>
                        </w:r>
                      </w:p>
                    </w:txbxContent>
                  </v:textbox>
                </v:shape>
                <w10:wrap anchorx="page"/>
              </v:group>
            </w:pict>
          </mc:Fallback>
        </mc:AlternateContent>
      </w:r>
      <w:r>
        <w:rPr>
          <w:rFonts w:ascii="Symbol" w:hAnsi="Symbol"/>
          <w:sz w:val="24"/>
        </w:rPr>
        <w:t></w:t>
      </w:r>
      <w:r>
        <w:rPr>
          <w:rFonts w:ascii="Times New Roman" w:hAnsi="Times New Roman"/>
          <w:spacing w:val="-15"/>
          <w:sz w:val="24"/>
        </w:rPr>
        <w:t xml:space="preserve"> </w:t>
      </w:r>
      <w:r>
        <w:rPr>
          <w:rFonts w:ascii="Times New Roman" w:hAnsi="Times New Roman"/>
          <w:sz w:val="24"/>
        </w:rPr>
        <w:t>4.95(</w:t>
      </w:r>
      <w:proofErr w:type="gramStart"/>
      <w:r>
        <w:rPr>
          <w:rFonts w:ascii="Times New Roman" w:hAnsi="Times New Roman"/>
          <w:i/>
          <w:sz w:val="24"/>
        </w:rPr>
        <w:t>ns</w:t>
      </w:r>
      <w:r>
        <w:rPr>
          <w:rFonts w:ascii="Times New Roman" w:hAnsi="Times New Roman"/>
          <w:i/>
          <w:spacing w:val="-38"/>
          <w:sz w:val="24"/>
        </w:rPr>
        <w:t xml:space="preserve"> </w:t>
      </w:r>
      <w:r>
        <w:rPr>
          <w:rFonts w:ascii="Times New Roman" w:hAnsi="Times New Roman"/>
          <w:spacing w:val="-10"/>
          <w:sz w:val="24"/>
        </w:rPr>
        <w:t>)</w:t>
      </w:r>
      <w:proofErr w:type="gramEnd"/>
    </w:p>
    <w:p w14:paraId="3AE353E6" w14:textId="77777777" w:rsidR="009E5423" w:rsidRDefault="009E5423">
      <w:pPr>
        <w:rPr>
          <w:rFonts w:ascii="Times New Roman" w:hAnsi="Times New Roman"/>
          <w:sz w:val="24"/>
        </w:rPr>
        <w:sectPr w:rsidR="009E5423">
          <w:type w:val="continuous"/>
          <w:pgSz w:w="10440" w:h="14750"/>
          <w:pgMar w:top="1540" w:right="800" w:bottom="1180" w:left="980" w:header="0" w:footer="990" w:gutter="0"/>
          <w:cols w:num="3" w:space="720" w:equalWidth="0">
            <w:col w:w="3129" w:space="40"/>
            <w:col w:w="930" w:space="39"/>
            <w:col w:w="4522"/>
          </w:cols>
        </w:sectPr>
      </w:pPr>
    </w:p>
    <w:p w14:paraId="3E16837C" w14:textId="77777777" w:rsidR="009E5423" w:rsidRDefault="00000000">
      <w:pPr>
        <w:pStyle w:val="a3"/>
        <w:spacing w:before="156"/>
        <w:ind w:left="1240"/>
      </w:pPr>
      <w:r>
        <w:rPr>
          <w:spacing w:val="-4"/>
        </w:rPr>
        <w:t>测量误差为</w:t>
      </w:r>
    </w:p>
    <w:p w14:paraId="00BEF93A" w14:textId="77777777" w:rsidR="009E5423" w:rsidRDefault="00000000">
      <w:pPr>
        <w:spacing w:before="11"/>
        <w:rPr>
          <w:sz w:val="43"/>
        </w:rPr>
      </w:pPr>
      <w:r>
        <w:br w:type="column"/>
      </w:r>
    </w:p>
    <w:p w14:paraId="396BDCFE" w14:textId="77777777" w:rsidR="009E5423" w:rsidRDefault="00000000">
      <w:pPr>
        <w:pStyle w:val="3"/>
        <w:spacing w:line="366" w:lineRule="exact"/>
        <w:ind w:left="95"/>
        <w:rPr>
          <w:rFonts w:ascii="Times New Roman" w:hAnsi="Times New Roman"/>
        </w:rPr>
      </w:pPr>
      <w:r>
        <w:rPr>
          <w:noProof/>
        </w:rPr>
        <mc:AlternateContent>
          <mc:Choice Requires="wps">
            <w:drawing>
              <wp:anchor distT="0" distB="0" distL="0" distR="0" simplePos="0" relativeHeight="15731200" behindDoc="0" locked="0" layoutInCell="1" allowOverlap="1" wp14:anchorId="02AD26A4" wp14:editId="47B00685">
                <wp:simplePos x="0" y="0"/>
                <wp:positionH relativeFrom="page">
                  <wp:posOffset>2417470</wp:posOffset>
                </wp:positionH>
                <wp:positionV relativeFrom="paragraph">
                  <wp:posOffset>210025</wp:posOffset>
                </wp:positionV>
                <wp:extent cx="17907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 cy="1270"/>
                        </a:xfrm>
                        <a:custGeom>
                          <a:avLst/>
                          <a:gdLst/>
                          <a:ahLst/>
                          <a:cxnLst/>
                          <a:rect l="l" t="t" r="r" b="b"/>
                          <a:pathLst>
                            <a:path w="179070">
                              <a:moveTo>
                                <a:pt x="0" y="0"/>
                              </a:moveTo>
                              <a:lnTo>
                                <a:pt x="17851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C58E81" id="Graphic 20" o:spid="_x0000_s1026" style="position:absolute;left:0;text-align:left;margin-left:190.35pt;margin-top:16.55pt;width:14.1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1790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" path="m,l178511,e" filled="f" strokeweight=".20919mm">
                <v:path arrowok="t"/>
                <w10:wrap anchorx="page"/>
              </v:shape>
            </w:pict>
          </mc:Fallback>
        </mc:AlternateContent>
      </w:r>
      <w:r>
        <w:rPr>
          <w:noProof/>
        </w:rPr>
        <mc:AlternateContent>
          <mc:Choice Requires="wps">
            <w:drawing>
              <wp:anchor distT="0" distB="0" distL="0" distR="0" simplePos="0" relativeHeight="15731712" behindDoc="0" locked="0" layoutInCell="1" allowOverlap="1" wp14:anchorId="46F6E4D9" wp14:editId="08B64316">
                <wp:simplePos x="0" y="0"/>
                <wp:positionH relativeFrom="page">
                  <wp:posOffset>3217176</wp:posOffset>
                </wp:positionH>
                <wp:positionV relativeFrom="paragraph">
                  <wp:posOffset>210025</wp:posOffset>
                </wp:positionV>
                <wp:extent cx="59563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630" cy="1270"/>
                        </a:xfrm>
                        <a:custGeom>
                          <a:avLst/>
                          <a:gdLst/>
                          <a:ahLst/>
                          <a:cxnLst/>
                          <a:rect l="l" t="t" r="r" b="b"/>
                          <a:pathLst>
                            <a:path w="595630">
                              <a:moveTo>
                                <a:pt x="0" y="0"/>
                              </a:moveTo>
                              <a:lnTo>
                                <a:pt x="59502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FD0B30" id="Graphic 21" o:spid="_x0000_s1026" style="position:absolute;left:0;text-align:left;margin-left:253.3pt;margin-top:16.55pt;width:46.9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59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" path="m,l595020,e" filled="f" strokeweight=".20919mm">
                <v:path arrowok="t"/>
                <w10:wrap anchorx="page"/>
              </v:shape>
            </w:pict>
          </mc:Fallback>
        </mc:AlternateContent>
      </w:r>
      <w:r>
        <w:rPr>
          <w:rFonts w:ascii="Symbol" w:hAnsi="Symbol"/>
          <w:i/>
          <w:spacing w:val="9"/>
          <w:sz w:val="25"/>
        </w:rPr>
        <w:t></w:t>
      </w:r>
      <w:r>
        <w:rPr>
          <w:rFonts w:ascii="Symbol" w:hAnsi="Symbol"/>
          <w:spacing w:val="9"/>
        </w:rPr>
        <w:t></w:t>
      </w:r>
      <w:r>
        <w:rPr>
          <w:rFonts w:ascii="Times New Roman" w:hAnsi="Times New Roman"/>
          <w:spacing w:val="9"/>
        </w:rPr>
        <w:t xml:space="preserve"> </w:t>
      </w:r>
      <w:r>
        <w:rPr>
          <w:rFonts w:ascii="Symbol" w:hAnsi="Symbol"/>
          <w:position w:val="15"/>
        </w:rPr>
        <w:t></w:t>
      </w:r>
      <w:r>
        <w:rPr>
          <w:rFonts w:ascii="Times New Roman" w:hAnsi="Times New Roman"/>
          <w:i/>
          <w:position w:val="15"/>
        </w:rPr>
        <w:t>x</w:t>
      </w:r>
      <w:r>
        <w:rPr>
          <w:rFonts w:ascii="Times New Roman" w:hAnsi="Times New Roman"/>
          <w:i/>
          <w:spacing w:val="-16"/>
          <w:position w:val="15"/>
        </w:rPr>
        <w:t xml:space="preserve"> </w:t>
      </w:r>
      <w:r>
        <w:rPr>
          <w:rFonts w:ascii="Symbol" w:hAnsi="Symbol"/>
        </w:rPr>
        <w:t></w:t>
      </w:r>
      <w:r>
        <w:rPr>
          <w:rFonts w:ascii="Times New Roman" w:hAnsi="Times New Roman"/>
        </w:rPr>
        <w:t>100%</w:t>
      </w:r>
      <w:r>
        <w:rPr>
          <w:rFonts w:ascii="Times New Roman" w:hAnsi="Times New Roman"/>
          <w:spacing w:val="-12"/>
        </w:rPr>
        <w:t xml:space="preserve"> </w:t>
      </w:r>
      <w:r>
        <w:rPr>
          <w:rFonts w:ascii="Symbol" w:hAnsi="Symbol"/>
        </w:rPr>
        <w:t></w:t>
      </w:r>
      <w:r>
        <w:rPr>
          <w:rFonts w:ascii="Times New Roman" w:hAnsi="Times New Roman"/>
          <w:spacing w:val="22"/>
        </w:rPr>
        <w:t xml:space="preserve"> </w:t>
      </w:r>
      <w:r>
        <w:rPr>
          <w:rFonts w:ascii="Times New Roman" w:hAnsi="Times New Roman"/>
          <w:position w:val="15"/>
        </w:rPr>
        <w:t>4.95</w:t>
      </w:r>
      <w:r>
        <w:rPr>
          <w:rFonts w:ascii="Times New Roman" w:hAnsi="Times New Roman"/>
          <w:spacing w:val="-36"/>
          <w:position w:val="15"/>
        </w:rPr>
        <w:t xml:space="preserve"> </w:t>
      </w:r>
      <w:r>
        <w:rPr>
          <w:rFonts w:ascii="Symbol" w:hAnsi="Symbol"/>
          <w:position w:val="15"/>
        </w:rPr>
        <w:t></w:t>
      </w:r>
      <w:r>
        <w:rPr>
          <w:rFonts w:ascii="Times New Roman" w:hAnsi="Times New Roman"/>
          <w:spacing w:val="-18"/>
          <w:position w:val="15"/>
        </w:rPr>
        <w:t xml:space="preserve"> </w:t>
      </w:r>
      <w:r>
        <w:rPr>
          <w:rFonts w:ascii="Times New Roman" w:hAnsi="Times New Roman"/>
          <w:position w:val="15"/>
        </w:rPr>
        <w:t>3.5</w:t>
      </w:r>
      <w:r>
        <w:rPr>
          <w:rFonts w:ascii="Times New Roman" w:hAnsi="Times New Roman"/>
          <w:spacing w:val="-34"/>
          <w:position w:val="15"/>
        </w:rPr>
        <w:t xml:space="preserve"> </w:t>
      </w:r>
      <w:r>
        <w:rPr>
          <w:rFonts w:ascii="Symbol" w:hAnsi="Symbol"/>
        </w:rPr>
        <w:t></w:t>
      </w:r>
      <w:r>
        <w:rPr>
          <w:rFonts w:ascii="Times New Roman" w:hAnsi="Times New Roman"/>
        </w:rPr>
        <w:t>100%</w:t>
      </w:r>
      <w:r>
        <w:rPr>
          <w:rFonts w:ascii="Times New Roman" w:hAnsi="Times New Roman"/>
          <w:spacing w:val="-12"/>
        </w:rPr>
        <w:t xml:space="preserve"> </w:t>
      </w:r>
      <w:r>
        <w:rPr>
          <w:rFonts w:ascii="Symbol" w:hAnsi="Symbol"/>
        </w:rPr>
        <w:t></w:t>
      </w:r>
      <w:r>
        <w:rPr>
          <w:rFonts w:ascii="Times New Roman" w:hAnsi="Times New Roman"/>
          <w:spacing w:val="-1"/>
        </w:rPr>
        <w:t xml:space="preserve"> </w:t>
      </w:r>
      <w:r>
        <w:rPr>
          <w:rFonts w:ascii="Times New Roman" w:hAnsi="Times New Roman"/>
          <w:spacing w:val="-5"/>
        </w:rPr>
        <w:t>41%</w:t>
      </w:r>
    </w:p>
    <w:p w14:paraId="7A09DB95" w14:textId="77777777" w:rsidR="009E5423" w:rsidRDefault="009E5423">
      <w:pPr>
        <w:spacing w:line="366" w:lineRule="exact"/>
        <w:rPr>
          <w:rFonts w:ascii="Times New Roman" w:hAnsi="Times New Roman"/>
        </w:rPr>
        <w:sectPr w:rsidR="009E5423">
          <w:type w:val="continuous"/>
          <w:pgSz w:w="10440" w:h="14750"/>
          <w:pgMar w:top="1540" w:right="800" w:bottom="1180" w:left="980" w:header="0" w:footer="990" w:gutter="0"/>
          <w:cols w:num="2" w:space="720" w:equalWidth="0">
            <w:col w:w="2289" w:space="40"/>
            <w:col w:w="6331"/>
          </w:cols>
        </w:sectPr>
      </w:pPr>
    </w:p>
    <w:p w14:paraId="6739CA3A" w14:textId="77777777" w:rsidR="009E5423" w:rsidRDefault="00000000">
      <w:pPr>
        <w:tabs>
          <w:tab w:val="right" w:pos="4704"/>
        </w:tabs>
        <w:spacing w:line="301" w:lineRule="exact"/>
        <w:ind w:left="2868"/>
        <w:rPr>
          <w:rFonts w:ascii="Times New Roman"/>
          <w:sz w:val="24"/>
        </w:rPr>
      </w:pPr>
      <w:r>
        <w:rPr>
          <w:rFonts w:ascii="Times New Roman"/>
          <w:i/>
          <w:spacing w:val="-5"/>
          <w:sz w:val="24"/>
        </w:rPr>
        <w:t>A</w:t>
      </w:r>
      <w:r>
        <w:rPr>
          <w:rFonts w:ascii="Times New Roman"/>
          <w:i/>
          <w:spacing w:val="-5"/>
          <w:position w:val="-5"/>
          <w:sz w:val="13"/>
        </w:rPr>
        <w:t>o</w:t>
      </w:r>
      <w:r>
        <w:rPr>
          <w:rFonts w:ascii="Times New Roman"/>
          <w:position w:val="-5"/>
          <w:sz w:val="13"/>
        </w:rPr>
        <w:tab/>
      </w:r>
      <w:r>
        <w:rPr>
          <w:rFonts w:ascii="Times New Roman"/>
          <w:spacing w:val="-5"/>
          <w:sz w:val="24"/>
        </w:rPr>
        <w:t>3.5</w:t>
      </w:r>
    </w:p>
    <w:p w14:paraId="2F1010E0" w14:textId="77777777" w:rsidR="009E5423" w:rsidRDefault="00000000">
      <w:pPr>
        <w:pStyle w:val="a3"/>
        <w:spacing w:before="175" w:line="278" w:lineRule="auto"/>
        <w:ind w:right="998" w:firstLine="420"/>
      </w:pPr>
      <w:r>
        <w:rPr>
          <w:spacing w:val="-6"/>
        </w:rPr>
        <w:t>可见示波器的带宽不够宽将引起信号上升时间变慢及信号幅度下降，为</w:t>
      </w:r>
      <w:r>
        <w:rPr>
          <w:spacing w:val="-2"/>
        </w:rPr>
        <w:t>了获得正确的测量要求，示波器的带宽应该比被测信号的频率大五倍以上</w:t>
      </w:r>
    </w:p>
    <w:p w14:paraId="16643A3E" w14:textId="77777777" w:rsidR="009E5423" w:rsidRDefault="00000000">
      <w:pPr>
        <w:pStyle w:val="a3"/>
        <w:spacing w:line="269" w:lineRule="exact"/>
        <w:ind w:left="3085"/>
      </w:pPr>
      <w:r>
        <w:t>示波器带宽</w:t>
      </w:r>
      <w:r>
        <w:rPr>
          <w:rFonts w:ascii="Symbol" w:eastAsia="Symbol" w:hAnsi="Symbol"/>
          <w:sz w:val="24"/>
        </w:rPr>
        <w:t></w:t>
      </w:r>
      <w:r>
        <w:rPr>
          <w:rFonts w:ascii="Times New Roman" w:eastAsia="Times New Roman" w:hAnsi="Times New Roman"/>
          <w:spacing w:val="-16"/>
          <w:sz w:val="24"/>
        </w:rPr>
        <w:t xml:space="preserve"> </w:t>
      </w:r>
      <w:r>
        <w:t>信号的最高频率成分</w:t>
      </w:r>
      <w:r>
        <w:rPr>
          <w:spacing w:val="-5"/>
        </w:rPr>
        <w:t>X5</w:t>
      </w:r>
    </w:p>
    <w:p w14:paraId="1E1B2056" w14:textId="77777777" w:rsidR="009E5423" w:rsidRDefault="00000000">
      <w:pPr>
        <w:pStyle w:val="a3"/>
        <w:spacing w:before="42" w:line="278" w:lineRule="auto"/>
        <w:ind w:right="902" w:firstLine="420"/>
      </w:pPr>
      <w:r>
        <w:rPr>
          <w:spacing w:val="-2"/>
        </w:rPr>
        <w:t>使用五倍法则选择的示波器将在测量中提供小于±2</w:t>
      </w:r>
      <w:r>
        <w:rPr>
          <w:spacing w:val="-14"/>
        </w:rPr>
        <w:t>%的误差，这对当前</w:t>
      </w:r>
      <w:r>
        <w:rPr>
          <w:spacing w:val="-2"/>
        </w:rPr>
        <w:t>应用一般足够了。但是，随着信号速度提高，这一经验法则可能实现不了。要记住，带宽越高，可能实现的信号复现精度就越高，如下图3所示。带宽越高，信号复现精度越高。如图所示，这是250MHz，1GHz和4GHz三种带宽水平下捕获的信号</w:t>
      </w:r>
    </w:p>
    <w:p w14:paraId="11B4457B" w14:textId="77777777" w:rsidR="009E5423" w:rsidRDefault="009E5423">
      <w:pPr>
        <w:spacing w:line="278" w:lineRule="auto"/>
        <w:sectPr w:rsidR="009E5423">
          <w:type w:val="continuous"/>
          <w:pgSz w:w="10440" w:h="14750"/>
          <w:pgMar w:top="1540" w:right="800" w:bottom="1180" w:left="980" w:header="0" w:footer="990" w:gutter="0"/>
          <w:cols w:space="720"/>
        </w:sectPr>
      </w:pPr>
    </w:p>
    <w:p w14:paraId="4BDA490A" w14:textId="77777777" w:rsidR="009E5423" w:rsidRDefault="00000000">
      <w:pPr>
        <w:pStyle w:val="a3"/>
        <w:ind w:left="520"/>
        <w:rPr>
          <w:sz w:val="20"/>
        </w:rPr>
      </w:pPr>
      <w:r>
        <w:rPr>
          <w:noProof/>
          <w:sz w:val="20"/>
        </w:rPr>
        <w:lastRenderedPageBreak/>
        <w:drawing>
          <wp:inline distT="0" distB="0" distL="0" distR="0" wp14:anchorId="533845D5" wp14:editId="30DBE7FA">
            <wp:extent cx="4507463" cy="340842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4507463" cy="3408426"/>
                    </a:xfrm>
                    <a:prstGeom prst="rect">
                      <a:avLst/>
                    </a:prstGeom>
                  </pic:spPr>
                </pic:pic>
              </a:graphicData>
            </a:graphic>
          </wp:inline>
        </w:drawing>
      </w:r>
    </w:p>
    <w:p w14:paraId="1030D7CE" w14:textId="77777777" w:rsidR="009E5423" w:rsidRDefault="00000000">
      <w:pPr>
        <w:pStyle w:val="a3"/>
        <w:spacing w:before="30" w:line="278" w:lineRule="auto"/>
        <w:ind w:left="2766" w:right="2526" w:firstLine="105"/>
      </w:pPr>
      <w:r>
        <w:t>图3 不同带宽示波器捕捉的波形图</w:t>
      </w:r>
      <w:r>
        <w:rPr>
          <w:spacing w:val="-2"/>
        </w:rPr>
        <w:t>信号(示波器）带宽=（K/上升时间）</w:t>
      </w:r>
    </w:p>
    <w:p w14:paraId="3CD3C524" w14:textId="77777777" w:rsidR="009E5423" w:rsidRDefault="00000000">
      <w:pPr>
        <w:pStyle w:val="a3"/>
        <w:spacing w:after="21" w:line="269" w:lineRule="exact"/>
        <w:ind w:left="925"/>
      </w:pPr>
      <w:r>
        <w:rPr>
          <w:spacing w:val="-2"/>
        </w:rPr>
        <w:t>K介于0.35/0.45</w:t>
      </w:r>
      <w:r>
        <w:rPr>
          <w:spacing w:val="-3"/>
        </w:rPr>
        <w:t>之间。下表是不同信号对应的带宽。</w:t>
      </w:r>
    </w:p>
    <w:tbl>
      <w:tblPr>
        <w:tblStyle w:val="TableNormal"/>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49"/>
        <w:gridCol w:w="2350"/>
        <w:gridCol w:w="2350"/>
      </w:tblGrid>
      <w:tr w:rsidR="009E5423" w14:paraId="01AB845B" w14:textId="77777777">
        <w:trPr>
          <w:trHeight w:val="312"/>
        </w:trPr>
        <w:tc>
          <w:tcPr>
            <w:tcW w:w="2349" w:type="dxa"/>
          </w:tcPr>
          <w:p w14:paraId="233EBE9C" w14:textId="77777777" w:rsidR="009E5423" w:rsidRDefault="00000000">
            <w:pPr>
              <w:pStyle w:val="TableParagraph"/>
              <w:spacing w:before="21"/>
              <w:ind w:left="746" w:right="741"/>
              <w:jc w:val="center"/>
              <w:rPr>
                <w:sz w:val="21"/>
              </w:rPr>
            </w:pPr>
            <w:r>
              <w:rPr>
                <w:spacing w:val="-7"/>
                <w:sz w:val="21"/>
              </w:rPr>
              <w:t>逻辑家族</w:t>
            </w:r>
          </w:p>
        </w:tc>
        <w:tc>
          <w:tcPr>
            <w:tcW w:w="2350" w:type="dxa"/>
          </w:tcPr>
          <w:p w14:paraId="392339EB" w14:textId="77777777" w:rsidR="009E5423" w:rsidRDefault="00000000">
            <w:pPr>
              <w:pStyle w:val="TableParagraph"/>
              <w:spacing w:before="21"/>
              <w:ind w:left="219" w:right="214"/>
              <w:jc w:val="center"/>
              <w:rPr>
                <w:sz w:val="21"/>
              </w:rPr>
            </w:pPr>
            <w:r>
              <w:rPr>
                <w:spacing w:val="-4"/>
                <w:sz w:val="21"/>
              </w:rPr>
              <w:t>典型信号上升时间</w:t>
            </w:r>
          </w:p>
        </w:tc>
        <w:tc>
          <w:tcPr>
            <w:tcW w:w="2350" w:type="dxa"/>
          </w:tcPr>
          <w:p w14:paraId="1771BEA5" w14:textId="77777777" w:rsidR="009E5423" w:rsidRDefault="00000000">
            <w:pPr>
              <w:pStyle w:val="TableParagraph"/>
              <w:spacing w:before="21"/>
              <w:ind w:left="223" w:right="214"/>
              <w:jc w:val="center"/>
              <w:rPr>
                <w:sz w:val="21"/>
              </w:rPr>
            </w:pPr>
            <w:r>
              <w:rPr>
                <w:spacing w:val="-3"/>
                <w:sz w:val="21"/>
              </w:rPr>
              <w:t>计算得出的信号带宽</w:t>
            </w:r>
          </w:p>
        </w:tc>
      </w:tr>
      <w:tr w:rsidR="009E5423" w14:paraId="010E2FBF" w14:textId="77777777">
        <w:trPr>
          <w:trHeight w:val="311"/>
        </w:trPr>
        <w:tc>
          <w:tcPr>
            <w:tcW w:w="2349" w:type="dxa"/>
          </w:tcPr>
          <w:p w14:paraId="2C014451" w14:textId="77777777" w:rsidR="009E5423" w:rsidRDefault="00000000">
            <w:pPr>
              <w:pStyle w:val="TableParagraph"/>
              <w:spacing w:before="21"/>
              <w:ind w:left="746" w:right="735"/>
              <w:jc w:val="center"/>
              <w:rPr>
                <w:sz w:val="21"/>
              </w:rPr>
            </w:pPr>
            <w:r>
              <w:rPr>
                <w:spacing w:val="-5"/>
                <w:sz w:val="21"/>
              </w:rPr>
              <w:t>TTL</w:t>
            </w:r>
          </w:p>
        </w:tc>
        <w:tc>
          <w:tcPr>
            <w:tcW w:w="2350" w:type="dxa"/>
          </w:tcPr>
          <w:p w14:paraId="47A6A62D" w14:textId="77777777" w:rsidR="009E5423" w:rsidRDefault="00000000">
            <w:pPr>
              <w:pStyle w:val="TableParagraph"/>
              <w:spacing w:before="21"/>
              <w:ind w:left="220" w:right="214"/>
              <w:jc w:val="center"/>
              <w:rPr>
                <w:sz w:val="21"/>
              </w:rPr>
            </w:pPr>
            <w:r>
              <w:rPr>
                <w:spacing w:val="-5"/>
                <w:sz w:val="21"/>
              </w:rPr>
              <w:t>2ns</w:t>
            </w:r>
          </w:p>
        </w:tc>
        <w:tc>
          <w:tcPr>
            <w:tcW w:w="2350" w:type="dxa"/>
          </w:tcPr>
          <w:p w14:paraId="5F41F984" w14:textId="77777777" w:rsidR="009E5423" w:rsidRDefault="00000000">
            <w:pPr>
              <w:pStyle w:val="TableParagraph"/>
              <w:spacing w:before="21"/>
              <w:ind w:left="222" w:right="214"/>
              <w:jc w:val="center"/>
              <w:rPr>
                <w:sz w:val="21"/>
              </w:rPr>
            </w:pPr>
            <w:r>
              <w:rPr>
                <w:spacing w:val="-2"/>
                <w:sz w:val="21"/>
              </w:rPr>
              <w:t>175MHz</w:t>
            </w:r>
          </w:p>
        </w:tc>
      </w:tr>
      <w:tr w:rsidR="009E5423" w14:paraId="0FD1F991" w14:textId="77777777">
        <w:trPr>
          <w:trHeight w:val="312"/>
        </w:trPr>
        <w:tc>
          <w:tcPr>
            <w:tcW w:w="2349" w:type="dxa"/>
          </w:tcPr>
          <w:p w14:paraId="184A705B" w14:textId="77777777" w:rsidR="009E5423" w:rsidRDefault="00000000">
            <w:pPr>
              <w:pStyle w:val="TableParagraph"/>
              <w:spacing w:before="20"/>
              <w:ind w:left="746" w:right="737"/>
              <w:jc w:val="center"/>
              <w:rPr>
                <w:sz w:val="21"/>
              </w:rPr>
            </w:pPr>
            <w:r>
              <w:rPr>
                <w:spacing w:val="-4"/>
                <w:sz w:val="21"/>
              </w:rPr>
              <w:t>CMOS</w:t>
            </w:r>
          </w:p>
        </w:tc>
        <w:tc>
          <w:tcPr>
            <w:tcW w:w="2350" w:type="dxa"/>
          </w:tcPr>
          <w:p w14:paraId="7AC50ED9" w14:textId="77777777" w:rsidR="009E5423" w:rsidRDefault="00000000">
            <w:pPr>
              <w:pStyle w:val="TableParagraph"/>
              <w:spacing w:before="20"/>
              <w:ind w:left="223" w:right="214"/>
              <w:jc w:val="center"/>
              <w:rPr>
                <w:sz w:val="21"/>
              </w:rPr>
            </w:pPr>
            <w:r>
              <w:rPr>
                <w:spacing w:val="-2"/>
                <w:sz w:val="21"/>
              </w:rPr>
              <w:t>1.5ns</w:t>
            </w:r>
          </w:p>
        </w:tc>
        <w:tc>
          <w:tcPr>
            <w:tcW w:w="2350" w:type="dxa"/>
          </w:tcPr>
          <w:p w14:paraId="74D7A496" w14:textId="77777777" w:rsidR="009E5423" w:rsidRDefault="00000000">
            <w:pPr>
              <w:pStyle w:val="TableParagraph"/>
              <w:spacing w:before="20"/>
              <w:ind w:left="222" w:right="214"/>
              <w:jc w:val="center"/>
              <w:rPr>
                <w:sz w:val="21"/>
              </w:rPr>
            </w:pPr>
            <w:r>
              <w:rPr>
                <w:spacing w:val="-2"/>
                <w:sz w:val="21"/>
              </w:rPr>
              <w:t>230MHz</w:t>
            </w:r>
          </w:p>
        </w:tc>
      </w:tr>
      <w:tr w:rsidR="009E5423" w14:paraId="241AFE2B" w14:textId="77777777">
        <w:trPr>
          <w:trHeight w:val="311"/>
        </w:trPr>
        <w:tc>
          <w:tcPr>
            <w:tcW w:w="2349" w:type="dxa"/>
          </w:tcPr>
          <w:p w14:paraId="055FF8E2" w14:textId="77777777" w:rsidR="009E5423" w:rsidRDefault="00000000">
            <w:pPr>
              <w:pStyle w:val="TableParagraph"/>
              <w:spacing w:before="20"/>
              <w:ind w:left="746" w:right="735"/>
              <w:jc w:val="center"/>
              <w:rPr>
                <w:sz w:val="21"/>
              </w:rPr>
            </w:pPr>
            <w:r>
              <w:rPr>
                <w:spacing w:val="-5"/>
                <w:sz w:val="21"/>
              </w:rPr>
              <w:t>GTL</w:t>
            </w:r>
          </w:p>
        </w:tc>
        <w:tc>
          <w:tcPr>
            <w:tcW w:w="2350" w:type="dxa"/>
          </w:tcPr>
          <w:p w14:paraId="4DDBBB56" w14:textId="77777777" w:rsidR="009E5423" w:rsidRDefault="00000000">
            <w:pPr>
              <w:pStyle w:val="TableParagraph"/>
              <w:spacing w:before="20"/>
              <w:ind w:left="220" w:right="214"/>
              <w:jc w:val="center"/>
              <w:rPr>
                <w:sz w:val="21"/>
              </w:rPr>
            </w:pPr>
            <w:r>
              <w:rPr>
                <w:spacing w:val="-5"/>
                <w:sz w:val="21"/>
              </w:rPr>
              <w:t>1ns</w:t>
            </w:r>
          </w:p>
        </w:tc>
        <w:tc>
          <w:tcPr>
            <w:tcW w:w="2350" w:type="dxa"/>
          </w:tcPr>
          <w:p w14:paraId="01AEA5CB" w14:textId="77777777" w:rsidR="009E5423" w:rsidRDefault="00000000">
            <w:pPr>
              <w:pStyle w:val="TableParagraph"/>
              <w:spacing w:before="20"/>
              <w:ind w:left="222" w:right="214"/>
              <w:jc w:val="center"/>
              <w:rPr>
                <w:sz w:val="21"/>
              </w:rPr>
            </w:pPr>
            <w:r>
              <w:rPr>
                <w:spacing w:val="-2"/>
                <w:sz w:val="21"/>
              </w:rPr>
              <w:t>350MHz</w:t>
            </w:r>
          </w:p>
        </w:tc>
      </w:tr>
      <w:tr w:rsidR="009E5423" w14:paraId="7A99B8BC" w14:textId="77777777">
        <w:trPr>
          <w:trHeight w:val="312"/>
        </w:trPr>
        <w:tc>
          <w:tcPr>
            <w:tcW w:w="2349" w:type="dxa"/>
          </w:tcPr>
          <w:p w14:paraId="3A956B8D" w14:textId="77777777" w:rsidR="009E5423" w:rsidRDefault="00000000">
            <w:pPr>
              <w:pStyle w:val="TableParagraph"/>
              <w:spacing w:before="20"/>
              <w:ind w:left="746" w:right="737"/>
              <w:jc w:val="center"/>
              <w:rPr>
                <w:sz w:val="21"/>
              </w:rPr>
            </w:pPr>
            <w:r>
              <w:rPr>
                <w:spacing w:val="-4"/>
                <w:sz w:val="21"/>
              </w:rPr>
              <w:t>LVDS</w:t>
            </w:r>
          </w:p>
        </w:tc>
        <w:tc>
          <w:tcPr>
            <w:tcW w:w="2350" w:type="dxa"/>
          </w:tcPr>
          <w:p w14:paraId="114BC5FC" w14:textId="77777777" w:rsidR="009E5423" w:rsidRDefault="00000000">
            <w:pPr>
              <w:pStyle w:val="TableParagraph"/>
              <w:spacing w:before="20"/>
              <w:ind w:left="223" w:right="214"/>
              <w:jc w:val="center"/>
              <w:rPr>
                <w:sz w:val="21"/>
              </w:rPr>
            </w:pPr>
            <w:r>
              <w:rPr>
                <w:spacing w:val="-2"/>
                <w:sz w:val="21"/>
              </w:rPr>
              <w:t>400ps</w:t>
            </w:r>
          </w:p>
        </w:tc>
        <w:tc>
          <w:tcPr>
            <w:tcW w:w="2350" w:type="dxa"/>
          </w:tcPr>
          <w:p w14:paraId="22F70C25" w14:textId="77777777" w:rsidR="009E5423" w:rsidRDefault="00000000">
            <w:pPr>
              <w:pStyle w:val="TableParagraph"/>
              <w:spacing w:before="20"/>
              <w:ind w:left="222" w:right="214"/>
              <w:jc w:val="center"/>
              <w:rPr>
                <w:sz w:val="21"/>
              </w:rPr>
            </w:pPr>
            <w:r>
              <w:rPr>
                <w:spacing w:val="-2"/>
                <w:sz w:val="21"/>
              </w:rPr>
              <w:t>875MHz</w:t>
            </w:r>
          </w:p>
        </w:tc>
      </w:tr>
      <w:tr w:rsidR="009E5423" w14:paraId="2E020A49" w14:textId="77777777">
        <w:trPr>
          <w:trHeight w:val="312"/>
        </w:trPr>
        <w:tc>
          <w:tcPr>
            <w:tcW w:w="2349" w:type="dxa"/>
          </w:tcPr>
          <w:p w14:paraId="76510791" w14:textId="77777777" w:rsidR="009E5423" w:rsidRDefault="00000000">
            <w:pPr>
              <w:pStyle w:val="TableParagraph"/>
              <w:spacing w:before="22"/>
              <w:ind w:left="746" w:right="735"/>
              <w:jc w:val="center"/>
              <w:rPr>
                <w:sz w:val="21"/>
              </w:rPr>
            </w:pPr>
            <w:r>
              <w:rPr>
                <w:spacing w:val="-5"/>
                <w:sz w:val="21"/>
              </w:rPr>
              <w:t>ECL</w:t>
            </w:r>
          </w:p>
        </w:tc>
        <w:tc>
          <w:tcPr>
            <w:tcW w:w="2350" w:type="dxa"/>
          </w:tcPr>
          <w:p w14:paraId="1D9C4EDF" w14:textId="77777777" w:rsidR="009E5423" w:rsidRDefault="00000000">
            <w:pPr>
              <w:pStyle w:val="TableParagraph"/>
              <w:spacing w:before="22"/>
              <w:ind w:left="223" w:right="214"/>
              <w:jc w:val="center"/>
              <w:rPr>
                <w:sz w:val="21"/>
              </w:rPr>
            </w:pPr>
            <w:r>
              <w:rPr>
                <w:spacing w:val="-2"/>
                <w:sz w:val="21"/>
              </w:rPr>
              <w:t>100ps</w:t>
            </w:r>
          </w:p>
        </w:tc>
        <w:tc>
          <w:tcPr>
            <w:tcW w:w="2350" w:type="dxa"/>
          </w:tcPr>
          <w:p w14:paraId="108A8AF8" w14:textId="77777777" w:rsidR="009E5423" w:rsidRDefault="00000000">
            <w:pPr>
              <w:pStyle w:val="TableParagraph"/>
              <w:spacing w:before="22"/>
              <w:ind w:left="222" w:right="214"/>
              <w:jc w:val="center"/>
              <w:rPr>
                <w:sz w:val="21"/>
              </w:rPr>
            </w:pPr>
            <w:r>
              <w:rPr>
                <w:spacing w:val="-2"/>
                <w:sz w:val="21"/>
              </w:rPr>
              <w:t>3.5GHz</w:t>
            </w:r>
          </w:p>
        </w:tc>
      </w:tr>
      <w:tr w:rsidR="009E5423" w14:paraId="1CE200A9" w14:textId="77777777">
        <w:trPr>
          <w:trHeight w:val="311"/>
        </w:trPr>
        <w:tc>
          <w:tcPr>
            <w:tcW w:w="2349" w:type="dxa"/>
          </w:tcPr>
          <w:p w14:paraId="1F516338" w14:textId="77777777" w:rsidR="009E5423" w:rsidRDefault="00000000">
            <w:pPr>
              <w:pStyle w:val="TableParagraph"/>
              <w:spacing w:before="21"/>
              <w:ind w:left="746" w:right="737"/>
              <w:jc w:val="center"/>
              <w:rPr>
                <w:sz w:val="21"/>
              </w:rPr>
            </w:pPr>
            <w:r>
              <w:rPr>
                <w:spacing w:val="-4"/>
                <w:sz w:val="21"/>
              </w:rPr>
              <w:t>GaAs</w:t>
            </w:r>
          </w:p>
        </w:tc>
        <w:tc>
          <w:tcPr>
            <w:tcW w:w="2350" w:type="dxa"/>
          </w:tcPr>
          <w:p w14:paraId="105826E0" w14:textId="77777777" w:rsidR="009E5423" w:rsidRDefault="00000000">
            <w:pPr>
              <w:pStyle w:val="TableParagraph"/>
              <w:spacing w:before="21"/>
              <w:ind w:left="223" w:right="212"/>
              <w:jc w:val="center"/>
              <w:rPr>
                <w:sz w:val="21"/>
              </w:rPr>
            </w:pPr>
            <w:r>
              <w:rPr>
                <w:spacing w:val="-4"/>
                <w:sz w:val="21"/>
              </w:rPr>
              <w:t>40ps</w:t>
            </w:r>
          </w:p>
        </w:tc>
        <w:tc>
          <w:tcPr>
            <w:tcW w:w="2350" w:type="dxa"/>
          </w:tcPr>
          <w:p w14:paraId="20D81673" w14:textId="77777777" w:rsidR="009E5423" w:rsidRDefault="00000000">
            <w:pPr>
              <w:pStyle w:val="TableParagraph"/>
              <w:spacing w:before="21"/>
              <w:ind w:left="222" w:right="214"/>
              <w:jc w:val="center"/>
              <w:rPr>
                <w:sz w:val="21"/>
              </w:rPr>
            </w:pPr>
            <w:r>
              <w:rPr>
                <w:spacing w:val="-2"/>
                <w:sz w:val="21"/>
              </w:rPr>
              <w:t>8.75GHz</w:t>
            </w:r>
          </w:p>
        </w:tc>
      </w:tr>
    </w:tbl>
    <w:p w14:paraId="254026CB" w14:textId="77777777" w:rsidR="009E5423" w:rsidRDefault="00000000">
      <w:pPr>
        <w:pStyle w:val="a3"/>
        <w:spacing w:before="24"/>
        <w:ind w:left="2555"/>
      </w:pPr>
      <w:r>
        <w:rPr>
          <w:spacing w:val="-2"/>
        </w:rPr>
        <w:t>表1</w:t>
      </w:r>
      <w:r>
        <w:rPr>
          <w:spacing w:val="-3"/>
        </w:rPr>
        <w:t xml:space="preserve"> 不同上升时间的信号对应的典型带宽</w:t>
      </w:r>
    </w:p>
    <w:p w14:paraId="291CF398" w14:textId="77777777" w:rsidR="009E5423" w:rsidRDefault="00000000">
      <w:pPr>
        <w:pStyle w:val="a4"/>
        <w:numPr>
          <w:ilvl w:val="0"/>
          <w:numId w:val="14"/>
        </w:numPr>
        <w:tabs>
          <w:tab w:val="left" w:pos="1133"/>
        </w:tabs>
        <w:spacing w:before="43"/>
        <w:ind w:left="1133" w:hanging="313"/>
        <w:rPr>
          <w:sz w:val="21"/>
        </w:rPr>
      </w:pPr>
      <w:r>
        <w:rPr>
          <w:spacing w:val="-5"/>
          <w:sz w:val="21"/>
        </w:rPr>
        <w:t>采样率</w:t>
      </w:r>
    </w:p>
    <w:p w14:paraId="56B9CA63" w14:textId="77777777" w:rsidR="009E5423" w:rsidRDefault="00000000">
      <w:pPr>
        <w:pStyle w:val="a3"/>
        <w:spacing w:before="43" w:line="278" w:lineRule="auto"/>
        <w:ind w:right="998" w:firstLine="420"/>
        <w:jc w:val="both"/>
      </w:pPr>
      <w:r>
        <w:rPr>
          <w:spacing w:val="9"/>
        </w:rPr>
        <w:t>示波器的采样率是指单位时间内，对模拟信号的采样次数，单位是</w:t>
      </w:r>
      <w:r>
        <w:t xml:space="preserve"> </w:t>
      </w:r>
      <w:r>
        <w:rPr>
          <w:spacing w:val="-2"/>
        </w:rPr>
        <w:t>MS/S(百万次/秒)。数字存储示波器的采样方式有实时采样和等效时间采样</w:t>
      </w:r>
      <w:r>
        <w:rPr>
          <w:spacing w:val="-4"/>
        </w:rPr>
        <w:t>两种方式，实时采样方式主要适用于低重复频率信号或单次信号的捕捉；等</w:t>
      </w:r>
      <w:r>
        <w:rPr>
          <w:spacing w:val="-7"/>
        </w:rPr>
        <w:t>效时间采样方式主要适用于高重复频率信号的观察。一般数字存储示波器的</w:t>
      </w:r>
      <w:r>
        <w:rPr>
          <w:spacing w:val="-2"/>
        </w:rPr>
        <w:t>实时采样更为重要。</w:t>
      </w:r>
    </w:p>
    <w:p w14:paraId="30960C56" w14:textId="77777777" w:rsidR="009E5423" w:rsidRDefault="00000000">
      <w:pPr>
        <w:pStyle w:val="a3"/>
        <w:spacing w:line="278" w:lineRule="auto"/>
        <w:ind w:right="998" w:firstLine="420"/>
        <w:jc w:val="both"/>
      </w:pPr>
      <w:r>
        <w:rPr>
          <w:spacing w:val="-7"/>
        </w:rPr>
        <w:t>一台数字存储示波器的最大采样速率是一个定值，通常存储示波器沿着</w:t>
      </w:r>
      <w:r>
        <w:rPr>
          <w:spacing w:val="-4"/>
        </w:rPr>
        <w:t>水平</w:t>
      </w:r>
      <w:proofErr w:type="gramStart"/>
      <w:r>
        <w:rPr>
          <w:spacing w:val="-4"/>
        </w:rPr>
        <w:t>轴显示</w:t>
      </w:r>
      <w:proofErr w:type="gramEnd"/>
      <w:r>
        <w:rPr>
          <w:spacing w:val="-4"/>
        </w:rPr>
        <w:t>的总采样点是一定的（与显示器的最大分辨率有关），即在水平</w:t>
      </w:r>
      <w:r>
        <w:rPr>
          <w:spacing w:val="-2"/>
        </w:rPr>
        <w:t>方向每格采样点也是知道的，所以实际示波器的采样速率可表示为</w:t>
      </w:r>
    </w:p>
    <w:p w14:paraId="076406F4" w14:textId="77777777" w:rsidR="009E5423" w:rsidRDefault="00000000">
      <w:pPr>
        <w:pStyle w:val="a3"/>
        <w:spacing w:line="269" w:lineRule="exact"/>
        <w:ind w:left="2240"/>
      </w:pPr>
      <w:r>
        <w:rPr>
          <w:spacing w:val="-2"/>
        </w:rPr>
        <w:t>fs=每</w:t>
      </w:r>
      <w:proofErr w:type="gramStart"/>
      <w:r>
        <w:rPr>
          <w:spacing w:val="-2"/>
        </w:rPr>
        <w:t>格显示</w:t>
      </w:r>
      <w:proofErr w:type="gramEnd"/>
      <w:r>
        <w:rPr>
          <w:spacing w:val="-2"/>
        </w:rPr>
        <w:t>点数（N/DIV）/时基设置（S/DIV）</w:t>
      </w:r>
    </w:p>
    <w:p w14:paraId="236B6B9A" w14:textId="77777777" w:rsidR="009E5423" w:rsidRDefault="00000000">
      <w:pPr>
        <w:pStyle w:val="a3"/>
        <w:spacing w:before="42" w:line="278" w:lineRule="auto"/>
        <w:ind w:right="998" w:firstLine="420"/>
      </w:pPr>
      <w:r>
        <w:rPr>
          <w:spacing w:val="-2"/>
        </w:rPr>
        <w:t>例如存储示波器时基在1ms/DIV,且示波器显示每格50</w:t>
      </w:r>
      <w:r>
        <w:rPr>
          <w:spacing w:val="-15"/>
        </w:rPr>
        <w:t>个采样点，该示波</w:t>
      </w:r>
      <w:r>
        <w:rPr>
          <w:spacing w:val="-2"/>
        </w:rPr>
        <w:t>器的采样率为</w:t>
      </w:r>
    </w:p>
    <w:p w14:paraId="6B0BA5D2" w14:textId="77777777" w:rsidR="009E5423" w:rsidRDefault="00000000">
      <w:pPr>
        <w:pStyle w:val="a3"/>
        <w:spacing w:line="269" w:lineRule="exact"/>
        <w:ind w:left="1139"/>
      </w:pPr>
      <w:r>
        <w:rPr>
          <w:spacing w:val="-2"/>
        </w:rPr>
        <w:t>fs=每</w:t>
      </w:r>
      <w:proofErr w:type="gramStart"/>
      <w:r>
        <w:rPr>
          <w:spacing w:val="-2"/>
        </w:rPr>
        <w:t>格显示</w:t>
      </w:r>
      <w:proofErr w:type="gramEnd"/>
      <w:r>
        <w:rPr>
          <w:spacing w:val="-2"/>
        </w:rPr>
        <w:t>点数（N/DIV）/时基设置（S/DIV）=50/1ms=50(</w:t>
      </w:r>
      <w:proofErr w:type="spellStart"/>
      <w:r>
        <w:rPr>
          <w:spacing w:val="-2"/>
        </w:rPr>
        <w:t>KSa</w:t>
      </w:r>
      <w:proofErr w:type="spellEnd"/>
      <w:r>
        <w:rPr>
          <w:spacing w:val="-2"/>
        </w:rPr>
        <w:t>/s)</w:t>
      </w:r>
    </w:p>
    <w:p w14:paraId="38E54FF1" w14:textId="77777777" w:rsidR="009E5423" w:rsidRDefault="00000000">
      <w:pPr>
        <w:pStyle w:val="a3"/>
        <w:spacing w:before="43"/>
        <w:ind w:left="1240"/>
      </w:pPr>
      <w:r>
        <w:rPr>
          <w:spacing w:val="-9"/>
        </w:rPr>
        <w:t>由于存储示波器的采样点数是固定的，时基设置的改变是通过改变采样</w:t>
      </w:r>
    </w:p>
    <w:p w14:paraId="5038A4B2" w14:textId="77777777" w:rsidR="009E5423" w:rsidRDefault="009E5423">
      <w:pPr>
        <w:sectPr w:rsidR="009E5423">
          <w:pgSz w:w="10440" w:h="14750"/>
          <w:pgMar w:top="0" w:right="800" w:bottom="1180" w:left="980" w:header="0" w:footer="990" w:gutter="0"/>
          <w:cols w:space="720"/>
        </w:sectPr>
      </w:pPr>
    </w:p>
    <w:p w14:paraId="281319D5" w14:textId="77777777" w:rsidR="009E5423" w:rsidRDefault="00000000">
      <w:pPr>
        <w:pStyle w:val="a3"/>
        <w:spacing w:before="59" w:line="278" w:lineRule="auto"/>
        <w:ind w:right="998"/>
        <w:jc w:val="both"/>
      </w:pPr>
      <w:r>
        <w:rPr>
          <w:spacing w:val="-12"/>
        </w:rPr>
        <w:lastRenderedPageBreak/>
        <w:t>速率来实现的。所以存储示波器的实际采样率只有在某一特定的时基设置下</w:t>
      </w:r>
      <w:r>
        <w:rPr>
          <w:spacing w:val="-4"/>
        </w:rPr>
        <w:t>才是有效的。在观察低频信号时，示波器使用的实际采样率也比较低。另外</w:t>
      </w:r>
      <w:r>
        <w:rPr>
          <w:spacing w:val="-6"/>
        </w:rPr>
        <w:t>了解最大实时采样率所对应的时基设置是非常重要的，使用这个时基设置值</w:t>
      </w:r>
      <w:r>
        <w:rPr>
          <w:spacing w:val="-8"/>
        </w:rPr>
        <w:t>时示波器能给出最好的时间分辨率，也就是说此时观察被测信号微细变化的</w:t>
      </w:r>
      <w:r>
        <w:rPr>
          <w:spacing w:val="-2"/>
        </w:rPr>
        <w:t>能力最强。</w:t>
      </w:r>
    </w:p>
    <w:p w14:paraId="7FD2B9B2" w14:textId="77777777" w:rsidR="009E5423" w:rsidRDefault="00000000">
      <w:pPr>
        <w:pStyle w:val="a3"/>
        <w:spacing w:line="278" w:lineRule="auto"/>
        <w:ind w:right="1000" w:firstLine="420"/>
        <w:jc w:val="both"/>
      </w:pPr>
      <w:r>
        <w:rPr>
          <w:spacing w:val="-12"/>
        </w:rPr>
        <w:t>在实践中，准确的重建信号取决于采样率及填充样点间隔使用的内插方</w:t>
      </w:r>
      <w:r>
        <w:rPr>
          <w:spacing w:val="-4"/>
        </w:rPr>
        <w:t>法，某些示波器运行选择在测量正弦曲线信号时候使用sin(x)/x内插，在测</w:t>
      </w:r>
      <w:r>
        <w:rPr>
          <w:spacing w:val="-2"/>
        </w:rPr>
        <w:t>量方波、脉冲和其他信号类型的时候使用线性内插。</w:t>
      </w:r>
    </w:p>
    <w:p w14:paraId="522AE024" w14:textId="77777777" w:rsidR="009E5423" w:rsidRDefault="00000000">
      <w:pPr>
        <w:pStyle w:val="a3"/>
        <w:spacing w:line="278" w:lineRule="auto"/>
        <w:ind w:right="998" w:firstLine="420"/>
        <w:jc w:val="both"/>
      </w:pPr>
      <w:r>
        <w:rPr>
          <w:spacing w:val="-2"/>
        </w:rPr>
        <w:t>为了使用sin(x)/x</w:t>
      </w:r>
      <w:r>
        <w:rPr>
          <w:spacing w:val="-12"/>
        </w:rPr>
        <w:t>内插准确的重建信号，示波器的采样率应该最少是信</w:t>
      </w:r>
      <w:r>
        <w:rPr>
          <w:spacing w:val="-2"/>
        </w:rPr>
        <w:t>号最高频率分量的2.5倍；在使用线性内插的时候，采样率至少应该是信号最高频率成分的10倍。</w:t>
      </w:r>
    </w:p>
    <w:p w14:paraId="51E5B64B" w14:textId="77777777" w:rsidR="009E5423" w:rsidRDefault="00000000">
      <w:pPr>
        <w:pStyle w:val="a4"/>
        <w:numPr>
          <w:ilvl w:val="0"/>
          <w:numId w:val="14"/>
        </w:numPr>
        <w:tabs>
          <w:tab w:val="left" w:pos="1133"/>
        </w:tabs>
        <w:spacing w:line="269" w:lineRule="exact"/>
        <w:ind w:left="1133" w:hanging="313"/>
        <w:rPr>
          <w:sz w:val="21"/>
        </w:rPr>
      </w:pPr>
      <w:r>
        <w:rPr>
          <w:spacing w:val="-4"/>
          <w:sz w:val="21"/>
        </w:rPr>
        <w:t>存储深度</w:t>
      </w:r>
    </w:p>
    <w:p w14:paraId="748F46B1" w14:textId="77777777" w:rsidR="009E5423" w:rsidRDefault="00000000">
      <w:pPr>
        <w:pStyle w:val="a3"/>
        <w:spacing w:before="42" w:line="278" w:lineRule="auto"/>
        <w:ind w:right="999" w:firstLine="420"/>
        <w:jc w:val="both"/>
      </w:pPr>
      <w:r>
        <w:rPr>
          <w:spacing w:val="-7"/>
        </w:rPr>
        <w:t>存储器是数字存储示波器中最重要的部件之一，它的作用是将采集的被</w:t>
      </w:r>
      <w:r>
        <w:rPr>
          <w:spacing w:val="-2"/>
        </w:rPr>
        <w:t>测信号的信息保存下来，供后续的D/A转换器把波形复原。存储器的容量称为存储示波器的存储深度，它也是示波器的重要指标，可表示为存储深度=采样率*采样时间。</w:t>
      </w:r>
    </w:p>
    <w:p w14:paraId="3797E046" w14:textId="77777777" w:rsidR="009E5423" w:rsidRDefault="00000000">
      <w:pPr>
        <w:pStyle w:val="a3"/>
        <w:spacing w:line="278" w:lineRule="auto"/>
        <w:ind w:right="998" w:firstLine="420"/>
        <w:jc w:val="both"/>
      </w:pPr>
      <w:r>
        <w:rPr>
          <w:spacing w:val="-10"/>
        </w:rPr>
        <w:t>由于时基和采样率是联动的，所以时基速度的改变将同时改变采样率的</w:t>
      </w:r>
      <w:r>
        <w:rPr>
          <w:spacing w:val="-4"/>
        </w:rPr>
        <w:t>高低。所以当要捕获较长的波形时，由于存储深度是固定的，只能降低采样率，这样势必造成波形质量的下降；增大存储深度，则可以使用更高的采样率，以获取不失真的波形，因此存储深度决定了示波器同时分析高频和低频</w:t>
      </w:r>
      <w:r>
        <w:rPr>
          <w:spacing w:val="-2"/>
        </w:rPr>
        <w:t>信号的能力，例如低速信号的高频噪声或高速信号的低频调制等。</w:t>
      </w:r>
    </w:p>
    <w:p w14:paraId="5883AD87" w14:textId="77777777" w:rsidR="009E5423" w:rsidRDefault="00000000">
      <w:pPr>
        <w:pStyle w:val="a4"/>
        <w:numPr>
          <w:ilvl w:val="0"/>
          <w:numId w:val="14"/>
        </w:numPr>
        <w:tabs>
          <w:tab w:val="left" w:pos="1133"/>
        </w:tabs>
        <w:spacing w:line="269" w:lineRule="exact"/>
        <w:ind w:left="1133" w:hanging="313"/>
        <w:rPr>
          <w:sz w:val="21"/>
        </w:rPr>
      </w:pPr>
      <w:r>
        <w:rPr>
          <w:spacing w:val="-4"/>
          <w:sz w:val="21"/>
        </w:rPr>
        <w:t>触发功能</w:t>
      </w:r>
    </w:p>
    <w:p w14:paraId="4EA4F48D" w14:textId="77777777" w:rsidR="009E5423" w:rsidRDefault="00000000">
      <w:pPr>
        <w:pStyle w:val="a3"/>
        <w:spacing w:before="43" w:line="278" w:lineRule="auto"/>
        <w:ind w:right="998" w:firstLine="420"/>
        <w:jc w:val="both"/>
      </w:pPr>
      <w:r>
        <w:rPr>
          <w:spacing w:val="-6"/>
        </w:rPr>
        <w:t>示波器触发的作用就是保证每次时基扫描或采集的时候，都从输入信号</w:t>
      </w:r>
      <w:r>
        <w:rPr>
          <w:spacing w:val="-4"/>
        </w:rPr>
        <w:t>上与定义相同的触发条件形开始，这样每一次扫描可采集的波形就同步，从</w:t>
      </w:r>
      <w:r>
        <w:rPr>
          <w:spacing w:val="-2"/>
        </w:rPr>
        <w:t>而能显示稳定的波形。常用的触发方式有如下几种。</w:t>
      </w:r>
    </w:p>
    <w:p w14:paraId="29469D44" w14:textId="77777777" w:rsidR="009E5423" w:rsidRDefault="00000000">
      <w:pPr>
        <w:pStyle w:val="a3"/>
        <w:spacing w:line="278" w:lineRule="auto"/>
        <w:ind w:right="1000" w:firstLine="420"/>
      </w:pPr>
      <w:r>
        <w:rPr>
          <w:b/>
          <w:spacing w:val="-4"/>
        </w:rPr>
        <w:t>自动、</w:t>
      </w:r>
      <w:r>
        <w:rPr>
          <w:spacing w:val="-4"/>
        </w:rPr>
        <w:t>即使没有触发信号，自动模式也能引起示波器的扫描，在此模式</w:t>
      </w:r>
      <w:r>
        <w:rPr>
          <w:spacing w:val="-2"/>
        </w:rPr>
        <w:t>下，有信号时显示信号的波形，没有信号输入时，显示水平时基线。</w:t>
      </w:r>
    </w:p>
    <w:p w14:paraId="150BFD97" w14:textId="77777777" w:rsidR="009E5423" w:rsidRDefault="00000000">
      <w:pPr>
        <w:pStyle w:val="a3"/>
        <w:spacing w:line="278" w:lineRule="auto"/>
        <w:ind w:right="998" w:firstLine="420"/>
        <w:jc w:val="both"/>
      </w:pPr>
      <w:r>
        <w:rPr>
          <w:b/>
          <w:spacing w:val="-4"/>
        </w:rPr>
        <w:t>常态</w:t>
      </w:r>
      <w:r>
        <w:rPr>
          <w:spacing w:val="-4"/>
        </w:rPr>
        <w:t>、当输入信号不满足触发条件时，不产生扫描，示波器没有任何显示；只有当输入信号满足设置的触发条件时，才产生扫描信号，并将捕捉到</w:t>
      </w:r>
      <w:r>
        <w:rPr>
          <w:spacing w:val="-2"/>
        </w:rPr>
        <w:t>的输入信号显示在屏幕上。</w:t>
      </w:r>
    </w:p>
    <w:p w14:paraId="080C5310" w14:textId="77777777" w:rsidR="009E5423" w:rsidRDefault="00000000">
      <w:pPr>
        <w:pStyle w:val="a3"/>
        <w:spacing w:line="278" w:lineRule="auto"/>
        <w:ind w:right="1000" w:firstLine="420"/>
      </w:pPr>
      <w:r>
        <w:rPr>
          <w:b/>
          <w:spacing w:val="-4"/>
        </w:rPr>
        <w:t>单次</w:t>
      </w:r>
      <w:r>
        <w:rPr>
          <w:spacing w:val="-4"/>
        </w:rPr>
        <w:t>、当输入信号满足触发条件时，进行捕捉，并将波形存储和显示在</w:t>
      </w:r>
      <w:r>
        <w:rPr>
          <w:spacing w:val="-2"/>
        </w:rPr>
        <w:t>屏幕上，此后再有信号输入，示波器将不予理会。</w:t>
      </w:r>
    </w:p>
    <w:p w14:paraId="5BDB520B" w14:textId="77777777" w:rsidR="009E5423" w:rsidRDefault="00000000">
      <w:pPr>
        <w:pStyle w:val="4"/>
      </w:pPr>
      <w:r>
        <w:rPr>
          <w:spacing w:val="-2"/>
        </w:rPr>
        <w:t>（四）</w:t>
      </w:r>
      <w:r>
        <w:rPr>
          <w:spacing w:val="-3"/>
        </w:rPr>
        <w:t>、示波器各相关部分基本使用方法的介绍：</w:t>
      </w:r>
    </w:p>
    <w:p w14:paraId="07E769E8" w14:textId="77777777" w:rsidR="009E5423" w:rsidRDefault="00000000">
      <w:pPr>
        <w:pStyle w:val="a3"/>
        <w:spacing w:before="42" w:line="278" w:lineRule="auto"/>
        <w:ind w:right="902" w:firstLine="420"/>
      </w:pPr>
      <w:r>
        <w:t>1 荧光屏（液晶屏幕） 荧光屏（液晶屏幕）是显示部分。屏上水平方</w:t>
      </w:r>
      <w:r>
        <w:rPr>
          <w:spacing w:val="-2"/>
        </w:rPr>
        <w:t xml:space="preserve">向和垂直方向各有多条刻度线，指示出信号波形的电压和时间之间的关系。水平方向指示时间，垂直方向指示电压。水平方向分为10格，垂直方向分为 </w:t>
      </w:r>
      <w:r>
        <w:t>8</w:t>
      </w:r>
      <w:r>
        <w:rPr>
          <w:spacing w:val="-4"/>
        </w:rPr>
        <w:t xml:space="preserve"> 格，每格又分为</w:t>
      </w:r>
      <w:r>
        <w:t>5</w:t>
      </w:r>
      <w:r>
        <w:rPr>
          <w:spacing w:val="-4"/>
        </w:rPr>
        <w:t xml:space="preserve"> 份。模拟示波器垂直方向标有</w:t>
      </w:r>
      <w:r>
        <w:t>0％，10％，90％，100％</w:t>
      </w:r>
      <w:r>
        <w:rPr>
          <w:spacing w:val="-2"/>
        </w:rPr>
        <w:t>等标志，水平方向标有10％，90％标志（数字示波器可以手动开启/关闭这</w:t>
      </w:r>
    </w:p>
    <w:p w14:paraId="53D6B110" w14:textId="77777777" w:rsidR="009E5423" w:rsidRDefault="009E5423">
      <w:pPr>
        <w:spacing w:line="278" w:lineRule="auto"/>
        <w:sectPr w:rsidR="009E5423">
          <w:pgSz w:w="10440" w:h="14750"/>
          <w:pgMar w:top="1400" w:right="800" w:bottom="1180" w:left="980" w:header="0" w:footer="990" w:gutter="0"/>
          <w:cols w:space="720"/>
        </w:sectPr>
      </w:pPr>
    </w:p>
    <w:p w14:paraId="6E538D19" w14:textId="77777777" w:rsidR="009E5423" w:rsidRDefault="00000000">
      <w:pPr>
        <w:pStyle w:val="a3"/>
        <w:spacing w:before="59" w:line="278" w:lineRule="auto"/>
        <w:ind w:right="998"/>
        <w:jc w:val="both"/>
      </w:pPr>
      <w:proofErr w:type="gramStart"/>
      <w:r>
        <w:rPr>
          <w:spacing w:val="-4"/>
        </w:rPr>
        <w:lastRenderedPageBreak/>
        <w:t>些显示</w:t>
      </w:r>
      <w:proofErr w:type="gramEnd"/>
      <w:r>
        <w:rPr>
          <w:spacing w:val="-4"/>
        </w:rPr>
        <w:t>标志，有些数字示波器则没这些功能），</w:t>
      </w:r>
      <w:proofErr w:type="gramStart"/>
      <w:r>
        <w:rPr>
          <w:spacing w:val="-4"/>
        </w:rPr>
        <w:t>供测直流</w:t>
      </w:r>
      <w:proofErr w:type="gramEnd"/>
      <w:r>
        <w:rPr>
          <w:spacing w:val="-4"/>
        </w:rPr>
        <w:t>电平、交流信号幅度、延迟时间等参数使用。根据被测信号在屏幕上占的格数乘以适当的比例</w:t>
      </w:r>
      <w:r>
        <w:rPr>
          <w:spacing w:val="-2"/>
        </w:rPr>
        <w:t>常数(V／DIV，TIME／DIV)能得出电压值与时间值。</w:t>
      </w:r>
    </w:p>
    <w:p w14:paraId="1658F391" w14:textId="77777777" w:rsidR="009E5423" w:rsidRDefault="00000000">
      <w:pPr>
        <w:pStyle w:val="a4"/>
        <w:numPr>
          <w:ilvl w:val="0"/>
          <w:numId w:val="13"/>
        </w:numPr>
        <w:tabs>
          <w:tab w:val="left" w:pos="1028"/>
        </w:tabs>
        <w:spacing w:line="269" w:lineRule="exact"/>
        <w:ind w:left="1028" w:hanging="208"/>
        <w:rPr>
          <w:sz w:val="19"/>
        </w:rPr>
      </w:pPr>
      <w:r>
        <w:rPr>
          <w:spacing w:val="-3"/>
          <w:sz w:val="21"/>
        </w:rPr>
        <w:t>垂直偏转因数和水平偏转因数</w:t>
      </w:r>
    </w:p>
    <w:p w14:paraId="6D84C256" w14:textId="77777777" w:rsidR="009E5423" w:rsidRDefault="00000000">
      <w:pPr>
        <w:pStyle w:val="a4"/>
        <w:numPr>
          <w:ilvl w:val="0"/>
          <w:numId w:val="12"/>
        </w:numPr>
        <w:tabs>
          <w:tab w:val="left" w:pos="1133"/>
        </w:tabs>
        <w:spacing w:before="43"/>
        <w:ind w:left="1133" w:hanging="313"/>
        <w:rPr>
          <w:sz w:val="21"/>
        </w:rPr>
      </w:pPr>
      <w:r>
        <w:rPr>
          <w:spacing w:val="-2"/>
          <w:sz w:val="21"/>
        </w:rPr>
        <w:t>垂直偏转因数选择(VOLTS／DIV</w:t>
      </w:r>
      <w:r>
        <w:rPr>
          <w:spacing w:val="-4"/>
          <w:sz w:val="21"/>
        </w:rPr>
        <w:t>)和微调</w:t>
      </w:r>
    </w:p>
    <w:p w14:paraId="19205415" w14:textId="77777777" w:rsidR="009E5423" w:rsidRDefault="00000000">
      <w:pPr>
        <w:pStyle w:val="a3"/>
        <w:spacing w:before="43" w:line="278" w:lineRule="auto"/>
        <w:ind w:right="894" w:firstLine="420"/>
      </w:pPr>
      <w:r>
        <w:rPr>
          <w:spacing w:val="-2"/>
        </w:rPr>
        <w:t>在单位输入信号作用下，光点在屏幕上偏移的距离称为偏移灵敏度，这</w:t>
      </w:r>
      <w:r>
        <w:t>一定义对X</w:t>
      </w:r>
      <w:r>
        <w:rPr>
          <w:spacing w:val="-5"/>
        </w:rPr>
        <w:t xml:space="preserve"> 轴和</w:t>
      </w:r>
      <w:r>
        <w:t>Y</w:t>
      </w:r>
      <w:r>
        <w:rPr>
          <w:spacing w:val="-3"/>
        </w:rPr>
        <w:t xml:space="preserve"> 轴都适用。灵敏度的倒数称为偏转因数。垂直灵敏度的单</w:t>
      </w:r>
      <w:r>
        <w:rPr>
          <w:spacing w:val="-9"/>
        </w:rPr>
        <w:t xml:space="preserve">位是为 </w:t>
      </w:r>
      <w:r>
        <w:rPr>
          <w:spacing w:val="-4"/>
        </w:rPr>
        <w:t>cm/V，cm／mV</w:t>
      </w:r>
      <w:r>
        <w:rPr>
          <w:spacing w:val="-10"/>
        </w:rPr>
        <w:t xml:space="preserve"> 或者</w:t>
      </w:r>
      <w:r>
        <w:rPr>
          <w:spacing w:val="-4"/>
        </w:rPr>
        <w:t xml:space="preserve">DIV／mV，DIV／V，垂直偏转因数的单位是V／cm， </w:t>
      </w:r>
      <w:r>
        <w:t>mV／cm</w:t>
      </w:r>
      <w:r>
        <w:rPr>
          <w:spacing w:val="-9"/>
        </w:rPr>
        <w:t xml:space="preserve"> 或者</w:t>
      </w:r>
      <w:r>
        <w:t>V／DIV，mV／DIV。实际上因习惯用法和测量电压读数的方便，</w:t>
      </w:r>
      <w:r>
        <w:rPr>
          <w:spacing w:val="-2"/>
        </w:rPr>
        <w:t>有时也把偏转因数当灵敏度。</w:t>
      </w:r>
    </w:p>
    <w:p w14:paraId="08466068" w14:textId="77777777" w:rsidR="009E5423" w:rsidRDefault="00000000">
      <w:pPr>
        <w:pStyle w:val="a4"/>
        <w:numPr>
          <w:ilvl w:val="0"/>
          <w:numId w:val="12"/>
        </w:numPr>
        <w:tabs>
          <w:tab w:val="left" w:pos="1133"/>
        </w:tabs>
        <w:spacing w:line="269" w:lineRule="exact"/>
        <w:ind w:left="1133" w:hanging="313"/>
        <w:rPr>
          <w:sz w:val="21"/>
        </w:rPr>
      </w:pPr>
      <w:r>
        <w:rPr>
          <w:spacing w:val="-2"/>
          <w:sz w:val="21"/>
        </w:rPr>
        <w:t>时基选择(TIME／DIV</w:t>
      </w:r>
      <w:r>
        <w:rPr>
          <w:spacing w:val="-4"/>
          <w:sz w:val="21"/>
        </w:rPr>
        <w:t>)和微调</w:t>
      </w:r>
    </w:p>
    <w:p w14:paraId="0EED20CB" w14:textId="77777777" w:rsidR="009E5423" w:rsidRDefault="00000000">
      <w:pPr>
        <w:pStyle w:val="a3"/>
        <w:spacing w:before="43" w:line="278" w:lineRule="auto"/>
        <w:ind w:right="998" w:firstLine="420"/>
        <w:jc w:val="both"/>
      </w:pPr>
      <w:r>
        <w:rPr>
          <w:spacing w:val="-6"/>
        </w:rPr>
        <w:t>时基选择和微调的使用方法与垂直偏转因数选择和微调类似。时基选择</w:t>
      </w:r>
      <w:r>
        <w:rPr>
          <w:spacing w:val="-4"/>
        </w:rPr>
        <w:t>也通过一个波段开关实现，按1、2、5 方式把时基分为若干档。波段开关的指示值代表光点在水平方向移动一个格的时间值。例如在1μS／DIV 档，光</w:t>
      </w:r>
      <w:r>
        <w:rPr>
          <w:spacing w:val="-2"/>
        </w:rPr>
        <w:t>点在屏上移动一格代表时间值1μS。</w:t>
      </w:r>
    </w:p>
    <w:p w14:paraId="3A0FC943" w14:textId="77777777" w:rsidR="009E5423" w:rsidRDefault="00000000">
      <w:pPr>
        <w:pStyle w:val="a3"/>
        <w:spacing w:line="278" w:lineRule="auto"/>
        <w:ind w:right="998" w:firstLine="420"/>
        <w:jc w:val="both"/>
      </w:pPr>
      <w:r>
        <w:rPr>
          <w:spacing w:val="-4"/>
        </w:rPr>
        <w:t>“微调”旋钮用于时基校准和微调。例如在2μS/DIV档，扫描扩展状态</w:t>
      </w:r>
      <w:r>
        <w:rPr>
          <w:spacing w:val="-2"/>
        </w:rPr>
        <w:t xml:space="preserve">下荧光屏上水平一格代表的时间值等于 </w:t>
      </w:r>
      <w:r>
        <w:t>2μS×(1/10)=0.2μS</w:t>
      </w:r>
      <w:r>
        <w:rPr>
          <w:spacing w:val="-17"/>
        </w:rPr>
        <w:t>。示波器前面</w:t>
      </w:r>
      <w:r>
        <w:rPr>
          <w:spacing w:val="-2"/>
        </w:rPr>
        <w:t>板上的位移(Position)</w:t>
      </w:r>
      <w:r>
        <w:rPr>
          <w:spacing w:val="-8"/>
        </w:rPr>
        <w:t>旋钮调节信号波形在荧光屏上的位置。旋转水平位移</w:t>
      </w:r>
      <w:r>
        <w:rPr>
          <w:spacing w:val="-2"/>
        </w:rPr>
        <w:t>旋钮(标有水平双向箭头)左右移动信号波形，旋转垂直位移旋钮(标有垂直双向箭头)上下移动信号波形。示波器中通常都有一个精确稳定的方波信号发生器，专门用于校准示波器的时基和垂直偏转因数。</w:t>
      </w:r>
    </w:p>
    <w:p w14:paraId="0AA8EE0E" w14:textId="77777777" w:rsidR="009E5423" w:rsidRDefault="00000000">
      <w:pPr>
        <w:pStyle w:val="a3"/>
        <w:spacing w:line="278" w:lineRule="auto"/>
        <w:ind w:right="998" w:firstLine="420"/>
        <w:jc w:val="both"/>
      </w:pPr>
      <w:r>
        <w:rPr>
          <w:spacing w:val="-4"/>
        </w:rPr>
        <w:t>特别需要注意的是，在每次使用示波器之前，通过校验该方波信号来调节示波器工作参数的设定，使示波器能够正常显示实验中的观察信号，是一</w:t>
      </w:r>
      <w:r>
        <w:rPr>
          <w:spacing w:val="-2"/>
        </w:rPr>
        <w:t>个很好的办法。</w:t>
      </w:r>
    </w:p>
    <w:p w14:paraId="0DC132FB" w14:textId="77777777" w:rsidR="009E5423" w:rsidRDefault="00000000">
      <w:pPr>
        <w:pStyle w:val="a4"/>
        <w:numPr>
          <w:ilvl w:val="0"/>
          <w:numId w:val="13"/>
        </w:numPr>
        <w:tabs>
          <w:tab w:val="left" w:pos="1028"/>
        </w:tabs>
        <w:spacing w:line="269" w:lineRule="exact"/>
        <w:ind w:left="1028" w:hanging="208"/>
        <w:rPr>
          <w:sz w:val="19"/>
        </w:rPr>
      </w:pPr>
      <w:r>
        <w:rPr>
          <w:spacing w:val="-3"/>
          <w:sz w:val="21"/>
        </w:rPr>
        <w:t>输入通道和输入耦合选择</w:t>
      </w:r>
    </w:p>
    <w:p w14:paraId="47CD7AE2" w14:textId="77777777" w:rsidR="009E5423" w:rsidRDefault="00000000">
      <w:pPr>
        <w:pStyle w:val="a4"/>
        <w:numPr>
          <w:ilvl w:val="0"/>
          <w:numId w:val="11"/>
        </w:numPr>
        <w:tabs>
          <w:tab w:val="left" w:pos="1133"/>
        </w:tabs>
        <w:spacing w:before="42"/>
        <w:ind w:left="1133" w:hanging="313"/>
        <w:rPr>
          <w:sz w:val="21"/>
        </w:rPr>
      </w:pPr>
      <w:r>
        <w:rPr>
          <w:spacing w:val="-4"/>
          <w:sz w:val="21"/>
        </w:rPr>
        <w:t>输入通道选择</w:t>
      </w:r>
    </w:p>
    <w:p w14:paraId="30F016AE" w14:textId="77777777" w:rsidR="009E5423" w:rsidRDefault="00000000">
      <w:pPr>
        <w:pStyle w:val="a3"/>
        <w:spacing w:before="43" w:line="278" w:lineRule="auto"/>
        <w:ind w:right="998" w:firstLine="420"/>
        <w:jc w:val="both"/>
      </w:pPr>
      <w:r>
        <w:rPr>
          <w:spacing w:val="10"/>
        </w:rPr>
        <w:t>输入通道至少有三种选择方式：通道</w:t>
      </w:r>
      <w:r>
        <w:t>1(CH1</w:t>
      </w:r>
      <w:r>
        <w:rPr>
          <w:spacing w:val="7"/>
        </w:rPr>
        <w:t>)、通道</w:t>
      </w:r>
      <w:r>
        <w:t>2(CH2</w:t>
      </w:r>
      <w:r>
        <w:rPr>
          <w:spacing w:val="5"/>
        </w:rPr>
        <w:t>)、双通道</w:t>
      </w:r>
      <w:r>
        <w:t xml:space="preserve"> </w:t>
      </w:r>
      <w:r>
        <w:rPr>
          <w:spacing w:val="-2"/>
        </w:rPr>
        <w:t>(DUAL)。选择通道1</w:t>
      </w:r>
      <w:r>
        <w:rPr>
          <w:spacing w:val="-6"/>
        </w:rPr>
        <w:t xml:space="preserve"> 时，示波器仅显示通道</w:t>
      </w:r>
      <w:r>
        <w:rPr>
          <w:spacing w:val="-2"/>
        </w:rPr>
        <w:t>1</w:t>
      </w:r>
      <w:r>
        <w:rPr>
          <w:spacing w:val="-6"/>
        </w:rPr>
        <w:t xml:space="preserve"> 的信号。选择通道</w:t>
      </w:r>
      <w:r>
        <w:rPr>
          <w:spacing w:val="-2"/>
        </w:rPr>
        <w:t>2</w:t>
      </w:r>
      <w:r>
        <w:rPr>
          <w:spacing w:val="-6"/>
        </w:rPr>
        <w:t xml:space="preserve"> 时，示波</w:t>
      </w:r>
      <w:r>
        <w:rPr>
          <w:spacing w:val="-2"/>
        </w:rPr>
        <w:t>器仅显示通道2</w:t>
      </w:r>
      <w:r>
        <w:rPr>
          <w:spacing w:val="-7"/>
        </w:rPr>
        <w:t xml:space="preserve"> 的信号。选择双通道时，示波器同时显示通道</w:t>
      </w:r>
      <w:r>
        <w:rPr>
          <w:spacing w:val="-2"/>
        </w:rPr>
        <w:t>1</w:t>
      </w:r>
      <w:r>
        <w:rPr>
          <w:spacing w:val="-7"/>
        </w:rPr>
        <w:t xml:space="preserve"> 信号和通道</w:t>
      </w:r>
      <w:r>
        <w:rPr>
          <w:spacing w:val="-2"/>
        </w:rPr>
        <w:t xml:space="preserve"> </w:t>
      </w:r>
      <w:r>
        <w:rPr>
          <w:spacing w:val="-4"/>
        </w:rPr>
        <w:t>2 信号。测试信号时，首先要将示波器的地与被测电路的地连接在一起。根据输入通道的选择，将示波器探头接触被测点，示波器探头上的地与被测电</w:t>
      </w:r>
      <w:r>
        <w:rPr>
          <w:spacing w:val="-19"/>
        </w:rPr>
        <w:t>路的地连接在一起。大部分示波器探头上通常有</w:t>
      </w:r>
      <w:proofErr w:type="gramStart"/>
      <w:r>
        <w:rPr>
          <w:spacing w:val="-19"/>
        </w:rPr>
        <w:t>一双位</w:t>
      </w:r>
      <w:proofErr w:type="gramEnd"/>
      <w:r>
        <w:rPr>
          <w:spacing w:val="-19"/>
        </w:rPr>
        <w:t>开关。此开关拨到“×</w:t>
      </w:r>
      <w:r>
        <w:rPr>
          <w:spacing w:val="-2"/>
        </w:rPr>
        <w:t xml:space="preserve"> 1”位置时，被测信号无衰减送到示波器，从荧光屏上读出的电压值是信号</w:t>
      </w:r>
      <w:r>
        <w:t>的实际电压值。此开关拨到“×10</w:t>
      </w:r>
      <w:r>
        <w:rPr>
          <w:spacing w:val="-5"/>
        </w:rPr>
        <w:t xml:space="preserve"> "位置时，被测信号衰减为</w:t>
      </w:r>
      <w:r>
        <w:t>1／10，然后送往示波器，从荧光屏上读出的电压值乘以10</w:t>
      </w:r>
      <w:r>
        <w:rPr>
          <w:spacing w:val="-5"/>
        </w:rPr>
        <w:t xml:space="preserve"> 才是信号的实际电压值。数</w:t>
      </w:r>
      <w:r>
        <w:rPr>
          <w:spacing w:val="-4"/>
        </w:rPr>
        <w:t>字示波器中，相当一部分探头是固定衰减系数的，实际使用中，需根据探头的衰减系数对示波器作相应的设置，此时示波器可以直接给出最终结果，无</w:t>
      </w:r>
      <w:r>
        <w:rPr>
          <w:spacing w:val="-7"/>
        </w:rPr>
        <w:t>需再人工换算。在实际使用数字示波器的过程中，为避免出错应在使用前检</w:t>
      </w:r>
    </w:p>
    <w:p w14:paraId="05A2DE3E" w14:textId="77777777" w:rsidR="009E5423" w:rsidRDefault="009E5423">
      <w:pPr>
        <w:spacing w:line="278" w:lineRule="auto"/>
        <w:jc w:val="both"/>
        <w:sectPr w:rsidR="009E5423">
          <w:pgSz w:w="10440" w:h="14750"/>
          <w:pgMar w:top="1400" w:right="800" w:bottom="1180" w:left="980" w:header="0" w:footer="990" w:gutter="0"/>
          <w:cols w:space="720"/>
        </w:sectPr>
      </w:pPr>
    </w:p>
    <w:p w14:paraId="54349982" w14:textId="77777777" w:rsidR="009E5423" w:rsidRDefault="00000000">
      <w:pPr>
        <w:pStyle w:val="a3"/>
        <w:spacing w:before="59" w:line="278" w:lineRule="auto"/>
        <w:ind w:right="1000"/>
      </w:pPr>
      <w:r>
        <w:rPr>
          <w:spacing w:val="-2"/>
        </w:rPr>
        <w:lastRenderedPageBreak/>
        <w:t>查示波器和探头的衰减设置是否匹配,若测量结果总是和预期的理论</w:t>
      </w:r>
      <w:proofErr w:type="gramStart"/>
      <w:r>
        <w:rPr>
          <w:spacing w:val="-2"/>
        </w:rPr>
        <w:t>值差某</w:t>
      </w:r>
      <w:proofErr w:type="gramEnd"/>
      <w:r>
        <w:t>一整数</w:t>
      </w:r>
      <w:proofErr w:type="gramStart"/>
      <w:r>
        <w:t>倍</w:t>
      </w:r>
      <w:proofErr w:type="gramEnd"/>
      <w:r>
        <w:t xml:space="preserve">（如5 </w:t>
      </w:r>
      <w:proofErr w:type="gramStart"/>
      <w:r>
        <w:t>倍</w:t>
      </w:r>
      <w:proofErr w:type="gramEnd"/>
      <w:r>
        <w:t xml:space="preserve">、10 </w:t>
      </w:r>
      <w:proofErr w:type="gramStart"/>
      <w:r>
        <w:t>倍</w:t>
      </w:r>
      <w:proofErr w:type="gramEnd"/>
      <w:r>
        <w:t>）时，应考虑是否此处出错。</w:t>
      </w:r>
    </w:p>
    <w:p w14:paraId="00F1F7C8" w14:textId="77777777" w:rsidR="009E5423" w:rsidRDefault="00000000">
      <w:pPr>
        <w:pStyle w:val="a4"/>
        <w:numPr>
          <w:ilvl w:val="0"/>
          <w:numId w:val="11"/>
        </w:numPr>
        <w:tabs>
          <w:tab w:val="left" w:pos="1133"/>
        </w:tabs>
        <w:spacing w:line="269" w:lineRule="exact"/>
        <w:ind w:left="1133" w:hanging="313"/>
        <w:rPr>
          <w:sz w:val="21"/>
        </w:rPr>
      </w:pPr>
      <w:r>
        <w:rPr>
          <w:spacing w:val="-4"/>
          <w:sz w:val="21"/>
        </w:rPr>
        <w:t>输入耦合方式</w:t>
      </w:r>
    </w:p>
    <w:p w14:paraId="5DBB682E" w14:textId="77777777" w:rsidR="009E5423" w:rsidRDefault="00000000">
      <w:pPr>
        <w:pStyle w:val="a3"/>
        <w:spacing w:before="43" w:line="278" w:lineRule="auto"/>
        <w:ind w:right="894" w:firstLine="420"/>
      </w:pPr>
      <w:r>
        <w:rPr>
          <w:spacing w:val="-5"/>
          <w:w w:val="99"/>
        </w:rPr>
        <w:t>模拟示波器输入耦合方式有三种选择：交流</w:t>
      </w:r>
      <w:r>
        <w:rPr>
          <w:spacing w:val="1"/>
          <w:w w:val="99"/>
        </w:rPr>
        <w:t>(AC</w:t>
      </w:r>
      <w:r>
        <w:rPr>
          <w:spacing w:val="-23"/>
          <w:w w:val="99"/>
        </w:rPr>
        <w:t>)、地</w:t>
      </w:r>
      <w:r>
        <w:t xml:space="preserve"> </w:t>
      </w:r>
      <w:r>
        <w:rPr>
          <w:spacing w:val="1"/>
          <w:w w:val="99"/>
        </w:rPr>
        <w:t>(GN</w:t>
      </w:r>
      <w:r>
        <w:rPr>
          <w:spacing w:val="-2"/>
          <w:w w:val="99"/>
        </w:rPr>
        <w:t>D</w:t>
      </w:r>
      <w:r>
        <w:rPr>
          <w:spacing w:val="-17"/>
          <w:w w:val="99"/>
        </w:rPr>
        <w:t>)、直流</w:t>
      </w:r>
      <w:r>
        <w:rPr>
          <w:spacing w:val="1"/>
          <w:w w:val="99"/>
        </w:rPr>
        <w:t>(DC</w:t>
      </w:r>
      <w:r>
        <w:rPr>
          <w:spacing w:val="-1"/>
          <w:w w:val="99"/>
        </w:rPr>
        <w:t>)；部分数字示波器则没有</w:t>
      </w:r>
      <w:r>
        <w:rPr>
          <w:spacing w:val="1"/>
          <w:w w:val="99"/>
        </w:rPr>
        <w:t>GN</w:t>
      </w:r>
      <w:r>
        <w:rPr>
          <w:spacing w:val="-2"/>
          <w:w w:val="99"/>
        </w:rPr>
        <w:t>D</w:t>
      </w:r>
      <w:r>
        <w:rPr>
          <w:spacing w:val="-1"/>
          <w:w w:val="99"/>
        </w:rPr>
        <w:t>耦合这种方式，其通过在屏幕上直接标注零电平线的位置的方法来实现</w:t>
      </w:r>
      <w:r>
        <w:rPr>
          <w:spacing w:val="1"/>
          <w:w w:val="99"/>
        </w:rPr>
        <w:t>GN</w:t>
      </w:r>
      <w:r>
        <w:rPr>
          <w:spacing w:val="-2"/>
          <w:w w:val="99"/>
        </w:rPr>
        <w:t>D</w:t>
      </w:r>
      <w:r>
        <w:rPr>
          <w:spacing w:val="-12"/>
          <w:w w:val="99"/>
        </w:rPr>
        <w:t>耦合</w:t>
      </w:r>
      <w:r>
        <w:rPr>
          <w:spacing w:val="-1"/>
          <w:w w:val="99"/>
        </w:rPr>
        <w:t>（用来确定零电平线</w:t>
      </w:r>
      <w:r>
        <w:rPr>
          <w:spacing w:val="-22"/>
          <w:w w:val="99"/>
        </w:rPr>
        <w:t>）</w:t>
      </w:r>
      <w:r>
        <w:rPr>
          <w:spacing w:val="-7"/>
          <w:w w:val="99"/>
        </w:rPr>
        <w:t>的功能。当选择“地”</w:t>
      </w:r>
      <w:r>
        <w:rPr>
          <w:spacing w:val="-10"/>
          <w:w w:val="99"/>
        </w:rPr>
        <w:t>时，扫描线显示出“示波器地”在荧光屏上的位置。直流耦合用于测定信号</w:t>
      </w:r>
      <w:r>
        <w:rPr>
          <w:spacing w:val="3"/>
          <w:w w:val="99"/>
        </w:rPr>
        <w:t>直流绝对值和观测</w:t>
      </w:r>
      <w:proofErr w:type="gramStart"/>
      <w:r>
        <w:rPr>
          <w:spacing w:val="3"/>
          <w:w w:val="99"/>
        </w:rPr>
        <w:t>极</w:t>
      </w:r>
      <w:proofErr w:type="gramEnd"/>
      <w:r>
        <w:rPr>
          <w:spacing w:val="3"/>
          <w:w w:val="99"/>
        </w:rPr>
        <w:t>低频信号或者需同时观察含有直流成分的交流信号中</w:t>
      </w:r>
      <w:r>
        <w:rPr>
          <w:spacing w:val="-10"/>
          <w:w w:val="99"/>
        </w:rPr>
        <w:t>的交、直流成分。交流耦合用于观测交流和含有直流成分的交流信号中的交</w:t>
      </w:r>
      <w:r>
        <w:rPr>
          <w:spacing w:val="-9"/>
          <w:w w:val="99"/>
        </w:rPr>
        <w:t>流分量。在数字电路实验中，一般选择“直流”方式，以便观测信号的绝对</w:t>
      </w:r>
      <w:r>
        <w:rPr>
          <w:spacing w:val="-10"/>
          <w:w w:val="99"/>
        </w:rPr>
        <w:t>电压值。在示波器耦合方式的选择之前，需要对待观察的信号属于以上哪种</w:t>
      </w:r>
      <w:r>
        <w:rPr>
          <w:spacing w:val="-1"/>
          <w:w w:val="99"/>
        </w:rPr>
        <w:t>情况有个初步正确的认识。</w:t>
      </w:r>
    </w:p>
    <w:p w14:paraId="79989336" w14:textId="77777777" w:rsidR="009E5423" w:rsidRDefault="00000000">
      <w:pPr>
        <w:pStyle w:val="a4"/>
        <w:numPr>
          <w:ilvl w:val="0"/>
          <w:numId w:val="11"/>
        </w:numPr>
        <w:tabs>
          <w:tab w:val="left" w:pos="1133"/>
        </w:tabs>
        <w:spacing w:line="268" w:lineRule="exact"/>
        <w:ind w:left="1133" w:hanging="313"/>
        <w:rPr>
          <w:sz w:val="21"/>
        </w:rPr>
      </w:pPr>
      <w:r>
        <w:rPr>
          <w:spacing w:val="-8"/>
          <w:sz w:val="21"/>
        </w:rPr>
        <w:t>触发</w:t>
      </w:r>
    </w:p>
    <w:p w14:paraId="6D547680" w14:textId="77777777" w:rsidR="009E5423" w:rsidRDefault="00000000">
      <w:pPr>
        <w:pStyle w:val="a3"/>
        <w:spacing w:before="43" w:line="278" w:lineRule="auto"/>
        <w:ind w:right="894" w:firstLine="420"/>
      </w:pPr>
      <w:r>
        <w:rPr>
          <w:spacing w:val="-2"/>
        </w:rPr>
        <w:t>在模拟示波器中，被测信号从Y轴输入后，一部分送到示波管的Y轴偏转板上，驱动光点在荧光屏上按比例沿垂直方向移动；另一部分分流到x轴偏转系统产生触发脉冲，触发扫描发生器，产生重复的锯齿波电压加到示波管的x偏转板上，使光点沿水平方向移动，两者合一，光点在荧光屏上描绘出的图形就是被测信号图形。数字示波器的工作流程和模拟示波器类似。由此</w:t>
      </w:r>
      <w:r>
        <w:rPr>
          <w:spacing w:val="-16"/>
        </w:rPr>
        <w:t>可知，正确的触发方式直接影响到示波器的有效操作。为了在荧光屏</w:t>
      </w:r>
      <w:r>
        <w:rPr>
          <w:spacing w:val="-2"/>
        </w:rPr>
        <w:t>（屏幕）上得到稳定的、清晰的信号波形，掌握基本的触发功能及其操作方法是十分</w:t>
      </w:r>
      <w:r>
        <w:rPr>
          <w:spacing w:val="-4"/>
        </w:rPr>
        <w:t>重要的。</w:t>
      </w:r>
    </w:p>
    <w:p w14:paraId="5C52FE51" w14:textId="77777777" w:rsidR="009E5423" w:rsidRDefault="00000000">
      <w:pPr>
        <w:pStyle w:val="a4"/>
        <w:numPr>
          <w:ilvl w:val="0"/>
          <w:numId w:val="11"/>
        </w:numPr>
        <w:tabs>
          <w:tab w:val="left" w:pos="1133"/>
        </w:tabs>
        <w:spacing w:line="268" w:lineRule="exact"/>
        <w:ind w:left="1133" w:hanging="313"/>
        <w:rPr>
          <w:sz w:val="21"/>
        </w:rPr>
      </w:pPr>
      <w:r>
        <w:rPr>
          <w:spacing w:val="-2"/>
          <w:sz w:val="21"/>
        </w:rPr>
        <w:t>触发源(Source</w:t>
      </w:r>
      <w:r>
        <w:rPr>
          <w:spacing w:val="-5"/>
          <w:sz w:val="21"/>
        </w:rPr>
        <w:t>)选择</w:t>
      </w:r>
    </w:p>
    <w:p w14:paraId="76F33FF7" w14:textId="77777777" w:rsidR="009E5423" w:rsidRDefault="00000000">
      <w:pPr>
        <w:pStyle w:val="a3"/>
        <w:spacing w:before="43" w:line="278" w:lineRule="auto"/>
        <w:ind w:right="998" w:firstLine="420"/>
        <w:jc w:val="both"/>
      </w:pPr>
      <w:r>
        <w:rPr>
          <w:spacing w:val="-10"/>
        </w:rPr>
        <w:t>要使屏幕上显示稳定的波形，则需将被测信号本身或者与被测信号有一</w:t>
      </w:r>
      <w:r>
        <w:rPr>
          <w:spacing w:val="-2"/>
        </w:rPr>
        <w:t>定时间关系的触发信号加到触发电路。触发源选择确定触发信号由何处供给。通常有三种触发源：内触发(INT)、电源触发(LINE)、外触发EXT)。</w:t>
      </w:r>
    </w:p>
    <w:p w14:paraId="6CE9DF10" w14:textId="77777777" w:rsidR="009E5423" w:rsidRDefault="00000000">
      <w:pPr>
        <w:pStyle w:val="a3"/>
        <w:spacing w:line="278" w:lineRule="auto"/>
        <w:ind w:right="902" w:firstLine="420"/>
      </w:pPr>
      <w:r>
        <w:rPr>
          <w:spacing w:val="-2"/>
        </w:rPr>
        <w:t>内触发使用被测信号作为触发信号，是经常使用的一种触发方式。由于触发信号本身是被测信号的一部分，在屏幕上可以显示出非常稳定的波形。</w:t>
      </w:r>
      <w:r>
        <w:t>双</w:t>
      </w:r>
      <w:proofErr w:type="gramStart"/>
      <w:r>
        <w:t>踪</w:t>
      </w:r>
      <w:proofErr w:type="gramEnd"/>
      <w:r>
        <w:t>示波器中通道1 或者通道2都可以选作触发信号。当单独观察某一通道</w:t>
      </w:r>
      <w:r>
        <w:rPr>
          <w:spacing w:val="-2"/>
        </w:rPr>
        <w:t>的信号时，通常选择该通道信号作触发源。若双</w:t>
      </w:r>
      <w:proofErr w:type="gramStart"/>
      <w:r>
        <w:rPr>
          <w:spacing w:val="-2"/>
        </w:rPr>
        <w:t>踪</w:t>
      </w:r>
      <w:proofErr w:type="gramEnd"/>
      <w:r>
        <w:rPr>
          <w:spacing w:val="-2"/>
        </w:rPr>
        <w:t>同时观察时，若两路信号存在某种相关性，则选波形质量较好的那路作触发源。若两路信号是非相关信号，为了时这两路信号同时在示波器上稳定，需使用交替触发模式。</w:t>
      </w:r>
    </w:p>
    <w:p w14:paraId="631F5E39" w14:textId="77777777" w:rsidR="009E5423" w:rsidRDefault="00000000">
      <w:pPr>
        <w:pStyle w:val="a3"/>
        <w:spacing w:line="278" w:lineRule="auto"/>
        <w:ind w:right="1000" w:firstLine="420"/>
        <w:jc w:val="both"/>
      </w:pPr>
      <w:r>
        <w:rPr>
          <w:spacing w:val="-7"/>
        </w:rPr>
        <w:t>电源触发使用交流电源频率信号作为触发信号。这种方法在测量与交流</w:t>
      </w:r>
      <w:r>
        <w:rPr>
          <w:spacing w:val="-4"/>
        </w:rPr>
        <w:t>电源频率有关的信号时是有效的。特别在测量音频电路、闸流管的低电平交</w:t>
      </w:r>
      <w:r>
        <w:rPr>
          <w:spacing w:val="-2"/>
        </w:rPr>
        <w:t>流噪音时更为有效。</w:t>
      </w:r>
    </w:p>
    <w:p w14:paraId="456EA2D3" w14:textId="77777777" w:rsidR="009E5423" w:rsidRDefault="00000000">
      <w:pPr>
        <w:pStyle w:val="a3"/>
        <w:spacing w:line="278" w:lineRule="auto"/>
        <w:ind w:right="998" w:firstLine="420"/>
        <w:jc w:val="both"/>
      </w:pPr>
      <w:r>
        <w:rPr>
          <w:spacing w:val="-4"/>
        </w:rPr>
        <w:t>外触发使用外加信号作为触发信号，外加信号从外触发输入端输入。外</w:t>
      </w:r>
      <w:r>
        <w:rPr>
          <w:spacing w:val="-7"/>
        </w:rPr>
        <w:t>触发信号与被测信号间应具有周期性的关系。由于被测信号没有用作触发信</w:t>
      </w:r>
      <w:r>
        <w:rPr>
          <w:spacing w:val="-2"/>
        </w:rPr>
        <w:t>号，所以何时开始扫描与被测信号无关。</w:t>
      </w:r>
    </w:p>
    <w:p w14:paraId="406944A1" w14:textId="77777777" w:rsidR="009E5423" w:rsidRDefault="00000000">
      <w:pPr>
        <w:pStyle w:val="a3"/>
        <w:spacing w:line="269" w:lineRule="exact"/>
        <w:ind w:right="583"/>
        <w:jc w:val="center"/>
      </w:pPr>
      <w:r>
        <w:rPr>
          <w:spacing w:val="-7"/>
        </w:rPr>
        <w:t>正确选择触发信号对波形显示的稳定、</w:t>
      </w:r>
      <w:proofErr w:type="gramStart"/>
      <w:r>
        <w:rPr>
          <w:spacing w:val="-7"/>
        </w:rPr>
        <w:t>清晰有</w:t>
      </w:r>
      <w:proofErr w:type="gramEnd"/>
      <w:r>
        <w:rPr>
          <w:spacing w:val="-7"/>
        </w:rPr>
        <w:t>很大关系。例如在数字电</w:t>
      </w:r>
    </w:p>
    <w:p w14:paraId="217AB55F" w14:textId="77777777" w:rsidR="009E5423" w:rsidRDefault="009E5423">
      <w:pPr>
        <w:spacing w:line="269" w:lineRule="exact"/>
        <w:jc w:val="center"/>
        <w:sectPr w:rsidR="009E5423">
          <w:pgSz w:w="10440" w:h="14750"/>
          <w:pgMar w:top="1400" w:right="800" w:bottom="1180" w:left="980" w:header="0" w:footer="990" w:gutter="0"/>
          <w:cols w:space="720"/>
        </w:sectPr>
      </w:pPr>
    </w:p>
    <w:p w14:paraId="7B8CD207" w14:textId="77777777" w:rsidR="009E5423" w:rsidRDefault="00000000">
      <w:pPr>
        <w:pStyle w:val="a3"/>
        <w:spacing w:before="59" w:line="278" w:lineRule="auto"/>
        <w:ind w:right="998"/>
        <w:jc w:val="both"/>
      </w:pPr>
      <w:r>
        <w:rPr>
          <w:spacing w:val="-4"/>
        </w:rPr>
        <w:lastRenderedPageBreak/>
        <w:t>路的测量中，对一个简单的周期信号而言，选择内触发可能好一些，而对于多个具有复杂周期的信号，且存在一个与它有周期关系的信号时，选用外触</w:t>
      </w:r>
      <w:r>
        <w:rPr>
          <w:spacing w:val="-2"/>
        </w:rPr>
        <w:t>发可能更好。</w:t>
      </w:r>
    </w:p>
    <w:p w14:paraId="6462528C" w14:textId="77777777" w:rsidR="009E5423" w:rsidRDefault="00000000">
      <w:pPr>
        <w:pStyle w:val="a4"/>
        <w:numPr>
          <w:ilvl w:val="0"/>
          <w:numId w:val="11"/>
        </w:numPr>
        <w:tabs>
          <w:tab w:val="left" w:pos="1133"/>
        </w:tabs>
        <w:spacing w:line="269" w:lineRule="exact"/>
        <w:ind w:left="1133" w:hanging="313"/>
        <w:rPr>
          <w:sz w:val="21"/>
        </w:rPr>
      </w:pPr>
      <w:r>
        <w:rPr>
          <w:spacing w:val="-2"/>
          <w:sz w:val="21"/>
        </w:rPr>
        <w:t>触发耦合(Coupling)</w:t>
      </w:r>
      <w:r>
        <w:rPr>
          <w:spacing w:val="-4"/>
          <w:sz w:val="21"/>
        </w:rPr>
        <w:t>方式选择</w:t>
      </w:r>
    </w:p>
    <w:p w14:paraId="2B05B661" w14:textId="77777777" w:rsidR="009E5423" w:rsidRDefault="00000000">
      <w:pPr>
        <w:pStyle w:val="a3"/>
        <w:spacing w:before="43" w:line="278" w:lineRule="auto"/>
        <w:ind w:right="902" w:firstLine="420"/>
      </w:pPr>
      <w:r>
        <w:rPr>
          <w:spacing w:val="-2"/>
        </w:rPr>
        <w:t>触发信号到触发电路的耦合方式有多种，目的是为了触发信号的稳定、可靠。这里介绍常用的几种。</w:t>
      </w:r>
    </w:p>
    <w:p w14:paraId="153261D6" w14:textId="77777777" w:rsidR="009E5423" w:rsidRDefault="00000000">
      <w:pPr>
        <w:pStyle w:val="a3"/>
        <w:spacing w:line="278" w:lineRule="auto"/>
        <w:ind w:right="1000" w:firstLine="420"/>
        <w:jc w:val="both"/>
      </w:pPr>
      <w:r>
        <w:rPr>
          <w:b/>
          <w:spacing w:val="-2"/>
        </w:rPr>
        <w:t>AC耦合又称电容耦合</w:t>
      </w:r>
      <w:r>
        <w:rPr>
          <w:spacing w:val="-13"/>
        </w:rPr>
        <w:t>。它只允许用触发信号的交流分量触发，触发信号</w:t>
      </w:r>
      <w:r>
        <w:t>的直流分量被隔断。通常在不考虑DC</w:t>
      </w:r>
      <w:r>
        <w:rPr>
          <w:spacing w:val="-5"/>
        </w:rPr>
        <w:t xml:space="preserve"> 分量时使用这种耦合方式，以形成稳</w:t>
      </w:r>
      <w:r>
        <w:rPr>
          <w:spacing w:val="-2"/>
        </w:rPr>
        <w:t>定触发。但是如果触发信号的频率小于10Hz，会造成触发困难。</w:t>
      </w:r>
    </w:p>
    <w:p w14:paraId="48E003DE" w14:textId="77777777" w:rsidR="009E5423" w:rsidRDefault="00000000">
      <w:pPr>
        <w:pStyle w:val="a3"/>
        <w:spacing w:line="278" w:lineRule="auto"/>
        <w:ind w:right="894" w:firstLine="420"/>
      </w:pPr>
      <w:r>
        <w:rPr>
          <w:b/>
          <w:spacing w:val="-2"/>
        </w:rPr>
        <w:t>直流耦合(DC)。</w:t>
      </w:r>
      <w:r>
        <w:rPr>
          <w:spacing w:val="-2"/>
        </w:rPr>
        <w:t>不隔断触发信号的直流分量。当触发信号的频率较低、触发信号的占空比很大时或者需要观察交流、直流混合信号时，使用直流耦</w:t>
      </w:r>
      <w:r>
        <w:rPr>
          <w:spacing w:val="-4"/>
        </w:rPr>
        <w:t>合较好。</w:t>
      </w:r>
    </w:p>
    <w:p w14:paraId="55012D2B" w14:textId="77777777" w:rsidR="009E5423" w:rsidRDefault="00000000">
      <w:pPr>
        <w:spacing w:line="278" w:lineRule="auto"/>
        <w:ind w:left="820" w:right="998" w:firstLine="420"/>
        <w:rPr>
          <w:sz w:val="21"/>
        </w:rPr>
      </w:pPr>
      <w:r>
        <w:rPr>
          <w:b/>
          <w:spacing w:val="-2"/>
          <w:sz w:val="21"/>
        </w:rPr>
        <w:t>低频抑制(LFR)触发</w:t>
      </w:r>
      <w:r>
        <w:rPr>
          <w:spacing w:val="-2"/>
          <w:sz w:val="21"/>
        </w:rPr>
        <w:t>时触发信号经过高通滤波器加到触发电路，触发信号的低频成分被抑制；</w:t>
      </w:r>
    </w:p>
    <w:p w14:paraId="292EBC70" w14:textId="77777777" w:rsidR="009E5423" w:rsidRDefault="00000000">
      <w:pPr>
        <w:pStyle w:val="a3"/>
        <w:spacing w:line="278" w:lineRule="auto"/>
        <w:ind w:right="1000" w:firstLine="420"/>
        <w:jc w:val="both"/>
      </w:pPr>
      <w:r>
        <w:rPr>
          <w:b/>
          <w:spacing w:val="-2"/>
        </w:rPr>
        <w:t>高频抑制(HFR)触发</w:t>
      </w:r>
      <w:r>
        <w:rPr>
          <w:spacing w:val="-2"/>
        </w:rPr>
        <w:t>时，触发信号通过低通滤波器加到触发电路，触发</w:t>
      </w:r>
      <w:r>
        <w:rPr>
          <w:spacing w:val="-4"/>
        </w:rPr>
        <w:t>信号的高频成分被抑制。此外还有用于电视维修的电视同步(TV)触发。这些</w:t>
      </w:r>
      <w:r>
        <w:rPr>
          <w:spacing w:val="-2"/>
        </w:rPr>
        <w:t>触发耦合方式各有自己的适用范围，需在使用中去体会。</w:t>
      </w:r>
    </w:p>
    <w:p w14:paraId="00FFEB29" w14:textId="77777777" w:rsidR="009E5423" w:rsidRDefault="00000000">
      <w:pPr>
        <w:pStyle w:val="a4"/>
        <w:numPr>
          <w:ilvl w:val="0"/>
          <w:numId w:val="11"/>
        </w:numPr>
        <w:tabs>
          <w:tab w:val="left" w:pos="1133"/>
        </w:tabs>
        <w:spacing w:line="269" w:lineRule="exact"/>
        <w:ind w:left="1133" w:hanging="313"/>
        <w:rPr>
          <w:sz w:val="21"/>
        </w:rPr>
      </w:pPr>
      <w:r>
        <w:rPr>
          <w:spacing w:val="-2"/>
          <w:sz w:val="21"/>
        </w:rPr>
        <w:t>触发电平(Level)和触发极性(Slope)</w:t>
      </w:r>
    </w:p>
    <w:p w14:paraId="74ED2888" w14:textId="77777777" w:rsidR="009E5423" w:rsidRDefault="00000000">
      <w:pPr>
        <w:pStyle w:val="a3"/>
        <w:spacing w:before="42" w:line="278" w:lineRule="auto"/>
        <w:ind w:right="902" w:firstLine="420"/>
      </w:pPr>
      <w:r>
        <w:rPr>
          <w:spacing w:val="-2"/>
        </w:rPr>
        <w:t>触发电平调节又叫同步调节，它使得扫描与被测信号同步。电平调节旋钮调节触发信号的触发电平。一旦触发信号超过由旋钮设定的触发电平时，扫描即被触发。顺时针旋转旋钮，触发电平上升；逆时针旋转旋钮，触发电平下降。当电平旋钮调到电平锁定位置时，触发电平自动保持在触发信号的幅度之内，不需要电平调节就能产生一个稳定的触发。在模拟示波器中，当</w:t>
      </w:r>
      <w:r>
        <w:t>信号波形复杂，用电平旋钮不能稳定触发时，</w:t>
      </w:r>
      <w:proofErr w:type="gramStart"/>
      <w:r>
        <w:t>用释抑(</w:t>
      </w:r>
      <w:proofErr w:type="gramEnd"/>
      <w:r>
        <w:t>Hold</w:t>
      </w:r>
      <w:r>
        <w:rPr>
          <w:spacing w:val="-40"/>
        </w:rPr>
        <w:t xml:space="preserve"> </w:t>
      </w:r>
      <w:r>
        <w:t>Off)旋钮调节波</w:t>
      </w:r>
      <w:r>
        <w:rPr>
          <w:spacing w:val="-2"/>
        </w:rPr>
        <w:t>形的</w:t>
      </w:r>
      <w:proofErr w:type="gramStart"/>
      <w:r>
        <w:rPr>
          <w:spacing w:val="-2"/>
        </w:rPr>
        <w:t>释抑时间</w:t>
      </w:r>
      <w:proofErr w:type="gramEnd"/>
      <w:r>
        <w:rPr>
          <w:spacing w:val="-2"/>
        </w:rPr>
        <w:t>(扫描暂停时间)，能使扫描与波形稳定同步。</w:t>
      </w:r>
    </w:p>
    <w:p w14:paraId="4938E2CB" w14:textId="77777777" w:rsidR="009E5423" w:rsidRDefault="00000000">
      <w:pPr>
        <w:pStyle w:val="a3"/>
        <w:spacing w:line="278" w:lineRule="auto"/>
        <w:ind w:right="998" w:firstLine="420"/>
        <w:jc w:val="both"/>
      </w:pPr>
      <w:r>
        <w:rPr>
          <w:spacing w:val="-2"/>
        </w:rPr>
        <w:t>极性开关用来选择触发信号的极性。拨在“+”位置上时，在信号增加的方向上，当触发信号超过触发电平时就产生触发。拨在“-”位置上时，</w:t>
      </w:r>
      <w:r>
        <w:rPr>
          <w:spacing w:val="-4"/>
        </w:rPr>
        <w:t>在信号减少的方向上，当触发信号超过触发电平时就产生触发。触发极性和</w:t>
      </w:r>
      <w:r>
        <w:rPr>
          <w:spacing w:val="-2"/>
        </w:rPr>
        <w:t>触发电平共同决定触发信号的触发点。</w:t>
      </w:r>
    </w:p>
    <w:p w14:paraId="26614EA7" w14:textId="77777777" w:rsidR="009E5423" w:rsidRDefault="00000000">
      <w:pPr>
        <w:pStyle w:val="a3"/>
        <w:spacing w:line="278" w:lineRule="auto"/>
        <w:ind w:right="998" w:firstLine="420"/>
        <w:jc w:val="both"/>
      </w:pPr>
      <w:r>
        <w:rPr>
          <w:spacing w:val="-7"/>
        </w:rPr>
        <w:t>以上系统的介绍了示波器使用中的相关参量，这些参量需要在使用过程</w:t>
      </w:r>
      <w:r>
        <w:rPr>
          <w:spacing w:val="-4"/>
        </w:rPr>
        <w:t>中，结合实际操作，加深体会和理解。在实际使用过程中，影响待测波形稳</w:t>
      </w:r>
      <w:r>
        <w:rPr>
          <w:spacing w:val="-2"/>
        </w:rPr>
        <w:t>定显示的主要原因为触发源和触发电平的选择。</w:t>
      </w:r>
    </w:p>
    <w:p w14:paraId="7E132C63" w14:textId="77777777" w:rsidR="009E5423" w:rsidRDefault="00000000">
      <w:pPr>
        <w:pStyle w:val="4"/>
      </w:pPr>
      <w:r>
        <w:rPr>
          <w:spacing w:val="-3"/>
        </w:rPr>
        <w:t>(五)示波器的基本使用方法</w:t>
      </w:r>
    </w:p>
    <w:p w14:paraId="409ADC5C" w14:textId="77777777" w:rsidR="009E5423" w:rsidRDefault="00000000">
      <w:pPr>
        <w:pStyle w:val="a3"/>
        <w:spacing w:before="42"/>
        <w:ind w:left="1240"/>
      </w:pPr>
      <w:r>
        <w:rPr>
          <w:spacing w:val="-3"/>
        </w:rPr>
        <w:t>当使用示波器观测待测信号时，遵循如下步骤：</w:t>
      </w:r>
    </w:p>
    <w:p w14:paraId="10047BC8" w14:textId="77777777" w:rsidR="009E5423" w:rsidRDefault="00000000">
      <w:pPr>
        <w:pStyle w:val="a4"/>
        <w:numPr>
          <w:ilvl w:val="0"/>
          <w:numId w:val="10"/>
        </w:numPr>
        <w:tabs>
          <w:tab w:val="left" w:pos="1344"/>
        </w:tabs>
        <w:spacing w:before="42"/>
        <w:ind w:left="1344" w:hanging="524"/>
        <w:rPr>
          <w:sz w:val="21"/>
        </w:rPr>
      </w:pPr>
      <w:r>
        <w:rPr>
          <w:spacing w:val="-2"/>
          <w:sz w:val="21"/>
        </w:rPr>
        <w:t>、打开电源，预热（模拟）</w:t>
      </w:r>
      <w:r>
        <w:rPr>
          <w:spacing w:val="-4"/>
          <w:sz w:val="21"/>
        </w:rPr>
        <w:t>或者静待其启动完毕(数字)；</w:t>
      </w:r>
    </w:p>
    <w:p w14:paraId="170D70A4" w14:textId="77777777" w:rsidR="009E5423" w:rsidRDefault="00000000">
      <w:pPr>
        <w:pStyle w:val="a4"/>
        <w:numPr>
          <w:ilvl w:val="0"/>
          <w:numId w:val="10"/>
        </w:numPr>
        <w:tabs>
          <w:tab w:val="left" w:pos="1344"/>
        </w:tabs>
        <w:spacing w:before="43" w:line="278" w:lineRule="auto"/>
        <w:ind w:left="820" w:right="998" w:firstLine="0"/>
        <w:rPr>
          <w:sz w:val="21"/>
        </w:rPr>
      </w:pPr>
      <w:r>
        <w:rPr>
          <w:spacing w:val="-2"/>
          <w:sz w:val="21"/>
        </w:rPr>
        <w:t>选择模拟输入通道，将该通道探头的信号拾取端（通常为钩子）和待测信号相连，探头的公共端和待测信号地端相连；</w:t>
      </w:r>
    </w:p>
    <w:p w14:paraId="79A6F3E7" w14:textId="77777777" w:rsidR="009E5423" w:rsidRDefault="00000000">
      <w:pPr>
        <w:pStyle w:val="a4"/>
        <w:numPr>
          <w:ilvl w:val="0"/>
          <w:numId w:val="10"/>
        </w:numPr>
        <w:tabs>
          <w:tab w:val="left" w:pos="1344"/>
        </w:tabs>
        <w:spacing w:line="269" w:lineRule="exact"/>
        <w:ind w:left="1344" w:hanging="524"/>
        <w:rPr>
          <w:sz w:val="21"/>
        </w:rPr>
      </w:pPr>
      <w:r>
        <w:rPr>
          <w:spacing w:val="-2"/>
          <w:sz w:val="21"/>
        </w:rPr>
        <w:t>、正确选择探头的衰减比率（如果有需要选择的话）</w:t>
      </w:r>
      <w:r>
        <w:rPr>
          <w:spacing w:val="-4"/>
          <w:sz w:val="21"/>
        </w:rPr>
        <w:t>，对于固定衰减</w:t>
      </w:r>
    </w:p>
    <w:p w14:paraId="14E7EB31" w14:textId="77777777" w:rsidR="009E5423" w:rsidRDefault="009E5423">
      <w:pPr>
        <w:spacing w:line="269" w:lineRule="exact"/>
        <w:rPr>
          <w:sz w:val="21"/>
        </w:rPr>
        <w:sectPr w:rsidR="009E5423">
          <w:pgSz w:w="10440" w:h="14750"/>
          <w:pgMar w:top="1400" w:right="800" w:bottom="1180" w:left="980" w:header="0" w:footer="990" w:gutter="0"/>
          <w:cols w:space="720"/>
        </w:sectPr>
      </w:pPr>
    </w:p>
    <w:p w14:paraId="20367D76" w14:textId="77777777" w:rsidR="009E5423" w:rsidRDefault="00000000">
      <w:pPr>
        <w:pStyle w:val="a3"/>
        <w:spacing w:before="59" w:line="278" w:lineRule="auto"/>
        <w:ind w:right="998"/>
      </w:pPr>
      <w:r>
        <w:rPr>
          <w:spacing w:val="-4"/>
        </w:rPr>
        <w:lastRenderedPageBreak/>
        <w:t>率的探头，无法在探头上改动，只需设置示波器各个通道的内置衰减率，与</w:t>
      </w:r>
      <w:r>
        <w:rPr>
          <w:spacing w:val="-2"/>
        </w:rPr>
        <w:t>示波器探头的实际</w:t>
      </w:r>
      <w:proofErr w:type="gramStart"/>
      <w:r>
        <w:rPr>
          <w:spacing w:val="-2"/>
        </w:rPr>
        <w:t>衰减率想匹配</w:t>
      </w:r>
      <w:proofErr w:type="gramEnd"/>
      <w:r>
        <w:rPr>
          <w:spacing w:val="-2"/>
        </w:rPr>
        <w:t>；</w:t>
      </w:r>
    </w:p>
    <w:p w14:paraId="6577D65B" w14:textId="77777777" w:rsidR="009E5423" w:rsidRDefault="00000000">
      <w:pPr>
        <w:pStyle w:val="a4"/>
        <w:numPr>
          <w:ilvl w:val="0"/>
          <w:numId w:val="10"/>
        </w:numPr>
        <w:tabs>
          <w:tab w:val="left" w:pos="1341"/>
        </w:tabs>
        <w:spacing w:line="269" w:lineRule="exact"/>
        <w:ind w:left="1341" w:hanging="521"/>
        <w:rPr>
          <w:sz w:val="21"/>
        </w:rPr>
      </w:pPr>
      <w:r>
        <w:rPr>
          <w:spacing w:val="-3"/>
          <w:sz w:val="21"/>
        </w:rPr>
        <w:t>、在示波器面板上选择对应的通道和该通道的耦合方式；</w:t>
      </w:r>
    </w:p>
    <w:p w14:paraId="41674DA1" w14:textId="77777777" w:rsidR="009E5423" w:rsidRDefault="00000000">
      <w:pPr>
        <w:pStyle w:val="a4"/>
        <w:numPr>
          <w:ilvl w:val="0"/>
          <w:numId w:val="10"/>
        </w:numPr>
        <w:tabs>
          <w:tab w:val="left" w:pos="1447"/>
        </w:tabs>
        <w:spacing w:before="43"/>
        <w:ind w:left="1447" w:hanging="627"/>
        <w:rPr>
          <w:sz w:val="21"/>
        </w:rPr>
      </w:pPr>
      <w:r>
        <w:rPr>
          <w:spacing w:val="-3"/>
          <w:sz w:val="21"/>
        </w:rPr>
        <w:t>根据选择的通道设置触发源；</w:t>
      </w:r>
    </w:p>
    <w:p w14:paraId="3319FAE5" w14:textId="77777777" w:rsidR="009E5423" w:rsidRDefault="00000000">
      <w:pPr>
        <w:pStyle w:val="a4"/>
        <w:numPr>
          <w:ilvl w:val="0"/>
          <w:numId w:val="10"/>
        </w:numPr>
        <w:tabs>
          <w:tab w:val="left" w:pos="1344"/>
        </w:tabs>
        <w:spacing w:before="43" w:line="278" w:lineRule="auto"/>
        <w:ind w:left="820" w:right="1000" w:firstLine="0"/>
        <w:rPr>
          <w:sz w:val="21"/>
        </w:rPr>
      </w:pPr>
      <w:r>
        <w:rPr>
          <w:spacing w:val="-2"/>
          <w:sz w:val="21"/>
        </w:rPr>
        <w:t>、配合调整水平、垂直灵敏度和水平、垂直位移旋钮，使得示波器屏幕上显示待测波形（通常此时待测波形无法稳定显示）；</w:t>
      </w:r>
    </w:p>
    <w:p w14:paraId="06BB0221" w14:textId="77777777" w:rsidR="009E5423" w:rsidRDefault="00000000">
      <w:pPr>
        <w:pStyle w:val="a4"/>
        <w:numPr>
          <w:ilvl w:val="0"/>
          <w:numId w:val="10"/>
        </w:numPr>
        <w:tabs>
          <w:tab w:val="left" w:pos="1344"/>
        </w:tabs>
        <w:spacing w:line="269" w:lineRule="exact"/>
        <w:ind w:left="1344" w:hanging="524"/>
        <w:rPr>
          <w:sz w:val="21"/>
        </w:rPr>
      </w:pPr>
      <w:r>
        <w:rPr>
          <w:spacing w:val="-3"/>
          <w:sz w:val="21"/>
        </w:rPr>
        <w:t>、调整触发电平在波形显示区域内，使待测波形稳定。</w:t>
      </w:r>
    </w:p>
    <w:p w14:paraId="4F4D64C9" w14:textId="77777777" w:rsidR="009E5423" w:rsidRDefault="00000000">
      <w:pPr>
        <w:pStyle w:val="4"/>
        <w:spacing w:before="43" w:line="240" w:lineRule="auto"/>
        <w:rPr>
          <w:sz w:val="10"/>
        </w:rPr>
      </w:pPr>
      <w:r>
        <w:t>（六）DSO-X</w:t>
      </w:r>
      <w:r>
        <w:rPr>
          <w:spacing w:val="-12"/>
        </w:rPr>
        <w:t xml:space="preserve"> </w:t>
      </w:r>
      <w:r>
        <w:t>2000A</w:t>
      </w:r>
      <w:r>
        <w:rPr>
          <w:spacing w:val="-3"/>
        </w:rPr>
        <w:t xml:space="preserve"> 型数字示波器面板介绍</w:t>
      </w:r>
      <w:r>
        <w:rPr>
          <w:spacing w:val="-10"/>
          <w:position w:val="11"/>
          <w:sz w:val="10"/>
        </w:rPr>
        <w:t>*</w:t>
      </w:r>
    </w:p>
    <w:p w14:paraId="672040B8" w14:textId="77777777" w:rsidR="009E5423" w:rsidRDefault="00000000">
      <w:pPr>
        <w:pStyle w:val="a3"/>
        <w:spacing w:before="43" w:line="278" w:lineRule="auto"/>
        <w:ind w:right="894" w:firstLine="208"/>
      </w:pPr>
      <w:r>
        <w:rPr>
          <w:spacing w:val="-16"/>
        </w:rPr>
        <w:t>在实际使用过程中，如果对摸个按键的使用有疑问的话，可以参看本说明，</w:t>
      </w:r>
      <w:r>
        <w:t>也</w:t>
      </w:r>
      <w:proofErr w:type="gramStart"/>
      <w:r>
        <w:t>可以长按该</w:t>
      </w:r>
      <w:proofErr w:type="gramEnd"/>
      <w:r>
        <w:t>按键2</w:t>
      </w:r>
      <w:r>
        <w:rPr>
          <w:spacing w:val="-5"/>
        </w:rPr>
        <w:t xml:space="preserve"> 秒以上，阅读弹出的帮助菜单；如果通过以上两种方法</w:t>
      </w:r>
      <w:r>
        <w:t>还是无法解决的，可以查看用户手册或者找老师帮助。DSO-X 200A 前面板</w:t>
      </w:r>
      <w:r>
        <w:rPr>
          <w:spacing w:val="-2"/>
        </w:rPr>
        <w:t>示意图如下图所示。</w:t>
      </w:r>
    </w:p>
    <w:p w14:paraId="5B5FBA8B" w14:textId="77777777" w:rsidR="009E5423" w:rsidRDefault="00000000">
      <w:pPr>
        <w:pStyle w:val="a3"/>
        <w:spacing w:before="7"/>
        <w:ind w:left="0"/>
        <w:rPr>
          <w:sz w:val="11"/>
        </w:rPr>
      </w:pPr>
      <w:r>
        <w:rPr>
          <w:noProof/>
        </w:rPr>
        <w:drawing>
          <wp:anchor distT="0" distB="0" distL="0" distR="0" simplePos="0" relativeHeight="487591424" behindDoc="1" locked="0" layoutInCell="1" allowOverlap="1" wp14:anchorId="7F5F355D" wp14:editId="028F1EEF">
            <wp:simplePos x="0" y="0"/>
            <wp:positionH relativeFrom="page">
              <wp:posOffset>1209986</wp:posOffset>
            </wp:positionH>
            <wp:positionV relativeFrom="paragraph">
              <wp:posOffset>109590</wp:posOffset>
            </wp:positionV>
            <wp:extent cx="4557928" cy="22595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4557928" cy="2259520"/>
                    </a:xfrm>
                    <a:prstGeom prst="rect">
                      <a:avLst/>
                    </a:prstGeom>
                  </pic:spPr>
                </pic:pic>
              </a:graphicData>
            </a:graphic>
          </wp:anchor>
        </w:drawing>
      </w:r>
    </w:p>
    <w:p w14:paraId="02844F53" w14:textId="77777777" w:rsidR="009E5423" w:rsidRDefault="00000000">
      <w:pPr>
        <w:pStyle w:val="a3"/>
        <w:spacing w:before="82"/>
        <w:ind w:left="3395"/>
      </w:pPr>
      <w:r>
        <w:t>图4</w:t>
      </w:r>
      <w:r>
        <w:rPr>
          <w:spacing w:val="-4"/>
        </w:rPr>
        <w:t xml:space="preserve"> 示波器前面板</w:t>
      </w:r>
    </w:p>
    <w:p w14:paraId="28E3DB0D" w14:textId="77777777" w:rsidR="009E5423" w:rsidRDefault="00000000">
      <w:pPr>
        <w:pStyle w:val="a4"/>
        <w:numPr>
          <w:ilvl w:val="0"/>
          <w:numId w:val="9"/>
        </w:numPr>
        <w:tabs>
          <w:tab w:val="left" w:pos="1028"/>
        </w:tabs>
        <w:spacing w:before="43" w:line="278" w:lineRule="auto"/>
        <w:ind w:right="1000" w:firstLine="0"/>
        <w:rPr>
          <w:sz w:val="21"/>
        </w:rPr>
      </w:pPr>
      <w:proofErr w:type="spellStart"/>
      <w:r>
        <w:rPr>
          <w:spacing w:val="-4"/>
          <w:sz w:val="21"/>
        </w:rPr>
        <w:t>Entensity</w:t>
      </w:r>
      <w:proofErr w:type="spellEnd"/>
      <w:r>
        <w:rPr>
          <w:spacing w:val="-4"/>
          <w:sz w:val="21"/>
        </w:rPr>
        <w:t>(亮度)键：按下该键使其亮起后，旋转Entry旋钮可以调整波形</w:t>
      </w:r>
      <w:r>
        <w:rPr>
          <w:spacing w:val="-2"/>
          <w:sz w:val="21"/>
        </w:rPr>
        <w:t>亮度；也可以通过该</w:t>
      </w:r>
      <w:proofErr w:type="gramStart"/>
      <w:r>
        <w:rPr>
          <w:spacing w:val="-2"/>
          <w:sz w:val="21"/>
        </w:rPr>
        <w:t>键调整</w:t>
      </w:r>
      <w:proofErr w:type="gramEnd"/>
      <w:r>
        <w:rPr>
          <w:spacing w:val="-2"/>
          <w:sz w:val="21"/>
        </w:rPr>
        <w:t>亮度以显示模拟通道信号的细节；</w:t>
      </w:r>
    </w:p>
    <w:p w14:paraId="48574888" w14:textId="77777777" w:rsidR="009E5423" w:rsidRDefault="00000000">
      <w:pPr>
        <w:pStyle w:val="a4"/>
        <w:numPr>
          <w:ilvl w:val="0"/>
          <w:numId w:val="9"/>
        </w:numPr>
        <w:tabs>
          <w:tab w:val="left" w:pos="1081"/>
        </w:tabs>
        <w:spacing w:line="278" w:lineRule="auto"/>
        <w:ind w:right="998" w:firstLine="0"/>
        <w:rPr>
          <w:sz w:val="21"/>
        </w:rPr>
      </w:pPr>
      <w:r>
        <w:rPr>
          <w:spacing w:val="-2"/>
          <w:sz w:val="21"/>
        </w:rPr>
        <w:t>Entry旋钮：Entry旋钮用于从菜单中选择菜单项或更改值。Entry旋钮的功能随着当前菜单和软键选择而变化。</w:t>
      </w:r>
    </w:p>
    <w:p w14:paraId="57866CD6" w14:textId="77777777" w:rsidR="009E5423" w:rsidRDefault="00000000">
      <w:pPr>
        <w:pStyle w:val="a3"/>
        <w:spacing w:line="278" w:lineRule="auto"/>
        <w:ind w:right="998"/>
        <w:jc w:val="both"/>
      </w:pPr>
      <w:r>
        <w:rPr>
          <w:b/>
          <w:spacing w:val="-2"/>
        </w:rPr>
        <w:t>注意</w:t>
      </w:r>
      <w:r>
        <w:rPr>
          <w:spacing w:val="-2"/>
        </w:rPr>
        <w:t>：一旦Entry旋钮可用于选择值，旋钮上方的弯曲箭头符号就会变亮。当Entry</w:t>
      </w:r>
      <w:r>
        <w:rPr>
          <w:spacing w:val="-8"/>
        </w:rPr>
        <w:t>旋钮弯曲箭头符号显示在软键上时，就可以使用</w:t>
      </w:r>
      <w:r>
        <w:rPr>
          <w:spacing w:val="-2"/>
        </w:rPr>
        <w:t>Entry旋钮进行旋转</w:t>
      </w:r>
      <w:r>
        <w:rPr>
          <w:spacing w:val="-4"/>
        </w:rPr>
        <w:t>选择相关数值。有时可以按下Entry旋钮启用或禁用选择。按下Entry旋钮还</w:t>
      </w:r>
      <w:r>
        <w:rPr>
          <w:spacing w:val="-2"/>
        </w:rPr>
        <w:t>可以使弹出菜单消失。</w:t>
      </w:r>
    </w:p>
    <w:p w14:paraId="5B0A2901" w14:textId="77777777" w:rsidR="009E5423" w:rsidRDefault="00000000">
      <w:pPr>
        <w:pStyle w:val="a4"/>
        <w:numPr>
          <w:ilvl w:val="0"/>
          <w:numId w:val="9"/>
        </w:numPr>
        <w:tabs>
          <w:tab w:val="left" w:pos="1133"/>
        </w:tabs>
        <w:spacing w:line="278" w:lineRule="auto"/>
        <w:ind w:right="998" w:firstLine="0"/>
        <w:rPr>
          <w:sz w:val="21"/>
        </w:rPr>
      </w:pPr>
      <w:r>
        <w:rPr>
          <w:spacing w:val="-2"/>
          <w:sz w:val="21"/>
        </w:rPr>
        <w:t>LCD显示：显示观察波形和相关设定，具体显示细节参看后面的LCD显示</w:t>
      </w:r>
      <w:r>
        <w:rPr>
          <w:spacing w:val="-4"/>
          <w:sz w:val="21"/>
        </w:rPr>
        <w:t>内容；</w:t>
      </w:r>
    </w:p>
    <w:p w14:paraId="2FD3EE58" w14:textId="77777777" w:rsidR="009E5423" w:rsidRDefault="00000000">
      <w:pPr>
        <w:pStyle w:val="a4"/>
        <w:numPr>
          <w:ilvl w:val="0"/>
          <w:numId w:val="9"/>
        </w:numPr>
        <w:tabs>
          <w:tab w:val="left" w:pos="1028"/>
        </w:tabs>
        <w:spacing w:line="278" w:lineRule="auto"/>
        <w:ind w:right="1744" w:firstLine="0"/>
        <w:rPr>
          <w:sz w:val="21"/>
        </w:rPr>
      </w:pPr>
      <w:r>
        <w:rPr>
          <w:spacing w:val="-2"/>
          <w:sz w:val="21"/>
        </w:rPr>
        <w:t>触发控制：该功能区进行触发源、触发电平等触发相关的设置； “Trigger”：按下该键设置触发源；</w:t>
      </w:r>
    </w:p>
    <w:p w14:paraId="706B7DC8" w14:textId="77777777" w:rsidR="009E5423" w:rsidRDefault="009E5423">
      <w:pPr>
        <w:spacing w:line="278" w:lineRule="auto"/>
        <w:rPr>
          <w:sz w:val="21"/>
        </w:rPr>
        <w:sectPr w:rsidR="009E5423">
          <w:pgSz w:w="10440" w:h="14750"/>
          <w:pgMar w:top="1400" w:right="800" w:bottom="1180" w:left="980" w:header="0" w:footer="990" w:gutter="0"/>
          <w:cols w:space="720"/>
        </w:sectPr>
      </w:pPr>
    </w:p>
    <w:p w14:paraId="66C55D5C" w14:textId="77777777" w:rsidR="009E5423" w:rsidRDefault="00000000">
      <w:pPr>
        <w:pStyle w:val="a4"/>
        <w:numPr>
          <w:ilvl w:val="0"/>
          <w:numId w:val="9"/>
        </w:numPr>
        <w:tabs>
          <w:tab w:val="left" w:pos="1028"/>
        </w:tabs>
        <w:spacing w:before="59"/>
        <w:ind w:left="1028" w:hanging="208"/>
        <w:rPr>
          <w:sz w:val="21"/>
        </w:rPr>
      </w:pPr>
      <w:r>
        <w:rPr>
          <w:spacing w:val="-5"/>
          <w:sz w:val="21"/>
        </w:rPr>
        <w:lastRenderedPageBreak/>
        <w:t>水平控制 水平控制包括：</w:t>
      </w:r>
    </w:p>
    <w:p w14:paraId="3C9B8E6E" w14:textId="77777777" w:rsidR="009E5423" w:rsidRDefault="00000000">
      <w:pPr>
        <w:pStyle w:val="a3"/>
        <w:spacing w:before="43" w:line="278" w:lineRule="auto"/>
        <w:ind w:right="894" w:firstLine="420"/>
      </w:pPr>
      <w:r>
        <w:rPr>
          <w:b/>
          <w:spacing w:val="-3"/>
        </w:rPr>
        <w:t xml:space="preserve">水平定标旋钮 </w:t>
      </w:r>
      <w:r>
        <w:rPr>
          <w:spacing w:val="-7"/>
        </w:rPr>
        <w:t>旋转水平区中标记为 的旋钮可调整时间/格</w:t>
      </w:r>
      <w:r>
        <w:t>（扫描速度）</w:t>
      </w:r>
      <w:r>
        <w:rPr>
          <w:spacing w:val="-13"/>
        </w:rPr>
        <w:t>设置。该旋钮下方的符号表示</w:t>
      </w:r>
      <w:proofErr w:type="gramStart"/>
      <w:r>
        <w:rPr>
          <w:spacing w:val="-13"/>
        </w:rPr>
        <w:t>此控制</w:t>
      </w:r>
      <w:proofErr w:type="gramEnd"/>
      <w:r>
        <w:rPr>
          <w:spacing w:val="-13"/>
        </w:rPr>
        <w:t>具有使用水平定标在波形上展开或放大</w:t>
      </w:r>
      <w:r>
        <w:rPr>
          <w:spacing w:val="-4"/>
        </w:rPr>
        <w:t>的效果。</w:t>
      </w:r>
    </w:p>
    <w:p w14:paraId="36B3DD0A" w14:textId="77777777" w:rsidR="009E5423" w:rsidRDefault="00000000">
      <w:pPr>
        <w:pStyle w:val="a3"/>
        <w:spacing w:line="278" w:lineRule="auto"/>
        <w:ind w:right="894" w:firstLine="420"/>
      </w:pPr>
      <w:r>
        <w:rPr>
          <w:b/>
        </w:rPr>
        <w:t xml:space="preserve">水平位置旋钮 </w:t>
      </w:r>
      <w:r>
        <w:rPr>
          <w:spacing w:val="-6"/>
        </w:rPr>
        <w:t>旋转标记为 的旋钮可水平平移波形数据。您可以在触发</w:t>
      </w:r>
      <w:r>
        <w:rPr>
          <w:spacing w:val="-4"/>
        </w:rPr>
        <w:t>之前（顺时针旋转旋钮</w:t>
      </w:r>
      <w:r>
        <w:rPr>
          <w:spacing w:val="-51"/>
        </w:rPr>
        <w:t>）</w:t>
      </w:r>
      <w:r>
        <w:rPr>
          <w:spacing w:val="-4"/>
        </w:rPr>
        <w:t>或触发之后（逆时针旋转旋钮</w:t>
      </w:r>
      <w:r>
        <w:rPr>
          <w:spacing w:val="-51"/>
        </w:rPr>
        <w:t>）</w:t>
      </w:r>
      <w:r>
        <w:rPr>
          <w:spacing w:val="-4"/>
        </w:rPr>
        <w:t>看见所捕获的波形。</w:t>
      </w:r>
      <w:r>
        <w:rPr>
          <w:spacing w:val="-2"/>
        </w:rPr>
        <w:t>如果在示波器停止（不在运行模式中）时平移波形，则看到的是上次采集中获取的波形数据。</w:t>
      </w:r>
    </w:p>
    <w:p w14:paraId="2D33A2A0" w14:textId="77777777" w:rsidR="009E5423" w:rsidRDefault="00000000">
      <w:pPr>
        <w:pStyle w:val="a3"/>
        <w:spacing w:line="278" w:lineRule="auto"/>
        <w:ind w:right="998" w:firstLine="208"/>
        <w:jc w:val="both"/>
      </w:pPr>
      <w:r>
        <w:rPr>
          <w:spacing w:val="-4"/>
        </w:rPr>
        <w:t>[</w:t>
      </w:r>
      <w:proofErr w:type="spellStart"/>
      <w:r>
        <w:rPr>
          <w:spacing w:val="-4"/>
        </w:rPr>
        <w:t>Horiz</w:t>
      </w:r>
      <w:proofErr w:type="spellEnd"/>
      <w:r>
        <w:rPr>
          <w:spacing w:val="-4"/>
        </w:rPr>
        <w:t xml:space="preserve">]（水平）键 按下该键可打开“水平设置菜单”，您可在其中选择 </w:t>
      </w:r>
      <w:r>
        <w:rPr>
          <w:spacing w:val="-2"/>
        </w:rPr>
        <w:t>XY和滚动模式，启用或禁用缩放，启用或禁用水平时间/格微调，以及选择触发时间参考点。</w:t>
      </w:r>
    </w:p>
    <w:p w14:paraId="30F28D5F" w14:textId="77777777" w:rsidR="009E5423" w:rsidRDefault="00000000">
      <w:pPr>
        <w:pStyle w:val="a3"/>
        <w:spacing w:line="278" w:lineRule="auto"/>
        <w:ind w:right="1000" w:firstLine="420"/>
        <w:jc w:val="both"/>
      </w:pPr>
      <w:r>
        <w:rPr>
          <w:b/>
          <w:spacing w:val="-7"/>
        </w:rPr>
        <w:t xml:space="preserve">缩放键 </w:t>
      </w:r>
      <w:r>
        <w:t>按下缩放键可将示波器显示拆分为正常区和缩放区，而无需打</w:t>
      </w:r>
      <w:r>
        <w:rPr>
          <w:spacing w:val="-2"/>
        </w:rPr>
        <w:t>开“水平设置菜单”。</w:t>
      </w:r>
    </w:p>
    <w:p w14:paraId="642646A8" w14:textId="77777777" w:rsidR="009E5423" w:rsidRDefault="00000000">
      <w:pPr>
        <w:pStyle w:val="a3"/>
        <w:spacing w:line="269" w:lineRule="exact"/>
        <w:jc w:val="both"/>
      </w:pPr>
      <w:r>
        <w:t>6</w:t>
      </w:r>
      <w:r>
        <w:rPr>
          <w:spacing w:val="-5"/>
        </w:rPr>
        <w:t>、测量控制 测量控制包括：</w:t>
      </w:r>
    </w:p>
    <w:p w14:paraId="2B71905F" w14:textId="77777777" w:rsidR="009E5423" w:rsidRDefault="00000000">
      <w:pPr>
        <w:pStyle w:val="a3"/>
        <w:spacing w:before="42" w:line="278" w:lineRule="auto"/>
        <w:ind w:right="902" w:firstLine="208"/>
        <w:jc w:val="both"/>
      </w:pPr>
      <w:r>
        <w:rPr>
          <w:spacing w:val="-5"/>
        </w:rPr>
        <w:t>光标旋钮 — 按下该旋钮可从弹出菜单中选择光标。然后，在弹出菜单关</w:t>
      </w:r>
      <w:r>
        <w:rPr>
          <w:spacing w:val="-2"/>
        </w:rPr>
        <w:t>闭（通过超时或再次按下该旋钮）</w:t>
      </w:r>
      <w:r>
        <w:rPr>
          <w:spacing w:val="-3"/>
        </w:rPr>
        <w:t>后，旋转该旋钮可调整选定的光标位置。</w:t>
      </w:r>
    </w:p>
    <w:p w14:paraId="3EBC5139" w14:textId="77777777" w:rsidR="009E5423" w:rsidRDefault="00000000">
      <w:pPr>
        <w:pStyle w:val="a3"/>
        <w:spacing w:line="278" w:lineRule="auto"/>
        <w:ind w:left="1028" w:right="894"/>
        <w:jc w:val="both"/>
      </w:pPr>
      <w:r>
        <w:rPr>
          <w:spacing w:val="-2"/>
        </w:rPr>
        <w:t>[Cursors]（光标）</w:t>
      </w:r>
      <w:r>
        <w:rPr>
          <w:spacing w:val="-9"/>
        </w:rPr>
        <w:t>键 — 按下该键可打开菜单，以便选择光标模式和</w:t>
      </w:r>
      <w:proofErr w:type="gramStart"/>
      <w:r>
        <w:rPr>
          <w:spacing w:val="-9"/>
        </w:rPr>
        <w:t>源。</w:t>
      </w:r>
      <w:proofErr w:type="gramEnd"/>
      <w:r>
        <w:rPr>
          <w:spacing w:val="-2"/>
        </w:rPr>
        <w:t xml:space="preserve"> </w:t>
      </w:r>
      <w:r>
        <w:t>[</w:t>
      </w:r>
      <w:proofErr w:type="spellStart"/>
      <w:r>
        <w:t>Meas</w:t>
      </w:r>
      <w:proofErr w:type="spellEnd"/>
      <w:r>
        <w:t>]（测量）键 — 按下该键可访问一组预定义的测量；</w:t>
      </w:r>
    </w:p>
    <w:p w14:paraId="5984C0D6" w14:textId="77777777" w:rsidR="009E5423" w:rsidRDefault="00000000">
      <w:pPr>
        <w:pStyle w:val="a3"/>
        <w:spacing w:line="269" w:lineRule="exact"/>
      </w:pPr>
      <w:r>
        <w:t>7.[Default</w:t>
      </w:r>
      <w:r>
        <w:rPr>
          <w:spacing w:val="-25"/>
        </w:rPr>
        <w:t xml:space="preserve"> </w:t>
      </w:r>
      <w:r>
        <w:t>Setup]（默认设置）</w:t>
      </w:r>
      <w:r>
        <w:rPr>
          <w:spacing w:val="-6"/>
        </w:rPr>
        <w:t>键 按下该键可恢复示波器的默认设置。</w:t>
      </w:r>
    </w:p>
    <w:p w14:paraId="54E6B65F" w14:textId="77777777" w:rsidR="009E5423" w:rsidRDefault="00000000">
      <w:pPr>
        <w:pStyle w:val="a3"/>
        <w:spacing w:before="43"/>
      </w:pPr>
      <w:r>
        <w:rPr>
          <w:spacing w:val="-2"/>
        </w:rPr>
        <w:t>8</w:t>
      </w:r>
      <w:r>
        <w:rPr>
          <w:spacing w:val="-4"/>
        </w:rPr>
        <w:t>.运行控制键</w:t>
      </w:r>
    </w:p>
    <w:p w14:paraId="31EF322E" w14:textId="77777777" w:rsidR="009E5423" w:rsidRDefault="00000000">
      <w:pPr>
        <w:pStyle w:val="a3"/>
        <w:spacing w:before="42" w:line="278" w:lineRule="auto"/>
        <w:ind w:right="996" w:firstLine="420"/>
        <w:jc w:val="both"/>
      </w:pPr>
      <w:r>
        <w:rPr>
          <w:spacing w:val="-2"/>
        </w:rPr>
        <w:t>当[Run/Stop]（运行/停止）键是绿色时，表示示波器正在运行，即符</w:t>
      </w:r>
      <w:r>
        <w:rPr>
          <w:spacing w:val="-3"/>
        </w:rPr>
        <w:t xml:space="preserve">合触发条件，正在采集数据。要停止采集数据，请按下 </w:t>
      </w:r>
      <w:r>
        <w:rPr>
          <w:spacing w:val="-2"/>
        </w:rPr>
        <w:t>[Run/Stop]（运行/停止）。当[Run/Stop]（运行/停止）键是红色时，表示数据采集已停止。要开始采集数据，请按下[Run/Stop]（运行/停止）。要捕获并显示单次采</w:t>
      </w:r>
      <w:r>
        <w:t>集（无论示波器是运行还是停止），请按下[Single]（单次）。</w:t>
      </w:r>
      <w:r>
        <w:rPr>
          <w:spacing w:val="-2"/>
        </w:rPr>
        <w:t>[Single]</w:t>
      </w:r>
    </w:p>
    <w:p w14:paraId="4064D61E" w14:textId="77777777" w:rsidR="009E5423" w:rsidRDefault="00000000">
      <w:pPr>
        <w:pStyle w:val="a3"/>
        <w:spacing w:line="269" w:lineRule="exact"/>
      </w:pPr>
      <w:r>
        <w:rPr>
          <w:spacing w:val="-2"/>
        </w:rPr>
        <w:t>（单次）</w:t>
      </w:r>
      <w:r>
        <w:rPr>
          <w:spacing w:val="-3"/>
        </w:rPr>
        <w:t>键是黄色，直到示波器触发为止。</w:t>
      </w:r>
    </w:p>
    <w:p w14:paraId="77771AB5" w14:textId="77777777" w:rsidR="009E5423" w:rsidRDefault="00000000">
      <w:pPr>
        <w:pStyle w:val="a3"/>
        <w:spacing w:before="43" w:line="278" w:lineRule="auto"/>
        <w:ind w:right="998"/>
        <w:jc w:val="both"/>
      </w:pPr>
      <w:r>
        <w:t>[Auto</w:t>
      </w:r>
      <w:r>
        <w:rPr>
          <w:spacing w:val="-24"/>
        </w:rPr>
        <w:t xml:space="preserve"> </w:t>
      </w:r>
      <w:r>
        <w:t>Scale]（自动调整）</w:t>
      </w:r>
      <w:proofErr w:type="gramStart"/>
      <w:r>
        <w:t>键当按下</w:t>
      </w:r>
      <w:proofErr w:type="gramEnd"/>
      <w:r>
        <w:t>[</w:t>
      </w:r>
      <w:proofErr w:type="spellStart"/>
      <w:r>
        <w:t>AutoScale</w:t>
      </w:r>
      <w:proofErr w:type="spellEnd"/>
      <w:r>
        <w:t>]（自动调整）键时，示波</w:t>
      </w:r>
      <w:r>
        <w:rPr>
          <w:spacing w:val="-9"/>
        </w:rPr>
        <w:t>器将快速确定哪个通道有活动，并且它将打开这些通道并对其进行定标以显</w:t>
      </w:r>
      <w:r>
        <w:rPr>
          <w:spacing w:val="-2"/>
        </w:rPr>
        <w:t>示输入信号。</w:t>
      </w:r>
    </w:p>
    <w:p w14:paraId="2F487B7B" w14:textId="77777777" w:rsidR="009E5423" w:rsidRDefault="00000000">
      <w:pPr>
        <w:pStyle w:val="a3"/>
        <w:spacing w:line="278" w:lineRule="auto"/>
        <w:ind w:right="998"/>
      </w:pPr>
      <w:r>
        <w:rPr>
          <w:spacing w:val="-2"/>
        </w:rPr>
        <w:t>9、其他波形控制：该功能区负责数字输入信号、数学操作等相关控制，具体的使用方法参考《用户手册》；</w:t>
      </w:r>
    </w:p>
    <w:p w14:paraId="0AB5DC8D" w14:textId="77777777" w:rsidR="009E5423" w:rsidRDefault="00000000">
      <w:pPr>
        <w:pStyle w:val="a3"/>
        <w:spacing w:line="278" w:lineRule="auto"/>
        <w:ind w:right="902"/>
      </w:pPr>
      <w:r>
        <w:rPr>
          <w:spacing w:val="-4"/>
        </w:rPr>
        <w:t>10.波形键 使用[Acquire]（采集）键可选择“正常”、“峰值检测”、“平</w:t>
      </w:r>
      <w:r>
        <w:rPr>
          <w:spacing w:val="-2"/>
        </w:rPr>
        <w:t>均”或“高分辨率”采集模式并使用分段存储器。使用[Display]（显示）键可访问菜单，以便启用余辉、清除显示以及调整显示网格（格线）亮度。 11.工具键“工具”键包括</w:t>
      </w:r>
    </w:p>
    <w:p w14:paraId="7DDACFE8" w14:textId="77777777" w:rsidR="009E5423" w:rsidRDefault="00000000">
      <w:pPr>
        <w:pStyle w:val="a3"/>
        <w:spacing w:line="278" w:lineRule="auto"/>
        <w:ind w:left="1028" w:right="998"/>
      </w:pPr>
      <w:r>
        <w:t>[Wave Gen]（波形发生器）键 — 按此键可访问波形发生器功能。 [Utility]（系统设置）</w:t>
      </w:r>
      <w:r>
        <w:rPr>
          <w:spacing w:val="-10"/>
        </w:rPr>
        <w:t>键 、</w:t>
      </w:r>
      <w:r>
        <w:t>[Quick</w:t>
      </w:r>
      <w:r>
        <w:rPr>
          <w:spacing w:val="-52"/>
        </w:rPr>
        <w:t xml:space="preserve"> </w:t>
      </w:r>
      <w:r>
        <w:t>Action]（快捷键）</w:t>
      </w:r>
      <w:r>
        <w:rPr>
          <w:spacing w:val="-26"/>
        </w:rPr>
        <w:t xml:space="preserve"> </w:t>
      </w:r>
      <w:r>
        <w:t>[Analyze]（分</w:t>
      </w:r>
    </w:p>
    <w:p w14:paraId="4E66EA72" w14:textId="77777777" w:rsidR="009E5423" w:rsidRDefault="00000000">
      <w:pPr>
        <w:pStyle w:val="a3"/>
        <w:spacing w:line="269" w:lineRule="exact"/>
      </w:pPr>
      <w:r>
        <w:t>析）</w:t>
      </w:r>
      <w:r>
        <w:rPr>
          <w:spacing w:val="-6"/>
        </w:rPr>
        <w:t>键 的功能参看用户手册。</w:t>
      </w:r>
    </w:p>
    <w:p w14:paraId="5D3CF84B" w14:textId="77777777" w:rsidR="009E5423" w:rsidRDefault="009E5423">
      <w:pPr>
        <w:spacing w:line="269" w:lineRule="exact"/>
        <w:sectPr w:rsidR="009E5423">
          <w:pgSz w:w="10440" w:h="14750"/>
          <w:pgMar w:top="1400" w:right="800" w:bottom="1180" w:left="980" w:header="0" w:footer="990" w:gutter="0"/>
          <w:cols w:space="720"/>
        </w:sectPr>
      </w:pPr>
    </w:p>
    <w:p w14:paraId="070E5022" w14:textId="77777777" w:rsidR="009E5423" w:rsidRDefault="00000000">
      <w:pPr>
        <w:pStyle w:val="a3"/>
        <w:spacing w:before="59" w:line="278" w:lineRule="auto"/>
        <w:ind w:right="998"/>
      </w:pPr>
      <w:r>
        <w:lastRenderedPageBreak/>
        <w:t>12</w:t>
      </w:r>
      <w:r>
        <w:rPr>
          <w:spacing w:val="12"/>
        </w:rPr>
        <w:t>.模拟通道输入 将示波器探头或</w:t>
      </w:r>
      <w:r>
        <w:t>BNC</w:t>
      </w:r>
      <w:r>
        <w:rPr>
          <w:spacing w:val="19"/>
        </w:rPr>
        <w:t>电缆连接到这些</w:t>
      </w:r>
      <w:r>
        <w:t>BNC</w:t>
      </w:r>
      <w:r>
        <w:rPr>
          <w:spacing w:val="15"/>
        </w:rPr>
        <w:t>连接器。在</w:t>
      </w:r>
      <w:r>
        <w:t xml:space="preserve"> </w:t>
      </w:r>
      <w:proofErr w:type="spellStart"/>
      <w:r>
        <w:t>InfiniiVision</w:t>
      </w:r>
      <w:proofErr w:type="spellEnd"/>
      <w:r>
        <w:rPr>
          <w:spacing w:val="-24"/>
        </w:rPr>
        <w:t xml:space="preserve"> </w:t>
      </w:r>
      <w:r>
        <w:t>2000X列示波器中，模拟通道输入的阻抗为1MΩ。此外，没</w:t>
      </w:r>
      <w:r>
        <w:rPr>
          <w:spacing w:val="-2"/>
        </w:rPr>
        <w:t xml:space="preserve">有自动探头检测，因此必须正确设置探头衰减才能获得准确的测量结果。 </w:t>
      </w:r>
      <w:r>
        <w:t>13 垂直控制 垂直控制包括：</w:t>
      </w:r>
    </w:p>
    <w:p w14:paraId="4B24D7A2" w14:textId="77777777" w:rsidR="009E5423" w:rsidRDefault="00000000">
      <w:pPr>
        <w:pStyle w:val="a3"/>
        <w:spacing w:line="278" w:lineRule="auto"/>
        <w:ind w:right="1000" w:firstLine="208"/>
      </w:pPr>
      <w:r>
        <w:rPr>
          <w:spacing w:val="-9"/>
        </w:rPr>
        <w:t>模拟通道开/关键 使用这些键可打开或关闭通道，或</w:t>
      </w:r>
      <w:proofErr w:type="gramStart"/>
      <w:r>
        <w:rPr>
          <w:spacing w:val="-9"/>
        </w:rPr>
        <w:t>访问软键中</w:t>
      </w:r>
      <w:proofErr w:type="gramEnd"/>
      <w:r>
        <w:rPr>
          <w:spacing w:val="-9"/>
        </w:rPr>
        <w:t>的通道菜</w:t>
      </w:r>
      <w:r>
        <w:rPr>
          <w:spacing w:val="-2"/>
        </w:rPr>
        <w:t>单。每个模拟通道都有一个通道开/关键。</w:t>
      </w:r>
    </w:p>
    <w:p w14:paraId="5F712CEE" w14:textId="77777777" w:rsidR="009E5423" w:rsidRDefault="00000000">
      <w:pPr>
        <w:pStyle w:val="a3"/>
        <w:spacing w:line="278" w:lineRule="auto"/>
        <w:ind w:right="1000" w:firstLine="208"/>
      </w:pPr>
      <w:r>
        <w:rPr>
          <w:spacing w:val="-4"/>
        </w:rPr>
        <w:t>垂直定标旋钮 每个通道都有标记为的旋钮。使用这些旋钮可更改每个模</w:t>
      </w:r>
      <w:r>
        <w:rPr>
          <w:spacing w:val="-2"/>
        </w:rPr>
        <w:t>拟通道的垂直灵敏度（增益）。</w:t>
      </w:r>
    </w:p>
    <w:p w14:paraId="13D58074" w14:textId="77777777" w:rsidR="009E5423" w:rsidRDefault="00000000">
      <w:pPr>
        <w:pStyle w:val="a3"/>
        <w:spacing w:line="278" w:lineRule="auto"/>
        <w:ind w:right="1000" w:firstLine="208"/>
      </w:pPr>
      <w:r>
        <w:rPr>
          <w:spacing w:val="-4"/>
        </w:rPr>
        <w:t>垂直位置旋钮 使用这些旋钮可更改显示屏上通道的垂直位置。每个模拟</w:t>
      </w:r>
      <w:r>
        <w:rPr>
          <w:spacing w:val="-2"/>
        </w:rPr>
        <w:t>通道都有一个垂直位置控制。</w:t>
      </w:r>
    </w:p>
    <w:p w14:paraId="00AD9B64" w14:textId="77777777" w:rsidR="009E5423" w:rsidRDefault="00000000">
      <w:pPr>
        <w:pStyle w:val="a3"/>
        <w:spacing w:line="278" w:lineRule="auto"/>
        <w:ind w:right="998" w:firstLine="208"/>
      </w:pPr>
      <w:r>
        <w:rPr>
          <w:spacing w:val="-4"/>
        </w:rPr>
        <w:t>[Label]（标签）键 按下该键可访问“标签菜单”，以便输入标签以标识</w:t>
      </w:r>
      <w:r>
        <w:rPr>
          <w:spacing w:val="-2"/>
        </w:rPr>
        <w:t>示波器显示屏上的每条轨迹。</w:t>
      </w:r>
    </w:p>
    <w:p w14:paraId="1F2EF61D" w14:textId="77777777" w:rsidR="009E5423" w:rsidRDefault="00000000">
      <w:pPr>
        <w:pStyle w:val="a3"/>
        <w:spacing w:line="269" w:lineRule="exact"/>
      </w:pPr>
      <w:r>
        <w:t>14</w:t>
      </w:r>
      <w:r>
        <w:rPr>
          <w:spacing w:val="-7"/>
        </w:rPr>
        <w:t xml:space="preserve"> 演示</w:t>
      </w:r>
      <w:r>
        <w:t>2、接地和演示1</w:t>
      </w:r>
      <w:r>
        <w:rPr>
          <w:spacing w:val="-5"/>
        </w:rPr>
        <w:t>端子</w:t>
      </w:r>
    </w:p>
    <w:p w14:paraId="67A48582" w14:textId="77777777" w:rsidR="009E5423" w:rsidRDefault="00000000">
      <w:pPr>
        <w:pStyle w:val="a3"/>
        <w:spacing w:before="42" w:line="278" w:lineRule="auto"/>
        <w:ind w:right="998" w:firstLine="208"/>
        <w:jc w:val="both"/>
      </w:pPr>
      <w:r>
        <w:t>演示2</w:t>
      </w:r>
      <w:r>
        <w:rPr>
          <w:spacing w:val="-11"/>
        </w:rPr>
        <w:t>端子 此端子输出探头补偿信号，可帮助您使探头的输入电容与所连</w:t>
      </w:r>
      <w:r>
        <w:rPr>
          <w:spacing w:val="-4"/>
        </w:rPr>
        <w:t>接的示波器通道匹配。利用获得许可的特定功能，示波器还可以在此端子中</w:t>
      </w:r>
      <w:r>
        <w:rPr>
          <w:spacing w:val="-2"/>
        </w:rPr>
        <w:t>输出演示或培训信号。</w:t>
      </w:r>
    </w:p>
    <w:p w14:paraId="2DA2C2CD" w14:textId="77777777" w:rsidR="009E5423" w:rsidRDefault="00000000">
      <w:pPr>
        <w:pStyle w:val="a3"/>
        <w:spacing w:line="269" w:lineRule="exact"/>
        <w:ind w:left="1028"/>
        <w:jc w:val="both"/>
      </w:pPr>
      <w:r>
        <w:rPr>
          <w:spacing w:val="-2"/>
        </w:rPr>
        <w:t>接地端子 对连接到演示1或演示2</w:t>
      </w:r>
      <w:r>
        <w:rPr>
          <w:spacing w:val="-3"/>
        </w:rPr>
        <w:t>端子的示波器探头使用接地端子。</w:t>
      </w:r>
    </w:p>
    <w:p w14:paraId="58180A4A" w14:textId="77777777" w:rsidR="009E5423" w:rsidRDefault="00000000">
      <w:pPr>
        <w:pStyle w:val="a3"/>
        <w:spacing w:before="43" w:line="278" w:lineRule="auto"/>
        <w:ind w:right="998" w:firstLine="208"/>
      </w:pPr>
      <w:r>
        <w:rPr>
          <w:spacing w:val="-2"/>
        </w:rPr>
        <w:t>演示1端子利用获得许可的特定功能，示波器可在此端子中输出演示或培</w:t>
      </w:r>
      <w:r>
        <w:rPr>
          <w:spacing w:val="-4"/>
        </w:rPr>
        <w:t>训信号。</w:t>
      </w:r>
    </w:p>
    <w:p w14:paraId="2D4F8E3A" w14:textId="77777777" w:rsidR="009E5423" w:rsidRDefault="00000000">
      <w:pPr>
        <w:pStyle w:val="a3"/>
        <w:spacing w:line="269" w:lineRule="exact"/>
        <w:jc w:val="both"/>
      </w:pPr>
      <w:r>
        <w:rPr>
          <w:spacing w:val="-2"/>
        </w:rPr>
        <w:t>15.USB</w:t>
      </w:r>
      <w:r>
        <w:rPr>
          <w:spacing w:val="-3"/>
        </w:rPr>
        <w:t>端子 该端子使用方法参看用户手册；</w:t>
      </w:r>
    </w:p>
    <w:p w14:paraId="60101CA3" w14:textId="77777777" w:rsidR="009E5423" w:rsidRDefault="00000000">
      <w:pPr>
        <w:pStyle w:val="a3"/>
        <w:spacing w:before="43" w:line="278" w:lineRule="auto"/>
        <w:ind w:right="999"/>
        <w:jc w:val="both"/>
      </w:pPr>
      <w:r>
        <w:rPr>
          <w:spacing w:val="-4"/>
        </w:rPr>
        <w:t>16 软键：这些键的功能会根据显示屏上键上方显示的菜单有所改变。返回/</w:t>
      </w:r>
      <w:r>
        <w:rPr>
          <w:spacing w:val="-2"/>
        </w:rPr>
        <w:t>向上键可</w:t>
      </w:r>
      <w:proofErr w:type="gramStart"/>
      <w:r>
        <w:rPr>
          <w:spacing w:val="-2"/>
        </w:rPr>
        <w:t>在软键菜单</w:t>
      </w:r>
      <w:proofErr w:type="gramEnd"/>
      <w:r>
        <w:rPr>
          <w:spacing w:val="-2"/>
        </w:rPr>
        <w:t>层次结构中向上移动。在层次结构顶部，返回/向上键将关闭菜单，改为显示示波器信息。</w:t>
      </w:r>
    </w:p>
    <w:p w14:paraId="652783B0" w14:textId="77777777" w:rsidR="009E5423" w:rsidRDefault="00000000">
      <w:pPr>
        <w:pStyle w:val="a3"/>
        <w:spacing w:line="269" w:lineRule="exact"/>
      </w:pPr>
      <w:r>
        <w:rPr>
          <w:spacing w:val="-2"/>
        </w:rPr>
        <w:t>17</w:t>
      </w:r>
      <w:r>
        <w:rPr>
          <w:spacing w:val="-3"/>
        </w:rPr>
        <w:t>：数字信号输入通道：输入待测数字信号；</w:t>
      </w:r>
    </w:p>
    <w:p w14:paraId="37F3D50C" w14:textId="77777777" w:rsidR="009E5423" w:rsidRDefault="00000000">
      <w:pPr>
        <w:pStyle w:val="a3"/>
        <w:spacing w:before="43" w:line="278" w:lineRule="auto"/>
        <w:ind w:right="998"/>
        <w:jc w:val="both"/>
      </w:pPr>
      <w:r>
        <w:t>18</w:t>
      </w:r>
      <w:r>
        <w:rPr>
          <w:spacing w:val="-2"/>
        </w:rPr>
        <w:t>：波形发生器输出 在</w:t>
      </w:r>
      <w:proofErr w:type="spellStart"/>
      <w:r>
        <w:t>GenOut</w:t>
      </w:r>
      <w:proofErr w:type="spellEnd"/>
      <w:r>
        <w:rPr>
          <w:spacing w:val="-13"/>
        </w:rPr>
        <w:t xml:space="preserve"> </w:t>
      </w:r>
      <w:r>
        <w:t xml:space="preserve">BNC上输出正弦波、方波、锯齿波、脉冲、 </w:t>
      </w:r>
      <w:r>
        <w:rPr>
          <w:spacing w:val="-2"/>
        </w:rPr>
        <w:t>DC或噪声。按下[</w:t>
      </w:r>
      <w:proofErr w:type="spellStart"/>
      <w:r>
        <w:rPr>
          <w:spacing w:val="-2"/>
        </w:rPr>
        <w:t>WaveGen</w:t>
      </w:r>
      <w:proofErr w:type="spellEnd"/>
      <w:r>
        <w:rPr>
          <w:spacing w:val="-2"/>
        </w:rPr>
        <w:t>]（波形发生器）键后，</w:t>
      </w:r>
      <w:proofErr w:type="gramStart"/>
      <w:r>
        <w:rPr>
          <w:spacing w:val="-2"/>
        </w:rPr>
        <w:t>根据软键指示</w:t>
      </w:r>
      <w:proofErr w:type="gramEnd"/>
      <w:r>
        <w:rPr>
          <w:spacing w:val="-2"/>
        </w:rPr>
        <w:t>进行相关参</w:t>
      </w:r>
      <w:r>
        <w:rPr>
          <w:spacing w:val="-4"/>
        </w:rPr>
        <w:t>量的设置，可以产生输出波形【具体的设置指导原则参考实验一信号发生的</w:t>
      </w:r>
      <w:r>
        <w:rPr>
          <w:spacing w:val="-2"/>
        </w:rPr>
        <w:t>相关部分】。</w:t>
      </w:r>
    </w:p>
    <w:p w14:paraId="20410C98" w14:textId="77777777" w:rsidR="009E5423" w:rsidRDefault="00000000">
      <w:pPr>
        <w:pStyle w:val="a3"/>
        <w:spacing w:line="269" w:lineRule="exact"/>
      </w:pPr>
      <w:r>
        <w:rPr>
          <w:spacing w:val="-2"/>
        </w:rPr>
        <w:t>19</w:t>
      </w:r>
      <w:r>
        <w:rPr>
          <w:spacing w:val="-3"/>
        </w:rPr>
        <w:t>：电源开关：开关电源；</w:t>
      </w:r>
    </w:p>
    <w:p w14:paraId="7A8CF7E2" w14:textId="77777777" w:rsidR="009E5423" w:rsidRDefault="00000000">
      <w:pPr>
        <w:pStyle w:val="a3"/>
        <w:spacing w:before="43"/>
      </w:pPr>
      <w:r>
        <w:rPr>
          <w:spacing w:val="-3"/>
        </w:rPr>
        <w:t>以上为对前面面</w:t>
      </w:r>
      <w:proofErr w:type="gramStart"/>
      <w:r>
        <w:rPr>
          <w:spacing w:val="-3"/>
        </w:rPr>
        <w:t>板各个</w:t>
      </w:r>
      <w:proofErr w:type="gramEnd"/>
      <w:r>
        <w:rPr>
          <w:spacing w:val="-3"/>
        </w:rPr>
        <w:t>功能的简单说明，进一步的描述请参考用户手册。</w:t>
      </w:r>
    </w:p>
    <w:p w14:paraId="0D0EA30C" w14:textId="77777777" w:rsidR="009E5423" w:rsidRDefault="00000000">
      <w:pPr>
        <w:pStyle w:val="1"/>
        <w:spacing w:before="155"/>
      </w:pPr>
      <w:r>
        <w:rPr>
          <w:spacing w:val="-4"/>
        </w:rPr>
        <w:t>（六）</w:t>
      </w:r>
      <w:r>
        <w:rPr>
          <w:spacing w:val="-5"/>
        </w:rPr>
        <w:t>口袋实验仪器中示波器的使用方法介绍</w:t>
      </w:r>
    </w:p>
    <w:p w14:paraId="0591C646" w14:textId="77777777" w:rsidR="009E5423" w:rsidRDefault="00000000">
      <w:pPr>
        <w:pStyle w:val="a3"/>
        <w:spacing w:before="153" w:line="278" w:lineRule="auto"/>
        <w:ind w:right="5102"/>
      </w:pPr>
      <w:r>
        <w:rPr>
          <w:spacing w:val="-2"/>
        </w:rPr>
        <w:t>口袋实验仪器基本参数如下：通道数量：4</w:t>
      </w:r>
    </w:p>
    <w:p w14:paraId="447026C6" w14:textId="77777777" w:rsidR="009E5423" w:rsidRDefault="00000000">
      <w:pPr>
        <w:pStyle w:val="a3"/>
        <w:spacing w:line="278" w:lineRule="auto"/>
        <w:ind w:right="5626"/>
      </w:pPr>
      <w:r>
        <w:t>输入阻抗：1MΩ</w:t>
      </w:r>
      <w:r>
        <w:rPr>
          <w:spacing w:val="-14"/>
        </w:rPr>
        <w:t xml:space="preserve">， </w:t>
      </w:r>
      <w:r>
        <w:t>10pF</w:t>
      </w:r>
      <w:r>
        <w:rPr>
          <w:spacing w:val="-2"/>
        </w:rPr>
        <w:t>耦合方式：AC/DC</w:t>
      </w:r>
    </w:p>
    <w:p w14:paraId="1D8C4E60" w14:textId="77777777" w:rsidR="009E5423" w:rsidRDefault="00000000">
      <w:pPr>
        <w:pStyle w:val="a3"/>
        <w:spacing w:line="278" w:lineRule="auto"/>
        <w:ind w:right="6255"/>
      </w:pPr>
      <w:r>
        <w:rPr>
          <w:spacing w:val="-2"/>
        </w:rPr>
        <w:t>过压保护：±50V输入带宽：50MHz</w:t>
      </w:r>
    </w:p>
    <w:p w14:paraId="2AA7878D" w14:textId="77777777" w:rsidR="009E5423" w:rsidRDefault="009E5423">
      <w:pPr>
        <w:spacing w:line="278" w:lineRule="auto"/>
        <w:sectPr w:rsidR="009E5423">
          <w:pgSz w:w="10440" w:h="14750"/>
          <w:pgMar w:top="1400" w:right="800" w:bottom="1180" w:left="980" w:header="0" w:footer="990" w:gutter="0"/>
          <w:cols w:space="720"/>
        </w:sectPr>
      </w:pPr>
    </w:p>
    <w:p w14:paraId="7807FB6B" w14:textId="77777777" w:rsidR="009E5423" w:rsidRDefault="00000000">
      <w:pPr>
        <w:pStyle w:val="a3"/>
        <w:spacing w:before="59"/>
      </w:pPr>
      <w:r>
        <w:rPr>
          <w:spacing w:val="-2"/>
        </w:rPr>
        <w:lastRenderedPageBreak/>
        <w:t>ADC分辨率：12</w:t>
      </w:r>
      <w:r>
        <w:rPr>
          <w:spacing w:val="-10"/>
        </w:rPr>
        <w:t>位</w:t>
      </w:r>
    </w:p>
    <w:p w14:paraId="654537D9" w14:textId="77777777" w:rsidR="009E5423" w:rsidRDefault="00000000">
      <w:pPr>
        <w:pStyle w:val="a3"/>
        <w:spacing w:before="43" w:line="278" w:lineRule="auto"/>
        <w:ind w:right="5415"/>
      </w:pPr>
      <w:r>
        <w:rPr>
          <w:spacing w:val="-2"/>
        </w:rPr>
        <w:t>最大采样率：100MSPS@2CH最大采样深度：10,000点电压量程：±25V</w:t>
      </w:r>
    </w:p>
    <w:p w14:paraId="2B7C62F7" w14:textId="77777777" w:rsidR="009E5423" w:rsidRDefault="00000000">
      <w:pPr>
        <w:pStyle w:val="a3"/>
        <w:spacing w:line="269" w:lineRule="exact"/>
      </w:pPr>
      <w:r>
        <w:rPr>
          <w:spacing w:val="-4"/>
        </w:rPr>
        <w:t>垂直精度：±1%</w:t>
      </w:r>
    </w:p>
    <w:p w14:paraId="5DED5D1E" w14:textId="77777777" w:rsidR="009E5423" w:rsidRDefault="00000000">
      <w:pPr>
        <w:pStyle w:val="a3"/>
        <w:spacing w:before="43" w:line="278" w:lineRule="auto"/>
        <w:ind w:right="4680"/>
      </w:pPr>
      <w:r>
        <w:t>垂直分辨率：10mV/div</w:t>
      </w:r>
      <w:r>
        <w:rPr>
          <w:spacing w:val="-11"/>
        </w:rPr>
        <w:t xml:space="preserve"> – </w:t>
      </w:r>
      <w:r>
        <w:t>5V/div时基量程：10nS – 200mS</w:t>
      </w:r>
    </w:p>
    <w:p w14:paraId="761A3B5C" w14:textId="77777777" w:rsidR="009E5423" w:rsidRDefault="00000000">
      <w:pPr>
        <w:pStyle w:val="a3"/>
        <w:spacing w:line="269" w:lineRule="exact"/>
      </w:pPr>
      <w:r>
        <w:rPr>
          <w:spacing w:val="-4"/>
        </w:rPr>
        <w:t>自动扫描：有</w:t>
      </w:r>
    </w:p>
    <w:p w14:paraId="6764351A" w14:textId="77777777" w:rsidR="009E5423" w:rsidRDefault="00000000">
      <w:pPr>
        <w:pStyle w:val="a3"/>
        <w:spacing w:before="43"/>
      </w:pPr>
      <w:proofErr w:type="gramStart"/>
      <w:r>
        <w:rPr>
          <w:spacing w:val="-3"/>
        </w:rPr>
        <w:t>带预触发</w:t>
      </w:r>
      <w:proofErr w:type="gramEnd"/>
      <w:r>
        <w:rPr>
          <w:spacing w:val="-3"/>
        </w:rPr>
        <w:t>的单次捕获：有</w:t>
      </w:r>
    </w:p>
    <w:p w14:paraId="0A5609E1" w14:textId="77777777" w:rsidR="009E5423" w:rsidRDefault="00000000">
      <w:pPr>
        <w:pStyle w:val="a3"/>
        <w:spacing w:before="43" w:line="278" w:lineRule="auto"/>
        <w:ind w:right="4367"/>
      </w:pPr>
      <w:r>
        <w:rPr>
          <w:spacing w:val="-2"/>
        </w:rPr>
        <w:t>触发斜率：上升沿/下降沿，脉冲宽度</w:t>
      </w:r>
      <w:r>
        <w:t>触发源：通道1, 2</w:t>
      </w:r>
    </w:p>
    <w:p w14:paraId="21C5B1A4" w14:textId="77777777" w:rsidR="009E5423" w:rsidRDefault="00000000">
      <w:pPr>
        <w:pStyle w:val="a3"/>
        <w:spacing w:line="278" w:lineRule="auto"/>
        <w:ind w:right="6153"/>
      </w:pPr>
      <w:r>
        <w:rPr>
          <w:spacing w:val="-2"/>
        </w:rPr>
        <w:t>触发电平可调：是光标测量：有</w:t>
      </w:r>
    </w:p>
    <w:p w14:paraId="383C9D32" w14:textId="77777777" w:rsidR="009E5423" w:rsidRDefault="00000000">
      <w:pPr>
        <w:pStyle w:val="a3"/>
        <w:spacing w:line="278" w:lineRule="auto"/>
        <w:ind w:right="4473"/>
      </w:pPr>
      <w:r>
        <w:rPr>
          <w:spacing w:val="-2"/>
        </w:rPr>
        <w:t>自动测量：频率，峰峰值，直流，等 Office报告和</w:t>
      </w:r>
      <w:proofErr w:type="gramStart"/>
      <w:r>
        <w:rPr>
          <w:spacing w:val="-2"/>
        </w:rPr>
        <w:t>源数据</w:t>
      </w:r>
      <w:proofErr w:type="gramEnd"/>
      <w:r>
        <w:rPr>
          <w:spacing w:val="-2"/>
        </w:rPr>
        <w:t>保存：有</w:t>
      </w:r>
    </w:p>
    <w:p w14:paraId="08675EFC" w14:textId="77777777" w:rsidR="009E5423" w:rsidRDefault="00000000">
      <w:pPr>
        <w:pStyle w:val="a3"/>
        <w:spacing w:before="4"/>
        <w:ind w:left="0"/>
        <w:rPr>
          <w:sz w:val="18"/>
        </w:rPr>
      </w:pPr>
      <w:r>
        <w:rPr>
          <w:noProof/>
        </w:rPr>
        <w:drawing>
          <wp:anchor distT="0" distB="0" distL="0" distR="0" simplePos="0" relativeHeight="487591936" behindDoc="1" locked="0" layoutInCell="1" allowOverlap="1" wp14:anchorId="47A26AE6" wp14:editId="3CEBDC9D">
            <wp:simplePos x="0" y="0"/>
            <wp:positionH relativeFrom="page">
              <wp:posOffset>746759</wp:posOffset>
            </wp:positionH>
            <wp:positionV relativeFrom="paragraph">
              <wp:posOffset>164385</wp:posOffset>
            </wp:positionV>
            <wp:extent cx="5215197" cy="273177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5215197" cy="2731770"/>
                    </a:xfrm>
                    <a:prstGeom prst="rect">
                      <a:avLst/>
                    </a:prstGeom>
                  </pic:spPr>
                </pic:pic>
              </a:graphicData>
            </a:graphic>
          </wp:anchor>
        </w:drawing>
      </w:r>
    </w:p>
    <w:p w14:paraId="00B39888" w14:textId="77777777" w:rsidR="009E5423" w:rsidRDefault="00000000">
      <w:pPr>
        <w:spacing w:before="49" w:line="278" w:lineRule="auto"/>
        <w:ind w:left="820" w:right="3050" w:firstLine="2052"/>
        <w:rPr>
          <w:b/>
          <w:sz w:val="21"/>
        </w:rPr>
      </w:pPr>
      <w:r>
        <w:rPr>
          <w:sz w:val="21"/>
        </w:rPr>
        <w:t>图5</w:t>
      </w:r>
      <w:r>
        <w:rPr>
          <w:spacing w:val="-6"/>
          <w:sz w:val="21"/>
        </w:rPr>
        <w:t xml:space="preserve"> 多功能实验箱示波器面板</w:t>
      </w:r>
      <w:r>
        <w:rPr>
          <w:b/>
          <w:spacing w:val="-2"/>
          <w:sz w:val="21"/>
          <w:u w:val="single"/>
        </w:rPr>
        <w:t>进一步的使用方法请参考使用说明相关部分</w:t>
      </w:r>
      <w:r>
        <w:rPr>
          <w:b/>
          <w:spacing w:val="-2"/>
          <w:sz w:val="21"/>
        </w:rPr>
        <w:t>。</w:t>
      </w:r>
    </w:p>
    <w:p w14:paraId="04EF489D" w14:textId="77777777" w:rsidR="009E5423" w:rsidRDefault="00000000">
      <w:pPr>
        <w:pStyle w:val="1"/>
      </w:pPr>
      <w:r>
        <w:rPr>
          <w:spacing w:val="-4"/>
        </w:rPr>
        <w:t>（七）</w:t>
      </w:r>
      <w:r>
        <w:rPr>
          <w:spacing w:val="-5"/>
        </w:rPr>
        <w:t>示波器的使用方法及测量过程中可能存在的问题</w:t>
      </w:r>
    </w:p>
    <w:p w14:paraId="6AC17325" w14:textId="77777777" w:rsidR="009E5423" w:rsidRDefault="00000000">
      <w:pPr>
        <w:pStyle w:val="a3"/>
        <w:spacing w:before="153"/>
      </w:pPr>
      <w:r>
        <w:t>1</w:t>
      </w:r>
      <w:r>
        <w:rPr>
          <w:spacing w:val="-5"/>
        </w:rPr>
        <w:t xml:space="preserve"> 示波器的使用方法</w:t>
      </w:r>
    </w:p>
    <w:p w14:paraId="1A6B3C0D" w14:textId="77777777" w:rsidR="009E5423" w:rsidRDefault="00000000">
      <w:pPr>
        <w:pStyle w:val="a3"/>
        <w:spacing w:before="43" w:line="278" w:lineRule="auto"/>
        <w:ind w:right="902"/>
      </w:pPr>
      <w:r>
        <w:rPr>
          <w:spacing w:val="-2"/>
        </w:rPr>
        <w:t>下面对示波器的使用方法进行介绍，本介绍主要集中在使用方法，对于</w:t>
      </w:r>
      <w:proofErr w:type="gramStart"/>
      <w:r>
        <w:rPr>
          <w:spacing w:val="-2"/>
        </w:rPr>
        <w:t>个</w:t>
      </w:r>
      <w:proofErr w:type="gramEnd"/>
      <w:r>
        <w:rPr>
          <w:spacing w:val="-2"/>
        </w:rPr>
        <w:t>旋钮、按键的具体使用方法，可以</w:t>
      </w:r>
      <w:proofErr w:type="gramStart"/>
      <w:r>
        <w:rPr>
          <w:spacing w:val="-2"/>
        </w:rPr>
        <w:t>通过长按该</w:t>
      </w:r>
      <w:proofErr w:type="gramEnd"/>
      <w:r>
        <w:rPr>
          <w:spacing w:val="-2"/>
        </w:rPr>
        <w:t>旋钮、按键获得联机帮助文档。对于某个具体的设定步骤，可以通过阅读参考手册、实践摸索或者寻求老师</w:t>
      </w:r>
    </w:p>
    <w:p w14:paraId="1EEB7EA4" w14:textId="77777777" w:rsidR="009E5423" w:rsidRDefault="009E5423">
      <w:pPr>
        <w:spacing w:line="278" w:lineRule="auto"/>
        <w:sectPr w:rsidR="009E5423">
          <w:pgSz w:w="10440" w:h="14750"/>
          <w:pgMar w:top="1400" w:right="800" w:bottom="1180" w:left="980" w:header="0" w:footer="990" w:gutter="0"/>
          <w:cols w:space="720"/>
        </w:sectPr>
      </w:pPr>
    </w:p>
    <w:p w14:paraId="4B660ABB" w14:textId="77777777" w:rsidR="009E5423" w:rsidRDefault="00000000">
      <w:pPr>
        <w:pStyle w:val="a3"/>
        <w:spacing w:before="59"/>
      </w:pPr>
      <w:r>
        <w:rPr>
          <w:spacing w:val="-3"/>
        </w:rPr>
        <w:lastRenderedPageBreak/>
        <w:t>的指导。该型示波器基本的使用步骤如下：</w:t>
      </w:r>
    </w:p>
    <w:p w14:paraId="24B687C5" w14:textId="77777777" w:rsidR="009E5423" w:rsidRDefault="00000000">
      <w:pPr>
        <w:pStyle w:val="a3"/>
        <w:spacing w:before="43" w:line="278" w:lineRule="auto"/>
        <w:ind w:right="2582"/>
      </w:pPr>
      <w:r>
        <w:rPr>
          <w:spacing w:val="-2"/>
        </w:rPr>
        <w:t>对示波器进行自检，确认包含探头在内的各个部件完好； 1）探头校准</w:t>
      </w:r>
    </w:p>
    <w:p w14:paraId="09835042" w14:textId="77777777" w:rsidR="009E5423" w:rsidRDefault="00000000">
      <w:pPr>
        <w:pStyle w:val="a3"/>
        <w:spacing w:line="278" w:lineRule="auto"/>
        <w:ind w:right="998"/>
      </w:pPr>
      <w:r>
        <w:rPr>
          <w:spacing w:val="-7"/>
        </w:rPr>
        <w:t>测量的第一步是交信号输入到示波器的输入通道，一般是通过输入探头将信</w:t>
      </w:r>
      <w:r>
        <w:rPr>
          <w:spacing w:val="-2"/>
        </w:rPr>
        <w:t>号连接过程覅看看人输入通道。</w:t>
      </w:r>
    </w:p>
    <w:p w14:paraId="0DAAB697" w14:textId="77777777" w:rsidR="009E5423" w:rsidRDefault="00000000">
      <w:pPr>
        <w:pStyle w:val="a4"/>
        <w:numPr>
          <w:ilvl w:val="0"/>
          <w:numId w:val="8"/>
        </w:numPr>
        <w:tabs>
          <w:tab w:val="left" w:pos="1028"/>
        </w:tabs>
        <w:spacing w:line="278" w:lineRule="auto"/>
        <w:ind w:right="998" w:firstLine="0"/>
        <w:rPr>
          <w:sz w:val="21"/>
        </w:rPr>
      </w:pPr>
      <w:r>
        <w:rPr>
          <w:spacing w:val="-2"/>
          <w:sz w:val="21"/>
        </w:rPr>
        <w:t>在测量高频信号或大幅度信号时，必须将探头衰减开关拨到*10位置，此</w:t>
      </w:r>
      <w:r>
        <w:rPr>
          <w:spacing w:val="-4"/>
          <w:sz w:val="21"/>
        </w:rPr>
        <w:t>时输入信号缩小到原值的1/10；在测量</w:t>
      </w:r>
      <w:proofErr w:type="gramStart"/>
      <w:r>
        <w:rPr>
          <w:spacing w:val="-4"/>
          <w:sz w:val="21"/>
        </w:rPr>
        <w:t>低频小</w:t>
      </w:r>
      <w:proofErr w:type="gramEnd"/>
      <w:r>
        <w:rPr>
          <w:spacing w:val="-4"/>
          <w:sz w:val="21"/>
        </w:rPr>
        <w:t>信号时可将探头衰减开关拨到</w:t>
      </w:r>
    </w:p>
    <w:p w14:paraId="692B84B0" w14:textId="77777777" w:rsidR="009E5423" w:rsidRDefault="00000000">
      <w:pPr>
        <w:pStyle w:val="a3"/>
        <w:spacing w:line="269" w:lineRule="exact"/>
      </w:pPr>
      <w:r>
        <w:rPr>
          <w:spacing w:val="-2"/>
        </w:rPr>
        <w:t>*1</w:t>
      </w:r>
      <w:r>
        <w:rPr>
          <w:spacing w:val="-5"/>
        </w:rPr>
        <w:t>位置。</w:t>
      </w:r>
    </w:p>
    <w:p w14:paraId="458E38DE" w14:textId="77777777" w:rsidR="009E5423" w:rsidRDefault="00000000">
      <w:pPr>
        <w:pStyle w:val="a4"/>
        <w:numPr>
          <w:ilvl w:val="0"/>
          <w:numId w:val="8"/>
        </w:numPr>
        <w:tabs>
          <w:tab w:val="left" w:pos="1028"/>
        </w:tabs>
        <w:spacing w:before="43"/>
        <w:ind w:left="1028" w:hanging="208"/>
        <w:rPr>
          <w:sz w:val="21"/>
        </w:rPr>
      </w:pPr>
      <w:r>
        <w:rPr>
          <w:spacing w:val="-3"/>
          <w:sz w:val="21"/>
        </w:rPr>
        <w:t>在测量快速信号或高频信号必须将探头的接地接在被测点附近。</w:t>
      </w:r>
    </w:p>
    <w:p w14:paraId="7C2869D2" w14:textId="77777777" w:rsidR="009E5423" w:rsidRDefault="00000000">
      <w:pPr>
        <w:pStyle w:val="a4"/>
        <w:numPr>
          <w:ilvl w:val="0"/>
          <w:numId w:val="8"/>
        </w:numPr>
        <w:tabs>
          <w:tab w:val="left" w:pos="1028"/>
        </w:tabs>
        <w:spacing w:before="42" w:line="278" w:lineRule="auto"/>
        <w:ind w:right="998" w:firstLine="0"/>
        <w:rPr>
          <w:sz w:val="21"/>
        </w:rPr>
      </w:pPr>
      <w:r>
        <w:rPr>
          <w:spacing w:val="-4"/>
          <w:sz w:val="21"/>
        </w:rPr>
        <w:t>探头使用前需要进行校准，将探头接在示波器的校准信号上，调节探头上</w:t>
      </w:r>
      <w:r>
        <w:rPr>
          <w:spacing w:val="-2"/>
          <w:sz w:val="21"/>
        </w:rPr>
        <w:t>可调电容处于最佳补偿位置。</w:t>
      </w:r>
    </w:p>
    <w:p w14:paraId="3570A0F0" w14:textId="77777777" w:rsidR="009E5423" w:rsidRDefault="00000000">
      <w:pPr>
        <w:pStyle w:val="a3"/>
        <w:spacing w:line="278" w:lineRule="auto"/>
        <w:ind w:right="902" w:firstLine="420"/>
      </w:pPr>
      <w:r>
        <w:rPr>
          <w:spacing w:val="-1"/>
          <w:w w:val="99"/>
        </w:rPr>
        <w:t>探头的电路模型与示波器输入连接的示意图如下图</w:t>
      </w:r>
      <w:r>
        <w:rPr>
          <w:spacing w:val="1"/>
          <w:w w:val="99"/>
        </w:rPr>
        <w:t>6</w:t>
      </w:r>
      <w:r>
        <w:rPr>
          <w:spacing w:val="-1"/>
          <w:w w:val="99"/>
        </w:rPr>
        <w:t>所示。其中</w:t>
      </w:r>
      <w:r>
        <w:rPr>
          <w:spacing w:val="1"/>
          <w:w w:val="99"/>
        </w:rPr>
        <w:t>Cc是探</w:t>
      </w:r>
      <w:r>
        <w:rPr>
          <w:spacing w:val="-5"/>
          <w:w w:val="99"/>
        </w:rPr>
        <w:t>头电缆的分布电容，</w:t>
      </w:r>
      <w:r>
        <w:rPr>
          <w:spacing w:val="1"/>
          <w:w w:val="99"/>
        </w:rPr>
        <w:t>C</w:t>
      </w:r>
      <w:r>
        <w:rPr>
          <w:spacing w:val="-2"/>
          <w:w w:val="99"/>
        </w:rPr>
        <w:t>s</w:t>
      </w:r>
      <w:r>
        <w:rPr>
          <w:spacing w:val="-7"/>
          <w:w w:val="99"/>
        </w:rPr>
        <w:t>是示波器的输入电容，这些电容不是有意设计的，是</w:t>
      </w:r>
      <w:r>
        <w:rPr>
          <w:spacing w:val="2"/>
          <w:w w:val="99"/>
        </w:rPr>
        <w:t>寄生的；</w:t>
      </w:r>
      <w:r>
        <w:rPr>
          <w:spacing w:val="1"/>
          <w:w w:val="99"/>
        </w:rPr>
        <w:t>R</w:t>
      </w:r>
      <w:r>
        <w:rPr>
          <w:spacing w:val="3"/>
          <w:w w:val="99"/>
        </w:rPr>
        <w:t>S</w:t>
      </w:r>
      <w:r>
        <w:rPr>
          <w:spacing w:val="2"/>
          <w:w w:val="99"/>
        </w:rPr>
        <w:t>是示波器的输入电阻，</w:t>
      </w:r>
      <w:r>
        <w:rPr>
          <w:spacing w:val="1"/>
          <w:w w:val="99"/>
        </w:rPr>
        <w:t>RT/</w:t>
      </w:r>
      <w:r>
        <w:rPr>
          <w:spacing w:val="-2"/>
          <w:w w:val="99"/>
        </w:rPr>
        <w:t>C</w:t>
      </w:r>
      <w:r>
        <w:rPr>
          <w:spacing w:val="3"/>
          <w:w w:val="99"/>
        </w:rPr>
        <w:t>T</w:t>
      </w:r>
      <w:r>
        <w:rPr>
          <w:spacing w:val="2"/>
          <w:w w:val="99"/>
        </w:rPr>
        <w:t>是探头输入衰减网络，</w:t>
      </w:r>
      <w:r>
        <w:rPr>
          <w:spacing w:val="1"/>
          <w:w w:val="99"/>
        </w:rPr>
        <w:t>C</w:t>
      </w:r>
      <w:r>
        <w:rPr>
          <w:spacing w:val="-1"/>
          <w:w w:val="106"/>
          <w:position w:val="-2"/>
          <w:sz w:val="10"/>
        </w:rPr>
        <w:t>P</w:t>
      </w:r>
      <w:r>
        <w:rPr>
          <w:spacing w:val="1"/>
          <w:w w:val="99"/>
        </w:rPr>
        <w:t>是探头的</w:t>
      </w:r>
      <w:r>
        <w:rPr>
          <w:spacing w:val="-9"/>
          <w:w w:val="99"/>
        </w:rPr>
        <w:t>校准</w:t>
      </w:r>
      <w:r>
        <w:rPr>
          <w:spacing w:val="-1"/>
          <w:w w:val="99"/>
        </w:rPr>
        <w:t>（</w:t>
      </w:r>
      <w:r>
        <w:rPr>
          <w:w w:val="99"/>
        </w:rPr>
        <w:t>补偿</w:t>
      </w:r>
      <w:r>
        <w:rPr>
          <w:spacing w:val="-17"/>
          <w:w w:val="99"/>
        </w:rPr>
        <w:t>）</w:t>
      </w:r>
      <w:r>
        <w:rPr>
          <w:spacing w:val="-6"/>
          <w:w w:val="99"/>
        </w:rPr>
        <w:t>电容。对于低频和直流信号，可以忽略寄生电容、输入电容的</w:t>
      </w:r>
      <w:r>
        <w:rPr>
          <w:spacing w:val="-8"/>
          <w:w w:val="99"/>
        </w:rPr>
        <w:t>影响，输入信号经过探头后，进入示波器的信号经过了</w:t>
      </w:r>
      <w:r>
        <w:rPr>
          <w:spacing w:val="1"/>
          <w:w w:val="99"/>
        </w:rPr>
        <w:t>10:</w:t>
      </w:r>
      <w:r>
        <w:rPr>
          <w:spacing w:val="-2"/>
          <w:w w:val="99"/>
        </w:rPr>
        <w:t>1</w:t>
      </w:r>
      <w:r>
        <w:rPr>
          <w:spacing w:val="-6"/>
          <w:w w:val="99"/>
        </w:rPr>
        <w:t>的衰减。但是测</w:t>
      </w:r>
      <w:r>
        <w:rPr>
          <w:spacing w:val="-8"/>
          <w:w w:val="99"/>
        </w:rPr>
        <w:t>量快速变化的信号时，将不能忽略电路模型中这些分布电容的影响，</w:t>
      </w:r>
      <w:proofErr w:type="gramStart"/>
      <w:r>
        <w:rPr>
          <w:spacing w:val="-8"/>
          <w:w w:val="99"/>
        </w:rPr>
        <w:t>基效果</w:t>
      </w:r>
      <w:proofErr w:type="gramEnd"/>
      <w:r>
        <w:rPr>
          <w:spacing w:val="-1"/>
          <w:w w:val="99"/>
        </w:rPr>
        <w:t>是对于不同频率的信号，经过探头的衰减比率将不能保证都是</w:t>
      </w:r>
      <w:r>
        <w:rPr>
          <w:spacing w:val="1"/>
          <w:w w:val="99"/>
        </w:rPr>
        <w:t>10:</w:t>
      </w:r>
      <w:r>
        <w:rPr>
          <w:spacing w:val="-2"/>
          <w:w w:val="99"/>
        </w:rPr>
        <w:t>1</w:t>
      </w:r>
      <w:r>
        <w:rPr>
          <w:w w:val="99"/>
        </w:rPr>
        <w:t>的关系，</w:t>
      </w:r>
      <w:r>
        <w:rPr>
          <w:spacing w:val="4"/>
          <w:w w:val="99"/>
        </w:rPr>
        <w:t>理论证明只要使探头输入电阻</w:t>
      </w:r>
      <w:r>
        <w:rPr>
          <w:spacing w:val="1"/>
          <w:w w:val="99"/>
        </w:rPr>
        <w:t>R</w:t>
      </w:r>
      <w:r>
        <w:rPr>
          <w:spacing w:val="5"/>
          <w:w w:val="99"/>
        </w:rPr>
        <w:t>T</w:t>
      </w:r>
      <w:r>
        <w:rPr>
          <w:spacing w:val="4"/>
          <w:w w:val="99"/>
        </w:rPr>
        <w:t>和其并联的电容</w:t>
      </w:r>
      <w:r>
        <w:rPr>
          <w:spacing w:val="-2"/>
          <w:w w:val="99"/>
        </w:rPr>
        <w:t>C</w:t>
      </w:r>
      <w:r>
        <w:rPr>
          <w:spacing w:val="7"/>
          <w:w w:val="106"/>
          <w:position w:val="-2"/>
          <w:sz w:val="10"/>
        </w:rPr>
        <w:t>T</w:t>
      </w:r>
      <w:r>
        <w:rPr>
          <w:spacing w:val="4"/>
          <w:w w:val="99"/>
        </w:rPr>
        <w:t>与示波器的输入电阻</w:t>
      </w:r>
      <w:r>
        <w:rPr>
          <w:spacing w:val="1"/>
          <w:w w:val="99"/>
        </w:rPr>
        <w:t>R</w:t>
      </w:r>
      <w:r>
        <w:rPr>
          <w:w w:val="99"/>
        </w:rPr>
        <w:t>S</w:t>
      </w:r>
      <w:r>
        <w:rPr>
          <w:spacing w:val="-1"/>
          <w:w w:val="99"/>
        </w:rPr>
        <w:t>和其相并联的等效电容</w:t>
      </w:r>
      <w:r>
        <w:rPr>
          <w:spacing w:val="1"/>
          <w:w w:val="99"/>
        </w:rPr>
        <w:t>C</w:t>
      </w:r>
      <w:r>
        <w:rPr>
          <w:spacing w:val="-2"/>
          <w:w w:val="99"/>
        </w:rPr>
        <w:t>0</w:t>
      </w:r>
      <w:r>
        <w:rPr>
          <w:spacing w:val="-10"/>
          <w:w w:val="99"/>
        </w:rPr>
        <w:t>满足下式，则可使整个频率范围内均得到</w:t>
      </w:r>
      <w:r>
        <w:rPr>
          <w:spacing w:val="1"/>
          <w:w w:val="99"/>
        </w:rPr>
        <w:t>10:</w:t>
      </w:r>
      <w:r>
        <w:rPr>
          <w:spacing w:val="-2"/>
          <w:w w:val="99"/>
        </w:rPr>
        <w:t>1</w:t>
      </w:r>
      <w:r>
        <w:rPr>
          <w:spacing w:val="-1"/>
          <w:w w:val="99"/>
        </w:rPr>
        <w:t>的衰减比率。</w:t>
      </w:r>
    </w:p>
    <w:p w14:paraId="3CDAF692" w14:textId="77777777" w:rsidR="009E5423" w:rsidRDefault="00000000">
      <w:pPr>
        <w:spacing w:line="289" w:lineRule="exact"/>
        <w:ind w:left="820" w:right="523"/>
        <w:jc w:val="center"/>
        <w:rPr>
          <w:sz w:val="12"/>
        </w:rPr>
      </w:pPr>
      <w:r>
        <w:rPr>
          <w:spacing w:val="-2"/>
          <w:sz w:val="24"/>
        </w:rPr>
        <w:t>R</w:t>
      </w:r>
      <w:r>
        <w:rPr>
          <w:spacing w:val="-2"/>
          <w:position w:val="-2"/>
          <w:sz w:val="12"/>
        </w:rPr>
        <w:t>T</w:t>
      </w:r>
      <w:r>
        <w:rPr>
          <w:spacing w:val="-2"/>
          <w:sz w:val="24"/>
        </w:rPr>
        <w:t>C</w:t>
      </w:r>
      <w:r>
        <w:rPr>
          <w:spacing w:val="-2"/>
          <w:position w:val="-2"/>
          <w:sz w:val="12"/>
        </w:rPr>
        <w:t>T</w:t>
      </w:r>
      <w:r>
        <w:rPr>
          <w:spacing w:val="-2"/>
          <w:sz w:val="24"/>
        </w:rPr>
        <w:t>=R</w:t>
      </w:r>
      <w:r>
        <w:rPr>
          <w:spacing w:val="-2"/>
          <w:position w:val="-2"/>
          <w:sz w:val="12"/>
        </w:rPr>
        <w:t>S</w:t>
      </w:r>
      <w:r>
        <w:rPr>
          <w:spacing w:val="-2"/>
          <w:sz w:val="24"/>
        </w:rPr>
        <w:t>C</w:t>
      </w:r>
      <w:r>
        <w:rPr>
          <w:spacing w:val="-2"/>
          <w:position w:val="-2"/>
          <w:sz w:val="12"/>
        </w:rPr>
        <w:t>0</w:t>
      </w:r>
    </w:p>
    <w:p w14:paraId="373221A5" w14:textId="77777777" w:rsidR="009E5423" w:rsidRDefault="00000000">
      <w:pPr>
        <w:spacing w:before="4"/>
        <w:ind w:left="820" w:right="5385"/>
        <w:jc w:val="center"/>
        <w:rPr>
          <w:sz w:val="12"/>
        </w:rPr>
      </w:pPr>
      <w:r>
        <w:rPr>
          <w:spacing w:val="-2"/>
          <w:sz w:val="21"/>
        </w:rPr>
        <w:t xml:space="preserve">式中 </w:t>
      </w:r>
      <w:r>
        <w:rPr>
          <w:spacing w:val="-2"/>
          <w:sz w:val="24"/>
        </w:rPr>
        <w:t>C</w:t>
      </w:r>
      <w:r>
        <w:rPr>
          <w:spacing w:val="-2"/>
          <w:position w:val="-2"/>
          <w:sz w:val="12"/>
        </w:rPr>
        <w:t>0</w:t>
      </w:r>
      <w:r>
        <w:rPr>
          <w:spacing w:val="-2"/>
          <w:sz w:val="24"/>
        </w:rPr>
        <w:t>=C</w:t>
      </w:r>
      <w:proofErr w:type="spellStart"/>
      <w:r>
        <w:rPr>
          <w:spacing w:val="-2"/>
          <w:position w:val="-2"/>
          <w:sz w:val="12"/>
        </w:rPr>
        <w:t>C</w:t>
      </w:r>
      <w:proofErr w:type="spellEnd"/>
      <w:r>
        <w:rPr>
          <w:spacing w:val="-2"/>
          <w:sz w:val="24"/>
        </w:rPr>
        <w:t>+C</w:t>
      </w:r>
      <w:r>
        <w:rPr>
          <w:spacing w:val="-2"/>
          <w:position w:val="-2"/>
          <w:sz w:val="12"/>
        </w:rPr>
        <w:t>P</w:t>
      </w:r>
      <w:r>
        <w:rPr>
          <w:spacing w:val="-2"/>
          <w:sz w:val="24"/>
        </w:rPr>
        <w:t>+C</w:t>
      </w:r>
      <w:r>
        <w:rPr>
          <w:spacing w:val="-2"/>
          <w:position w:val="-2"/>
          <w:sz w:val="12"/>
        </w:rPr>
        <w:t>S</w:t>
      </w:r>
    </w:p>
    <w:p w14:paraId="19419248" w14:textId="77777777" w:rsidR="009E5423" w:rsidRDefault="00000000">
      <w:pPr>
        <w:pStyle w:val="a3"/>
        <w:spacing w:before="23"/>
        <w:ind w:left="1240"/>
      </w:pPr>
      <w:r>
        <w:rPr>
          <w:spacing w:val="-2"/>
        </w:rPr>
        <w:t>可见，通过调节电容CP</w:t>
      </w:r>
      <w:r>
        <w:rPr>
          <w:spacing w:val="-3"/>
        </w:rPr>
        <w:t>可以使探头得到合适的补偿。</w:t>
      </w:r>
    </w:p>
    <w:p w14:paraId="039597BF" w14:textId="77777777" w:rsidR="009E5423" w:rsidRDefault="00000000">
      <w:pPr>
        <w:pStyle w:val="a3"/>
        <w:spacing w:before="1"/>
        <w:ind w:left="0"/>
        <w:rPr>
          <w:sz w:val="7"/>
        </w:rPr>
      </w:pPr>
      <w:r>
        <w:rPr>
          <w:noProof/>
        </w:rPr>
        <w:drawing>
          <wp:anchor distT="0" distB="0" distL="0" distR="0" simplePos="0" relativeHeight="487592448" behindDoc="1" locked="0" layoutInCell="1" allowOverlap="1" wp14:anchorId="3F7B4276" wp14:editId="76B17105">
            <wp:simplePos x="0" y="0"/>
            <wp:positionH relativeFrom="page">
              <wp:posOffset>1195614</wp:posOffset>
            </wp:positionH>
            <wp:positionV relativeFrom="paragraph">
              <wp:posOffset>73112</wp:posOffset>
            </wp:positionV>
            <wp:extent cx="4208102" cy="181203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4208102" cy="1812036"/>
                    </a:xfrm>
                    <a:prstGeom prst="rect">
                      <a:avLst/>
                    </a:prstGeom>
                  </pic:spPr>
                </pic:pic>
              </a:graphicData>
            </a:graphic>
          </wp:anchor>
        </w:drawing>
      </w:r>
    </w:p>
    <w:p w14:paraId="1CEB27B9" w14:textId="77777777" w:rsidR="009E5423" w:rsidRDefault="00000000">
      <w:pPr>
        <w:pStyle w:val="a3"/>
        <w:spacing w:before="120"/>
        <w:ind w:left="2975"/>
      </w:pPr>
      <w:r>
        <w:t>图6</w:t>
      </w:r>
      <w:r>
        <w:rPr>
          <w:spacing w:val="-6"/>
        </w:rPr>
        <w:t xml:space="preserve"> 示波器探头及输入端示意图</w:t>
      </w:r>
    </w:p>
    <w:p w14:paraId="045F9391" w14:textId="77777777" w:rsidR="009E5423" w:rsidRDefault="00000000">
      <w:pPr>
        <w:pStyle w:val="a4"/>
        <w:numPr>
          <w:ilvl w:val="0"/>
          <w:numId w:val="7"/>
        </w:numPr>
        <w:tabs>
          <w:tab w:val="left" w:pos="1133"/>
        </w:tabs>
        <w:spacing w:before="42" w:line="278" w:lineRule="auto"/>
        <w:ind w:right="1000" w:firstLine="0"/>
        <w:rPr>
          <w:sz w:val="21"/>
        </w:rPr>
      </w:pPr>
      <w:r>
        <w:rPr>
          <w:spacing w:val="-2"/>
          <w:sz w:val="21"/>
        </w:rPr>
        <w:t>采用自动或手动的办法，观测给定信号；在采用自动测量方法无法正确观测波形的情况下，须转向手动观测；</w:t>
      </w:r>
    </w:p>
    <w:p w14:paraId="61ACCD5B" w14:textId="77777777" w:rsidR="009E5423" w:rsidRDefault="00000000">
      <w:pPr>
        <w:pStyle w:val="a4"/>
        <w:numPr>
          <w:ilvl w:val="0"/>
          <w:numId w:val="7"/>
        </w:numPr>
        <w:tabs>
          <w:tab w:val="left" w:pos="1133"/>
        </w:tabs>
        <w:spacing w:line="269" w:lineRule="exact"/>
        <w:ind w:left="1133" w:hanging="313"/>
        <w:rPr>
          <w:sz w:val="21"/>
        </w:rPr>
      </w:pPr>
      <w:r>
        <w:rPr>
          <w:spacing w:val="-3"/>
          <w:sz w:val="21"/>
        </w:rPr>
        <w:t>对正确显示的波形进行各种观测、定量读数；定量读数的方法，根据使</w:t>
      </w:r>
    </w:p>
    <w:p w14:paraId="3D4F184A" w14:textId="77777777" w:rsidR="009E5423" w:rsidRDefault="009E5423">
      <w:pPr>
        <w:spacing w:line="269" w:lineRule="exact"/>
        <w:rPr>
          <w:sz w:val="21"/>
        </w:rPr>
        <w:sectPr w:rsidR="009E5423">
          <w:pgSz w:w="10440" w:h="14750"/>
          <w:pgMar w:top="1400" w:right="800" w:bottom="1180" w:left="980" w:header="0" w:footer="990" w:gutter="0"/>
          <w:cols w:space="720"/>
        </w:sectPr>
      </w:pPr>
    </w:p>
    <w:p w14:paraId="1E63AEDE" w14:textId="77777777" w:rsidR="009E5423" w:rsidRDefault="00000000">
      <w:pPr>
        <w:pStyle w:val="a3"/>
        <w:spacing w:before="59" w:line="278" w:lineRule="auto"/>
        <w:ind w:right="998"/>
      </w:pPr>
      <w:r>
        <w:rPr>
          <w:spacing w:val="-4"/>
        </w:rPr>
        <w:lastRenderedPageBreak/>
        <w:t>用习惯，可以采用读刻度法、自动测量和光标测量这三种方法中的一种；特</w:t>
      </w:r>
      <w:r>
        <w:t>别需要注意的是，在X-Y 模式下，示波器无法使用自动测量功能。</w:t>
      </w:r>
    </w:p>
    <w:p w14:paraId="71384845" w14:textId="77777777" w:rsidR="009E5423" w:rsidRDefault="00000000">
      <w:pPr>
        <w:pStyle w:val="a3"/>
        <w:spacing w:line="269" w:lineRule="exact"/>
      </w:pPr>
      <w:r>
        <w:t>2</w:t>
      </w:r>
      <w:r>
        <w:rPr>
          <w:spacing w:val="-6"/>
        </w:rPr>
        <w:t xml:space="preserve"> 。示波器测量过程中可能存在的问题</w:t>
      </w:r>
    </w:p>
    <w:p w14:paraId="1739862A" w14:textId="77777777" w:rsidR="009E5423" w:rsidRDefault="00000000">
      <w:pPr>
        <w:pStyle w:val="a3"/>
        <w:spacing w:before="43" w:line="278" w:lineRule="auto"/>
        <w:ind w:right="894" w:firstLine="420"/>
      </w:pPr>
      <w:r>
        <w:rPr>
          <w:spacing w:val="-2"/>
        </w:rPr>
        <w:t>示波器具有完善的自动检测功能，当按下“</w:t>
      </w:r>
      <w:proofErr w:type="spellStart"/>
      <w:r>
        <w:rPr>
          <w:spacing w:val="-2"/>
        </w:rPr>
        <w:t>Autoscale</w:t>
      </w:r>
      <w:proofErr w:type="spellEnd"/>
      <w:r>
        <w:rPr>
          <w:spacing w:val="-2"/>
        </w:rPr>
        <w:t>（自动扫描）”按键后，示波器会自动检测选定通路探头上的信号，并对其进行相关处理后在示波器屏幕上显示。其自动检测功能，在带来使用上的便利性的同时，也存在检测错误的可能；特别是在小信号或者示波器探头空载的情况下，很容</w:t>
      </w:r>
      <w:r>
        <w:rPr>
          <w:spacing w:val="-4"/>
        </w:rPr>
        <w:t>易把干扰信号中的高频分量（频率可达数十MHz）误检测为我们期望的信号。</w:t>
      </w:r>
      <w:r>
        <w:rPr>
          <w:spacing w:val="-8"/>
        </w:rPr>
        <w:t>如果示波器自动检测时误测干扰信号，在关闭空载探头通路后仍无法正确显</w:t>
      </w:r>
      <w:r>
        <w:rPr>
          <w:spacing w:val="-2"/>
        </w:rPr>
        <w:t>示待观测信号，则只能采用手动调节示波器的办法，对示波器进行调节，使其正确显示观察信号。当按下</w:t>
      </w:r>
      <w:proofErr w:type="gramStart"/>
      <w:r>
        <w:rPr>
          <w:spacing w:val="-2"/>
        </w:rPr>
        <w:t>”</w:t>
      </w:r>
      <w:proofErr w:type="spellStart"/>
      <w:proofErr w:type="gramEnd"/>
      <w:r>
        <w:rPr>
          <w:spacing w:val="-2"/>
        </w:rPr>
        <w:t>AutoScale</w:t>
      </w:r>
      <w:proofErr w:type="spellEnd"/>
      <w:r>
        <w:rPr>
          <w:spacing w:val="-2"/>
        </w:rPr>
        <w:t>（自动扫描）</w:t>
      </w:r>
      <w:proofErr w:type="gramStart"/>
      <w:r>
        <w:rPr>
          <w:spacing w:val="-2"/>
        </w:rPr>
        <w:t>”</w:t>
      </w:r>
      <w:proofErr w:type="gramEnd"/>
      <w:r>
        <w:rPr>
          <w:spacing w:val="-2"/>
        </w:rPr>
        <w:t>按键进行自动测量时，如果屏幕上出现的是紊乱的波形</w:t>
      </w:r>
      <w:proofErr w:type="gramStart"/>
      <w:r>
        <w:rPr>
          <w:spacing w:val="-2"/>
        </w:rPr>
        <w:t>且显示</w:t>
      </w:r>
      <w:proofErr w:type="gramEnd"/>
      <w:r>
        <w:rPr>
          <w:spacing w:val="-2"/>
        </w:rPr>
        <w:t>的水平方向的灵敏度（见屏幕右上角）单位为纳秒（ns），与待测信号频率不符，这时基本可以确认示波器自动检测到的信号为干扰信号的高频分量。此时，应检查示波器的和待测信号之间的连接是否正确、空载探头是否关闭等；改正上述出现的错误后重新按下“</w:t>
      </w:r>
      <w:proofErr w:type="spellStart"/>
      <w:r>
        <w:rPr>
          <w:spacing w:val="-2"/>
        </w:rPr>
        <w:t>Autoscale</w:t>
      </w:r>
      <w:proofErr w:type="spellEnd"/>
      <w:r>
        <w:rPr>
          <w:spacing w:val="-2"/>
        </w:rPr>
        <w:t>（自动扫描）”键进行测量；若改正错误并再次自动测量仍然无法得到正确频率的波形显示，则应该根据待测信号的频率、幅度参数，进行手动调节测量。</w:t>
      </w:r>
    </w:p>
    <w:p w14:paraId="14DCBFEB" w14:textId="77777777" w:rsidR="009E5423" w:rsidRDefault="00000000">
      <w:pPr>
        <w:pStyle w:val="a3"/>
        <w:spacing w:line="278" w:lineRule="auto"/>
        <w:ind w:right="894" w:firstLine="420"/>
      </w:pPr>
      <w:r>
        <w:rPr>
          <w:spacing w:val="-7"/>
        </w:rPr>
        <w:t>如果在部分示波器在背面的外触发信号输入端</w:t>
      </w:r>
      <w:r>
        <w:rPr>
          <w:spacing w:val="-2"/>
        </w:rPr>
        <w:t>（如果有</w:t>
      </w:r>
      <w:r>
        <w:rPr>
          <w:spacing w:val="-101"/>
        </w:rPr>
        <w:t>）</w:t>
      </w:r>
      <w:r>
        <w:rPr>
          <w:spacing w:val="-2"/>
        </w:rPr>
        <w:t>接上信号线后，</w:t>
      </w:r>
      <w:proofErr w:type="gramStart"/>
      <w:r>
        <w:rPr>
          <w:spacing w:val="-2"/>
        </w:rPr>
        <w:t>即使该外触发</w:t>
      </w:r>
      <w:proofErr w:type="gramEnd"/>
      <w:r>
        <w:rPr>
          <w:spacing w:val="-2"/>
        </w:rPr>
        <w:t>信号线不接任何信号，也有可能在使用“</w:t>
      </w:r>
      <w:proofErr w:type="spellStart"/>
      <w:r>
        <w:rPr>
          <w:spacing w:val="-2"/>
        </w:rPr>
        <w:t>AutoScale</w:t>
      </w:r>
      <w:proofErr w:type="spellEnd"/>
      <w:r>
        <w:rPr>
          <w:spacing w:val="-2"/>
        </w:rPr>
        <w:t>（自动扫描）”进行自动测量时，示波器错误的设置触发源为外触发（EXT）；在这种情况下，即使检测到的信号频率正确无误，观察波形也有可能在示波器上左右移动、无法稳定显示。此时不能过度依赖自动检测功能，应根据触发源选定的原则，根据实际使用的通道设置触发源，触发电平，并手动设置灵敏</w:t>
      </w:r>
      <w:r>
        <w:rPr>
          <w:spacing w:val="-4"/>
        </w:rPr>
        <w:t>度等。</w:t>
      </w:r>
    </w:p>
    <w:p w14:paraId="73BB58DC" w14:textId="77777777" w:rsidR="009E5423" w:rsidRDefault="00000000">
      <w:pPr>
        <w:pStyle w:val="a3"/>
        <w:spacing w:line="278" w:lineRule="auto"/>
        <w:ind w:right="998" w:firstLine="420"/>
        <w:jc w:val="both"/>
      </w:pPr>
      <w:r>
        <w:rPr>
          <w:spacing w:val="-4"/>
        </w:rPr>
        <w:t>在观测小信号时候，为避免波形成像不清楚，通常需要选中各路探头对应的“带宽限制”功能。此时示波器通常容易误检测到信号含有的</w:t>
      </w:r>
      <w:proofErr w:type="gramStart"/>
      <w:r>
        <w:rPr>
          <w:spacing w:val="-4"/>
        </w:rPr>
        <w:t>的</w:t>
      </w:r>
      <w:proofErr w:type="gramEnd"/>
      <w:r>
        <w:rPr>
          <w:spacing w:val="-4"/>
        </w:rPr>
        <w:t>高频分量，为了解决这种情况，通常需要</w:t>
      </w:r>
      <w:proofErr w:type="gramStart"/>
      <w:r>
        <w:rPr>
          <w:spacing w:val="-4"/>
        </w:rPr>
        <w:t>要</w:t>
      </w:r>
      <w:proofErr w:type="gramEnd"/>
      <w:r>
        <w:rPr>
          <w:spacing w:val="-4"/>
        </w:rPr>
        <w:t>选中各路探头对应的“带宽限制”功能</w:t>
      </w:r>
      <w:r>
        <w:rPr>
          <w:spacing w:val="-2"/>
        </w:rPr>
        <w:t>后，根据待观察波形的频率，手动调节水平灵敏度到合适的数值。</w:t>
      </w:r>
    </w:p>
    <w:p w14:paraId="754CDC7D" w14:textId="77777777" w:rsidR="009E5423" w:rsidRDefault="00000000">
      <w:pPr>
        <w:pStyle w:val="3"/>
        <w:spacing w:line="289" w:lineRule="exact"/>
        <w:rPr>
          <w:sz w:val="12"/>
        </w:rPr>
      </w:pPr>
      <w:r>
        <w:t>3.</w:t>
      </w:r>
      <w:proofErr w:type="gramStart"/>
      <w:r>
        <w:t>示波器示波器</w:t>
      </w:r>
      <w:proofErr w:type="gramEnd"/>
      <w:r>
        <w:t>自检</w:t>
      </w:r>
      <w:r>
        <w:rPr>
          <w:spacing w:val="-10"/>
          <w:position w:val="12"/>
          <w:sz w:val="12"/>
        </w:rPr>
        <w:t>*</w:t>
      </w:r>
    </w:p>
    <w:p w14:paraId="20B3AF42" w14:textId="77777777" w:rsidR="009E5423" w:rsidRDefault="00000000">
      <w:pPr>
        <w:pStyle w:val="a3"/>
        <w:spacing w:before="20" w:line="278" w:lineRule="auto"/>
        <w:ind w:right="894" w:firstLine="420"/>
      </w:pPr>
      <w:r>
        <w:rPr>
          <w:spacing w:val="-2"/>
        </w:rPr>
        <w:t>当我们开始使用示波器的时候，为了保证示波器处于良好的工作状态，</w:t>
      </w:r>
      <w:r>
        <w:rPr>
          <w:spacing w:val="-16"/>
        </w:rPr>
        <w:t>各项设置正确无误，必不可少的第一个步骤是示波器自检；在实验的过程中，</w:t>
      </w:r>
      <w:r>
        <w:rPr>
          <w:spacing w:val="-9"/>
        </w:rPr>
        <w:t>如果示波器观察不到预期的信号，为了避免示波器参数设置错误而导致无法</w:t>
      </w:r>
      <w:r>
        <w:rPr>
          <w:spacing w:val="-2"/>
        </w:rPr>
        <w:t>观察信号，也有必要用一个已知的信号（自检信号，Demo2）来确认示波器是否设置正确。示波器自</w:t>
      </w:r>
      <w:proofErr w:type="gramStart"/>
      <w:r>
        <w:rPr>
          <w:spacing w:val="-2"/>
        </w:rPr>
        <w:t>检方法</w:t>
      </w:r>
      <w:proofErr w:type="gramEnd"/>
      <w:r>
        <w:rPr>
          <w:spacing w:val="-2"/>
        </w:rPr>
        <w:t>如下：</w:t>
      </w:r>
    </w:p>
    <w:p w14:paraId="28573698" w14:textId="77777777" w:rsidR="009E5423" w:rsidRDefault="00000000">
      <w:pPr>
        <w:pStyle w:val="a3"/>
        <w:spacing w:line="278" w:lineRule="auto"/>
        <w:ind w:right="894" w:firstLine="420"/>
      </w:pPr>
      <w:r>
        <w:rPr>
          <w:spacing w:val="-10"/>
        </w:rPr>
        <w:t>将示波器探头的信号拾取端勾在自检信号</w:t>
      </w:r>
      <w:r>
        <w:rPr>
          <w:spacing w:val="12"/>
        </w:rPr>
        <w:t>（</w:t>
      </w:r>
      <w:r>
        <w:rPr>
          <w:spacing w:val="11"/>
        </w:rPr>
        <w:t>De</w:t>
      </w:r>
      <w:r>
        <w:rPr>
          <w:spacing w:val="8"/>
        </w:rPr>
        <w:t>m</w:t>
      </w:r>
      <w:r>
        <w:rPr>
          <w:spacing w:val="11"/>
        </w:rPr>
        <w:t>o</w:t>
      </w:r>
      <w:r>
        <w:rPr>
          <w:spacing w:val="8"/>
        </w:rPr>
        <w:t>1</w:t>
      </w:r>
      <w:r>
        <w:rPr>
          <w:spacing w:val="-91"/>
        </w:rPr>
        <w:t>）</w:t>
      </w:r>
      <w:r>
        <w:rPr>
          <w:spacing w:val="-44"/>
        </w:rPr>
        <w:t>上，按下“</w:t>
      </w:r>
      <w:proofErr w:type="spellStart"/>
      <w:r>
        <w:rPr>
          <w:spacing w:val="-4"/>
        </w:rPr>
        <w:t>AutoScale</w:t>
      </w:r>
      <w:proofErr w:type="spellEnd"/>
      <w:r>
        <w:rPr>
          <w:spacing w:val="-4"/>
        </w:rPr>
        <w:t>”</w:t>
      </w:r>
      <w:r>
        <w:t>按钮，正常情况下，示波器屏幕上将出现稳定的1kHz，2.5V 的方波。</w:t>
      </w:r>
    </w:p>
    <w:p w14:paraId="34D620DD" w14:textId="77777777" w:rsidR="009E5423" w:rsidRDefault="00000000">
      <w:pPr>
        <w:pStyle w:val="4"/>
        <w:ind w:left="1240"/>
      </w:pPr>
      <w:r>
        <w:rPr>
          <w:spacing w:val="-4"/>
        </w:rPr>
        <w:t>自</w:t>
      </w:r>
      <w:proofErr w:type="gramStart"/>
      <w:r>
        <w:rPr>
          <w:spacing w:val="-4"/>
        </w:rPr>
        <w:t>检注意</w:t>
      </w:r>
      <w:proofErr w:type="gramEnd"/>
      <w:r>
        <w:rPr>
          <w:spacing w:val="-4"/>
        </w:rPr>
        <w:t>事项：</w:t>
      </w:r>
    </w:p>
    <w:p w14:paraId="15B7883E" w14:textId="77777777" w:rsidR="009E5423" w:rsidRDefault="009E5423">
      <w:pPr>
        <w:sectPr w:rsidR="009E5423">
          <w:pgSz w:w="10440" w:h="14750"/>
          <w:pgMar w:top="1400" w:right="800" w:bottom="1180" w:left="980" w:header="0" w:footer="990" w:gutter="0"/>
          <w:cols w:space="720"/>
        </w:sectPr>
      </w:pPr>
    </w:p>
    <w:p w14:paraId="3CF270B7" w14:textId="77777777" w:rsidR="009E5423" w:rsidRDefault="00000000">
      <w:pPr>
        <w:pStyle w:val="a4"/>
        <w:numPr>
          <w:ilvl w:val="0"/>
          <w:numId w:val="6"/>
        </w:numPr>
        <w:tabs>
          <w:tab w:val="left" w:pos="1133"/>
        </w:tabs>
        <w:spacing w:before="59" w:line="278" w:lineRule="auto"/>
        <w:ind w:right="998" w:firstLine="0"/>
        <w:jc w:val="both"/>
        <w:rPr>
          <w:sz w:val="21"/>
        </w:rPr>
      </w:pPr>
      <w:r>
        <w:rPr>
          <w:spacing w:val="-2"/>
          <w:sz w:val="21"/>
        </w:rPr>
        <w:lastRenderedPageBreak/>
        <w:t>由于自检信号的地端和示波器探头的地端在示波器内部是联通的，故若</w:t>
      </w:r>
      <w:r>
        <w:rPr>
          <w:spacing w:val="-8"/>
          <w:sz w:val="21"/>
        </w:rPr>
        <w:t>是用示波器自带的自检信号进行自检时，可以不用将示波器探头的地端和自</w:t>
      </w:r>
      <w:r>
        <w:rPr>
          <w:spacing w:val="-2"/>
          <w:sz w:val="21"/>
        </w:rPr>
        <w:t>检信号的地端相连。</w:t>
      </w:r>
    </w:p>
    <w:p w14:paraId="3BDAED2E" w14:textId="77777777" w:rsidR="009E5423" w:rsidRDefault="00000000">
      <w:pPr>
        <w:pStyle w:val="a4"/>
        <w:numPr>
          <w:ilvl w:val="0"/>
          <w:numId w:val="6"/>
        </w:numPr>
        <w:tabs>
          <w:tab w:val="left" w:pos="1133"/>
        </w:tabs>
        <w:spacing w:line="278" w:lineRule="auto"/>
        <w:ind w:right="998" w:firstLine="0"/>
        <w:jc w:val="both"/>
        <w:rPr>
          <w:sz w:val="21"/>
        </w:rPr>
      </w:pPr>
      <w:r>
        <w:rPr>
          <w:spacing w:val="-2"/>
          <w:sz w:val="21"/>
        </w:rPr>
        <w:t>在单独对CH1(AIN1)或者CH2(AIN2)中的一路探头进行自检时，为了避免</w:t>
      </w:r>
      <w:r>
        <w:rPr>
          <w:spacing w:val="-6"/>
          <w:sz w:val="21"/>
        </w:rPr>
        <w:t>另一路探头拾取周围环境的工频干扰而影响自检结果，请将另一路通道关闭</w:t>
      </w:r>
      <w:r>
        <w:rPr>
          <w:spacing w:val="-7"/>
          <w:sz w:val="21"/>
        </w:rPr>
        <w:t>或者将该路探头的地线夹子和探头连接在一起，这样可以有效避免工频干扰</w:t>
      </w:r>
      <w:r>
        <w:rPr>
          <w:spacing w:val="-2"/>
          <w:sz w:val="21"/>
        </w:rPr>
        <w:t>对另一路探头的自</w:t>
      </w:r>
      <w:proofErr w:type="gramStart"/>
      <w:r>
        <w:rPr>
          <w:spacing w:val="-2"/>
          <w:sz w:val="21"/>
        </w:rPr>
        <w:t>检造成</w:t>
      </w:r>
      <w:proofErr w:type="gramEnd"/>
      <w:r>
        <w:rPr>
          <w:spacing w:val="-2"/>
          <w:sz w:val="21"/>
        </w:rPr>
        <w:t>影响。</w:t>
      </w:r>
    </w:p>
    <w:p w14:paraId="58C9C93D" w14:textId="77777777" w:rsidR="009E5423" w:rsidRDefault="00000000">
      <w:pPr>
        <w:pStyle w:val="a4"/>
        <w:numPr>
          <w:ilvl w:val="0"/>
          <w:numId w:val="6"/>
        </w:numPr>
        <w:tabs>
          <w:tab w:val="left" w:pos="1133"/>
        </w:tabs>
        <w:spacing w:line="278" w:lineRule="auto"/>
        <w:ind w:right="1000" w:firstLine="0"/>
        <w:rPr>
          <w:sz w:val="21"/>
        </w:rPr>
      </w:pPr>
      <w:r>
        <w:rPr>
          <w:spacing w:val="-2"/>
          <w:sz w:val="21"/>
        </w:rPr>
        <w:t>通过使用一个可靠的自检信号，对示波器进行自检，可以检查包括示波器探头在内的示波器各个部分是否处于良好状态。</w:t>
      </w:r>
    </w:p>
    <w:p w14:paraId="503A0698" w14:textId="77777777" w:rsidR="009E5423" w:rsidRDefault="00000000">
      <w:pPr>
        <w:pStyle w:val="a3"/>
        <w:spacing w:line="278" w:lineRule="auto"/>
        <w:ind w:right="998" w:firstLine="420"/>
        <w:jc w:val="both"/>
      </w:pPr>
      <w:r>
        <w:rPr>
          <w:spacing w:val="-4"/>
        </w:rPr>
        <w:t>自检故障解决：按照上述步骤对示波器进行自检时，如果示波器无法出现正确的方波，则采用手动调节示波器的办法（见下面说明），对示波器进行自检。若经手动调节，仍然无法显示正确的自检波形，则可以考虑判断是否存在：探头故障、自检信号故障和示波器内部故障等可能的情况，并可以</w:t>
      </w:r>
      <w:r>
        <w:rPr>
          <w:spacing w:val="-2"/>
        </w:rPr>
        <w:t>寻求老师的帮助。</w:t>
      </w:r>
    </w:p>
    <w:p w14:paraId="5D1BE276" w14:textId="77777777" w:rsidR="009E5423" w:rsidRDefault="00000000">
      <w:pPr>
        <w:pStyle w:val="3"/>
        <w:numPr>
          <w:ilvl w:val="0"/>
          <w:numId w:val="13"/>
        </w:numPr>
        <w:tabs>
          <w:tab w:val="left" w:pos="1059"/>
        </w:tabs>
        <w:spacing w:line="289" w:lineRule="exact"/>
        <w:ind w:left="1059" w:hanging="239"/>
        <w:rPr>
          <w:b/>
          <w:sz w:val="22"/>
        </w:rPr>
      </w:pPr>
      <w:r>
        <w:rPr>
          <w:spacing w:val="-1"/>
        </w:rPr>
        <w:t>示波器自动检测给定信号</w:t>
      </w:r>
    </w:p>
    <w:p w14:paraId="11CBC2A1" w14:textId="77777777" w:rsidR="009E5423" w:rsidRDefault="00000000">
      <w:pPr>
        <w:pStyle w:val="a3"/>
        <w:spacing w:before="22" w:line="278" w:lineRule="auto"/>
        <w:ind w:right="999" w:firstLine="420"/>
      </w:pPr>
      <w:r>
        <w:rPr>
          <w:spacing w:val="-4"/>
        </w:rPr>
        <w:t>示波器使用自动检测时，把示波器探头（含地线）和待测信号的相应端</w:t>
      </w:r>
      <w:r>
        <w:rPr>
          <w:spacing w:val="-16"/>
        </w:rPr>
        <w:t>点正确连接后，选择对应的通道，关闭不用的通道，按下示波器“</w:t>
      </w:r>
      <w:proofErr w:type="spellStart"/>
      <w:r>
        <w:rPr>
          <w:spacing w:val="-4"/>
        </w:rPr>
        <w:t>AutoScale</w:t>
      </w:r>
      <w:proofErr w:type="spellEnd"/>
    </w:p>
    <w:p w14:paraId="50F65455" w14:textId="77777777" w:rsidR="009E5423" w:rsidRDefault="00000000">
      <w:pPr>
        <w:pStyle w:val="a3"/>
        <w:spacing w:line="278" w:lineRule="auto"/>
        <w:ind w:right="902"/>
      </w:pPr>
      <w:r>
        <w:rPr>
          <w:spacing w:val="-2"/>
        </w:rPr>
        <w:t>（自动扫描）</w:t>
      </w:r>
      <w:proofErr w:type="gramStart"/>
      <w:r>
        <w:rPr>
          <w:spacing w:val="-2"/>
        </w:rPr>
        <w:t>”</w:t>
      </w:r>
      <w:proofErr w:type="gramEnd"/>
      <w:r>
        <w:rPr>
          <w:spacing w:val="-2"/>
        </w:rPr>
        <w:t>按键。此时，示波器屏幕上应该出现清晰、稳定（</w:t>
      </w:r>
      <w:proofErr w:type="gramStart"/>
      <w:r>
        <w:rPr>
          <w:spacing w:val="-2"/>
        </w:rPr>
        <w:t>不</w:t>
      </w:r>
      <w:proofErr w:type="gramEnd"/>
      <w:r>
        <w:rPr>
          <w:spacing w:val="-2"/>
        </w:rPr>
        <w:t>上下、左右飘动）的观测信号。</w:t>
      </w:r>
    </w:p>
    <w:p w14:paraId="150E236A" w14:textId="77777777" w:rsidR="009E5423" w:rsidRDefault="00000000">
      <w:pPr>
        <w:pStyle w:val="a3"/>
        <w:spacing w:line="278" w:lineRule="auto"/>
        <w:ind w:right="1000" w:firstLine="420"/>
      </w:pPr>
      <w:r>
        <w:rPr>
          <w:spacing w:val="-2"/>
        </w:rPr>
        <w:t>示波器无法自动测量的故障解决,示波器无法正确显示待测信号，主要有下面3种种情况，针对不同的故障，我们分别提出解决办法：</w:t>
      </w:r>
    </w:p>
    <w:p w14:paraId="5A714783" w14:textId="77777777" w:rsidR="009E5423" w:rsidRDefault="00000000">
      <w:pPr>
        <w:pStyle w:val="a3"/>
        <w:spacing w:line="278" w:lineRule="auto"/>
        <w:ind w:right="894"/>
      </w:pPr>
      <w:r>
        <w:t>１）示波器波形无法稳定显示 在这种情况下，如果波形是左右移动，检查</w:t>
      </w:r>
      <w:r>
        <w:rPr>
          <w:spacing w:val="-6"/>
        </w:rPr>
        <w:t>触发</w:t>
      </w:r>
      <w:proofErr w:type="gramStart"/>
      <w:r>
        <w:rPr>
          <w:spacing w:val="-6"/>
        </w:rPr>
        <w:t>源是否</w:t>
      </w:r>
      <w:proofErr w:type="gramEnd"/>
      <w:r>
        <w:rPr>
          <w:spacing w:val="-6"/>
        </w:rPr>
        <w:t>设置成对应的通路或者触发电平是否正确设置。如果触发</w:t>
      </w:r>
      <w:proofErr w:type="gramStart"/>
      <w:r>
        <w:rPr>
          <w:spacing w:val="-6"/>
        </w:rPr>
        <w:t>源设置</w:t>
      </w:r>
      <w:proofErr w:type="gramEnd"/>
      <w:r>
        <w:rPr>
          <w:spacing w:val="-20"/>
        </w:rPr>
        <w:t>错误，则根据触发</w:t>
      </w:r>
      <w:proofErr w:type="gramStart"/>
      <w:r>
        <w:rPr>
          <w:spacing w:val="-20"/>
        </w:rPr>
        <w:t>源设置</w:t>
      </w:r>
      <w:proofErr w:type="gramEnd"/>
      <w:r>
        <w:rPr>
          <w:spacing w:val="-20"/>
        </w:rPr>
        <w:t>原则重新设置。如果触发电平不对，则调节“</w:t>
      </w:r>
      <w:r>
        <w:rPr>
          <w:spacing w:val="-2"/>
        </w:rPr>
        <w:t>Level”旋钮，设置触发电平线位于显示波形范围内的合适位置。</w:t>
      </w:r>
    </w:p>
    <w:p w14:paraId="46D15AA9" w14:textId="77777777" w:rsidR="009E5423" w:rsidRDefault="00000000">
      <w:pPr>
        <w:pStyle w:val="a3"/>
        <w:spacing w:line="269" w:lineRule="exact"/>
      </w:pPr>
      <w:r>
        <w:t>2）、示波器观测到待测信号的高频分量</w:t>
      </w:r>
      <w:r>
        <w:rPr>
          <w:spacing w:val="37"/>
          <w:w w:val="150"/>
        </w:rPr>
        <w:t xml:space="preserve">  </w:t>
      </w:r>
      <w:r>
        <w:t>在观察交流小信号（</w:t>
      </w:r>
      <w:r>
        <w:rPr>
          <w:spacing w:val="-3"/>
        </w:rPr>
        <w:t>通常小于</w:t>
      </w:r>
    </w:p>
    <w:p w14:paraId="688FD8B6" w14:textId="77777777" w:rsidR="009E5423" w:rsidRDefault="00000000">
      <w:pPr>
        <w:pStyle w:val="a3"/>
        <w:spacing w:before="42" w:line="278" w:lineRule="auto"/>
        <w:ind w:right="902"/>
      </w:pPr>
      <w:r>
        <w:rPr>
          <w:spacing w:val="-2"/>
        </w:rPr>
        <w:t>120mv）时，当按下“</w:t>
      </w:r>
      <w:proofErr w:type="spellStart"/>
      <w:r>
        <w:rPr>
          <w:spacing w:val="-2"/>
        </w:rPr>
        <w:t>AutoScale</w:t>
      </w:r>
      <w:proofErr w:type="spellEnd"/>
      <w:r>
        <w:rPr>
          <w:spacing w:val="-2"/>
        </w:rPr>
        <w:t>（自动扫描）”后，示波器通常容易误检测</w:t>
      </w:r>
      <w:r>
        <w:rPr>
          <w:spacing w:val="-10"/>
        </w:rPr>
        <w:t>到信号含有的</w:t>
      </w:r>
      <w:proofErr w:type="gramStart"/>
      <w:r>
        <w:rPr>
          <w:spacing w:val="-10"/>
        </w:rPr>
        <w:t>的</w:t>
      </w:r>
      <w:proofErr w:type="gramEnd"/>
      <w:r>
        <w:rPr>
          <w:spacing w:val="-10"/>
        </w:rPr>
        <w:t>高频分量；此时检测示波器屏幕上很容易出现</w:t>
      </w:r>
      <w:proofErr w:type="gramStart"/>
      <w:r>
        <w:rPr>
          <w:spacing w:val="-10"/>
        </w:rPr>
        <w:t>高频小</w:t>
      </w:r>
      <w:proofErr w:type="gramEnd"/>
      <w:r>
        <w:rPr>
          <w:spacing w:val="-10"/>
        </w:rPr>
        <w:t>信号波</w:t>
      </w:r>
      <w:r>
        <w:rPr>
          <w:spacing w:val="-2"/>
        </w:rPr>
        <w:t>形。此时，先按下通道选择，选中对应通道的“带宽限制”功能后，根据待观察波形的频率，手动调节水平灵敏度到合适的数值（通常需要把水平灵敏度的单位从ns调节至us或者</w:t>
      </w:r>
      <w:proofErr w:type="spellStart"/>
      <w:r>
        <w:rPr>
          <w:spacing w:val="-2"/>
        </w:rPr>
        <w:t>ms</w:t>
      </w:r>
      <w:proofErr w:type="spellEnd"/>
      <w:r>
        <w:rPr>
          <w:spacing w:val="-2"/>
        </w:rPr>
        <w:t>），再检查、设置触发源、触发电平等参数。 3）示波器显示错误的工频干扰信号(频率为50Hz)、示波器屏幕上什么都无</w:t>
      </w:r>
      <w:r>
        <w:rPr>
          <w:spacing w:val="-4"/>
        </w:rPr>
        <w:t>显示。</w:t>
      </w:r>
    </w:p>
    <w:p w14:paraId="7179BDB8" w14:textId="77777777" w:rsidR="009E5423" w:rsidRDefault="00000000">
      <w:pPr>
        <w:pStyle w:val="a4"/>
        <w:numPr>
          <w:ilvl w:val="0"/>
          <w:numId w:val="5"/>
        </w:numPr>
        <w:tabs>
          <w:tab w:val="left" w:pos="1553"/>
        </w:tabs>
        <w:spacing w:line="278" w:lineRule="auto"/>
        <w:ind w:right="1000" w:firstLine="420"/>
        <w:jc w:val="both"/>
        <w:rPr>
          <w:sz w:val="21"/>
        </w:rPr>
      </w:pPr>
      <w:r>
        <w:rPr>
          <w:spacing w:val="-2"/>
          <w:sz w:val="21"/>
        </w:rPr>
        <w:t>如果波形呈无规律的飘动，则很有可能是示波器的地线和待测信号</w:t>
      </w:r>
      <w:r>
        <w:rPr>
          <w:spacing w:val="-4"/>
          <w:sz w:val="21"/>
        </w:rPr>
        <w:t>的电路地没有正确连接，待测信号被工频干扰调制，此时只需将示波器探头</w:t>
      </w:r>
      <w:r>
        <w:rPr>
          <w:spacing w:val="-2"/>
          <w:sz w:val="21"/>
        </w:rPr>
        <w:t>的地和电路中的地（信号地）正确连接后，再次测试即可。</w:t>
      </w:r>
    </w:p>
    <w:p w14:paraId="6670227E" w14:textId="77777777" w:rsidR="009E5423" w:rsidRDefault="00000000">
      <w:pPr>
        <w:pStyle w:val="a4"/>
        <w:numPr>
          <w:ilvl w:val="0"/>
          <w:numId w:val="5"/>
        </w:numPr>
        <w:tabs>
          <w:tab w:val="left" w:pos="1553"/>
        </w:tabs>
        <w:spacing w:line="278" w:lineRule="auto"/>
        <w:ind w:right="998" w:firstLine="420"/>
        <w:rPr>
          <w:sz w:val="21"/>
        </w:rPr>
      </w:pPr>
      <w:r>
        <w:rPr>
          <w:spacing w:val="-2"/>
          <w:sz w:val="21"/>
        </w:rPr>
        <w:t>如果屏幕上显示的是50Hz工频干扰信号或无任何显示，则通常是由于以下三种原因的一种或多种共同作用的结果。</w:t>
      </w:r>
    </w:p>
    <w:p w14:paraId="76E83647" w14:textId="77777777" w:rsidR="009E5423" w:rsidRDefault="009E5423">
      <w:pPr>
        <w:spacing w:line="278" w:lineRule="auto"/>
        <w:rPr>
          <w:sz w:val="21"/>
        </w:rPr>
        <w:sectPr w:rsidR="009E5423">
          <w:pgSz w:w="10440" w:h="14750"/>
          <w:pgMar w:top="1400" w:right="800" w:bottom="1180" w:left="980" w:header="0" w:footer="990" w:gutter="0"/>
          <w:cols w:space="720"/>
        </w:sectPr>
      </w:pPr>
    </w:p>
    <w:p w14:paraId="45774152" w14:textId="77777777" w:rsidR="009E5423" w:rsidRDefault="00000000">
      <w:pPr>
        <w:pStyle w:val="a4"/>
        <w:numPr>
          <w:ilvl w:val="0"/>
          <w:numId w:val="4"/>
        </w:numPr>
        <w:tabs>
          <w:tab w:val="left" w:pos="1341"/>
        </w:tabs>
        <w:spacing w:before="59"/>
        <w:ind w:left="1341" w:hanging="521"/>
        <w:rPr>
          <w:sz w:val="21"/>
        </w:rPr>
      </w:pPr>
      <w:r>
        <w:rPr>
          <w:spacing w:val="-3"/>
          <w:sz w:val="21"/>
        </w:rPr>
        <w:lastRenderedPageBreak/>
        <w:t>示波器探头和待测信号未能良好连接；</w:t>
      </w:r>
    </w:p>
    <w:p w14:paraId="0B11C6A0" w14:textId="77777777" w:rsidR="009E5423" w:rsidRDefault="00000000">
      <w:pPr>
        <w:pStyle w:val="a4"/>
        <w:numPr>
          <w:ilvl w:val="0"/>
          <w:numId w:val="4"/>
        </w:numPr>
        <w:tabs>
          <w:tab w:val="left" w:pos="1447"/>
        </w:tabs>
        <w:spacing w:before="43" w:line="278" w:lineRule="auto"/>
        <w:ind w:left="820" w:right="4682" w:firstLine="0"/>
        <w:rPr>
          <w:sz w:val="21"/>
        </w:rPr>
      </w:pPr>
      <w:r>
        <w:rPr>
          <w:spacing w:val="-2"/>
          <w:sz w:val="21"/>
        </w:rPr>
        <w:t>示波器探头已经</w:t>
      </w:r>
      <w:proofErr w:type="gramStart"/>
      <w:r>
        <w:rPr>
          <w:spacing w:val="-2"/>
          <w:sz w:val="21"/>
        </w:rPr>
        <w:t>损坏损坏</w:t>
      </w:r>
      <w:proofErr w:type="gramEnd"/>
      <w:r>
        <w:rPr>
          <w:spacing w:val="-2"/>
          <w:sz w:val="21"/>
        </w:rPr>
        <w:t>； (III)待测信号未能正确生成；</w:t>
      </w:r>
    </w:p>
    <w:p w14:paraId="43FDA7D0" w14:textId="77777777" w:rsidR="009E5423" w:rsidRDefault="00000000">
      <w:pPr>
        <w:pStyle w:val="a3"/>
        <w:spacing w:line="278" w:lineRule="auto"/>
        <w:ind w:right="998" w:firstLine="628"/>
        <w:jc w:val="both"/>
      </w:pPr>
      <w:r>
        <w:rPr>
          <w:spacing w:val="-2"/>
        </w:rPr>
        <w:t>为了确定排除以上I-III三种可能的错误，顺序做如下步骤操作，直</w:t>
      </w:r>
      <w:r>
        <w:rPr>
          <w:spacing w:val="-4"/>
        </w:rPr>
        <w:t>至故障排除。目视检查示波器探头是否和电路中的信号良好连接，如连接错</w:t>
      </w:r>
      <w:r>
        <w:rPr>
          <w:spacing w:val="-2"/>
        </w:rPr>
        <w:t>误或连接不良，则调整连接后再次按下“</w:t>
      </w:r>
      <w:proofErr w:type="spellStart"/>
      <w:r>
        <w:rPr>
          <w:spacing w:val="-2"/>
        </w:rPr>
        <w:t>AutoScale</w:t>
      </w:r>
      <w:proofErr w:type="spellEnd"/>
      <w:r>
        <w:rPr>
          <w:spacing w:val="-2"/>
        </w:rPr>
        <w:t>（自动扫描）”按键测</w:t>
      </w:r>
      <w:r>
        <w:rPr>
          <w:spacing w:val="-4"/>
        </w:rPr>
        <w:t>量；对示波器重新进行自检，确认示波器探头良好且能正确显示波形后，重</w:t>
      </w:r>
      <w:r>
        <w:rPr>
          <w:spacing w:val="-2"/>
        </w:rPr>
        <w:t>新正确连接待测信号到示波器探头，再次按下“</w:t>
      </w:r>
      <w:proofErr w:type="spellStart"/>
      <w:r>
        <w:rPr>
          <w:spacing w:val="-2"/>
        </w:rPr>
        <w:t>AutoScale</w:t>
      </w:r>
      <w:proofErr w:type="spellEnd"/>
      <w:r>
        <w:rPr>
          <w:spacing w:val="-2"/>
        </w:rPr>
        <w:t>（自动扫描）”</w:t>
      </w:r>
      <w:r>
        <w:rPr>
          <w:spacing w:val="-4"/>
        </w:rPr>
        <w:t>按键测量。在经过上面步骤后，仍然无法正确显示待测波形，则通常可以判断是无待测信号或者存在其他原因，这时可以寻求老师的帮助，以确定是否</w:t>
      </w:r>
      <w:r>
        <w:rPr>
          <w:spacing w:val="-2"/>
        </w:rPr>
        <w:t>存在上述原因之外的可能或需转入电路故障解决步骤。</w:t>
      </w:r>
    </w:p>
    <w:p w14:paraId="751BBF89" w14:textId="77777777" w:rsidR="009E5423" w:rsidRDefault="00000000">
      <w:pPr>
        <w:pStyle w:val="3"/>
        <w:numPr>
          <w:ilvl w:val="0"/>
          <w:numId w:val="13"/>
        </w:numPr>
        <w:tabs>
          <w:tab w:val="left" w:pos="1060"/>
        </w:tabs>
        <w:spacing w:line="289" w:lineRule="exact"/>
        <w:ind w:left="1060" w:hanging="240"/>
        <w:rPr>
          <w:sz w:val="22"/>
        </w:rPr>
      </w:pPr>
      <w:proofErr w:type="gramStart"/>
      <w:r>
        <w:rPr>
          <w:spacing w:val="-1"/>
        </w:rPr>
        <w:t>示波器示波器</w:t>
      </w:r>
      <w:proofErr w:type="gramEnd"/>
      <w:r>
        <w:rPr>
          <w:spacing w:val="-1"/>
        </w:rPr>
        <w:t>的手动观测</w:t>
      </w:r>
    </w:p>
    <w:p w14:paraId="448FD6F7" w14:textId="77777777" w:rsidR="009E5423" w:rsidRDefault="00000000">
      <w:pPr>
        <w:pStyle w:val="a3"/>
        <w:spacing w:before="22" w:line="278" w:lineRule="auto"/>
        <w:ind w:right="998" w:firstLine="420"/>
        <w:jc w:val="both"/>
      </w:pPr>
      <w:r>
        <w:rPr>
          <w:spacing w:val="-2"/>
        </w:rPr>
        <w:t>通过“</w:t>
      </w:r>
      <w:proofErr w:type="spellStart"/>
      <w:r>
        <w:rPr>
          <w:spacing w:val="-2"/>
        </w:rPr>
        <w:t>autoScale</w:t>
      </w:r>
      <w:proofErr w:type="spellEnd"/>
      <w:r>
        <w:rPr>
          <w:spacing w:val="-2"/>
        </w:rPr>
        <w:t>（自动扫描）”按键进行自动测量虽然简单，却容易</w:t>
      </w:r>
      <w:r>
        <w:rPr>
          <w:spacing w:val="-4"/>
        </w:rPr>
        <w:t>带来一些不确定的因素，在自动测量无法观察到正确波形的情况下，需要根据待测波形的频率、幅度等参数，手动调节示波器的水平、垂直灵敏度；并根据所用的通道，设置触发源、触发电平等参数，直至示波器屏幕显示稳定</w:t>
      </w:r>
      <w:r>
        <w:rPr>
          <w:spacing w:val="-2"/>
        </w:rPr>
        <w:t>的待测波形。</w:t>
      </w:r>
    </w:p>
    <w:p w14:paraId="5D36A6A8" w14:textId="77777777" w:rsidR="009E5423" w:rsidRDefault="00000000">
      <w:pPr>
        <w:pStyle w:val="3"/>
        <w:numPr>
          <w:ilvl w:val="0"/>
          <w:numId w:val="13"/>
        </w:numPr>
        <w:tabs>
          <w:tab w:val="left" w:pos="1060"/>
        </w:tabs>
        <w:spacing w:line="289" w:lineRule="exact"/>
        <w:ind w:left="1060" w:hanging="240"/>
        <w:rPr>
          <w:sz w:val="22"/>
        </w:rPr>
      </w:pPr>
      <w:r>
        <w:rPr>
          <w:spacing w:val="-2"/>
        </w:rPr>
        <w:t>示波器的定量测定</w:t>
      </w:r>
    </w:p>
    <w:p w14:paraId="14A46E93" w14:textId="77777777" w:rsidR="009E5423" w:rsidRDefault="00000000">
      <w:pPr>
        <w:pStyle w:val="a3"/>
        <w:spacing w:before="23"/>
        <w:ind w:left="1240"/>
      </w:pPr>
      <w:r>
        <w:rPr>
          <w:spacing w:val="-3"/>
        </w:rPr>
        <w:t>有三种方法可以实现定量测量</w:t>
      </w:r>
    </w:p>
    <w:p w14:paraId="0332B454" w14:textId="77777777" w:rsidR="009E5423" w:rsidRDefault="00000000">
      <w:pPr>
        <w:pStyle w:val="a4"/>
        <w:numPr>
          <w:ilvl w:val="0"/>
          <w:numId w:val="3"/>
        </w:numPr>
        <w:tabs>
          <w:tab w:val="left" w:pos="1341"/>
        </w:tabs>
        <w:spacing w:before="43"/>
        <w:ind w:left="1341" w:hanging="521"/>
        <w:rPr>
          <w:sz w:val="21"/>
        </w:rPr>
      </w:pPr>
      <w:r>
        <w:rPr>
          <w:spacing w:val="-3"/>
          <w:sz w:val="21"/>
        </w:rPr>
        <w:t>类似模拟示波器的读刻度法</w:t>
      </w:r>
    </w:p>
    <w:p w14:paraId="4B3CB376" w14:textId="77777777" w:rsidR="009E5423" w:rsidRDefault="00000000">
      <w:pPr>
        <w:pStyle w:val="a3"/>
        <w:spacing w:before="43" w:line="278" w:lineRule="auto"/>
        <w:ind w:right="894" w:firstLine="420"/>
        <w:jc w:val="both"/>
      </w:pPr>
      <w:r>
        <w:rPr>
          <w:spacing w:val="2"/>
          <w:w w:val="99"/>
        </w:rPr>
        <w:t>根据要测量的水平/垂直方向的量，读取水平/垂直方向波形所占的刻</w:t>
      </w:r>
      <w:r>
        <w:rPr>
          <w:spacing w:val="-9"/>
          <w:w w:val="99"/>
        </w:rPr>
        <w:t>度，乘以对应的水平/垂直灵敏度，即可得到对应的周期/幅度读数。若需读</w:t>
      </w:r>
      <w:r>
        <w:rPr>
          <w:spacing w:val="-16"/>
          <w:w w:val="99"/>
        </w:rPr>
        <w:t>取高、低电平等以零</w:t>
      </w:r>
      <w:proofErr w:type="gramStart"/>
      <w:r>
        <w:rPr>
          <w:spacing w:val="-16"/>
          <w:w w:val="99"/>
        </w:rPr>
        <w:t>电平线做参考</w:t>
      </w:r>
      <w:proofErr w:type="gramEnd"/>
      <w:r>
        <w:rPr>
          <w:spacing w:val="-16"/>
          <w:w w:val="99"/>
        </w:rPr>
        <w:t>的参数，则需要从零电平新开始读取格数。</w:t>
      </w:r>
    </w:p>
    <w:p w14:paraId="72BD9181" w14:textId="77777777" w:rsidR="009E5423" w:rsidRDefault="00000000">
      <w:pPr>
        <w:pStyle w:val="a4"/>
        <w:numPr>
          <w:ilvl w:val="0"/>
          <w:numId w:val="3"/>
        </w:numPr>
        <w:tabs>
          <w:tab w:val="left" w:pos="1341"/>
        </w:tabs>
        <w:spacing w:line="269" w:lineRule="exact"/>
        <w:ind w:left="1341" w:hanging="521"/>
        <w:rPr>
          <w:sz w:val="21"/>
        </w:rPr>
      </w:pPr>
      <w:r>
        <w:rPr>
          <w:spacing w:val="-2"/>
          <w:sz w:val="21"/>
        </w:rPr>
        <w:t>使用</w:t>
      </w:r>
      <w:proofErr w:type="gramStart"/>
      <w:r>
        <w:rPr>
          <w:spacing w:val="-2"/>
          <w:sz w:val="21"/>
        </w:rPr>
        <w:t>”</w:t>
      </w:r>
      <w:proofErr w:type="gramEnd"/>
      <w:r>
        <w:rPr>
          <w:spacing w:val="-2"/>
          <w:sz w:val="21"/>
        </w:rPr>
        <w:t>Measure</w:t>
      </w:r>
      <w:proofErr w:type="gramStart"/>
      <w:r>
        <w:rPr>
          <w:spacing w:val="-4"/>
          <w:sz w:val="21"/>
        </w:rPr>
        <w:t>”</w:t>
      </w:r>
      <w:proofErr w:type="gramEnd"/>
      <w:r>
        <w:rPr>
          <w:spacing w:val="-4"/>
          <w:sz w:val="21"/>
        </w:rPr>
        <w:t>功能自动测量</w:t>
      </w:r>
    </w:p>
    <w:p w14:paraId="6D83F853" w14:textId="77777777" w:rsidR="009E5423" w:rsidRDefault="00000000">
      <w:pPr>
        <w:pStyle w:val="a3"/>
        <w:spacing w:before="43" w:line="278" w:lineRule="auto"/>
        <w:ind w:right="998" w:firstLine="420"/>
      </w:pPr>
      <w:r>
        <w:rPr>
          <w:spacing w:val="-4"/>
        </w:rPr>
        <w:t>数字示波器通常都具有自动测量功能，按下measure 菜单，在弹出的菜</w:t>
      </w:r>
      <w:r>
        <w:rPr>
          <w:spacing w:val="-2"/>
        </w:rPr>
        <w:t>单中选择对应的测量参量后，添加参量后，即可自动显示该值。</w:t>
      </w:r>
    </w:p>
    <w:p w14:paraId="7ADA68BB" w14:textId="77777777" w:rsidR="009E5423" w:rsidRDefault="00000000">
      <w:pPr>
        <w:pStyle w:val="a4"/>
        <w:numPr>
          <w:ilvl w:val="0"/>
          <w:numId w:val="3"/>
        </w:numPr>
        <w:tabs>
          <w:tab w:val="left" w:pos="1341"/>
        </w:tabs>
        <w:spacing w:line="269" w:lineRule="exact"/>
        <w:ind w:left="1341" w:hanging="521"/>
        <w:rPr>
          <w:sz w:val="21"/>
        </w:rPr>
      </w:pPr>
      <w:r>
        <w:rPr>
          <w:spacing w:val="-2"/>
          <w:sz w:val="21"/>
        </w:rPr>
        <w:t>使用“Cursor</w:t>
      </w:r>
      <w:r>
        <w:rPr>
          <w:spacing w:val="-4"/>
          <w:sz w:val="21"/>
        </w:rPr>
        <w:t>”功能测量</w:t>
      </w:r>
    </w:p>
    <w:p w14:paraId="27F0D362" w14:textId="77777777" w:rsidR="009E5423" w:rsidRDefault="00000000">
      <w:pPr>
        <w:pStyle w:val="a3"/>
        <w:spacing w:before="43" w:line="271" w:lineRule="auto"/>
        <w:ind w:right="1000" w:firstLine="420"/>
        <w:rPr>
          <w:b/>
          <w:sz w:val="24"/>
        </w:rPr>
      </w:pPr>
      <w:r>
        <w:rPr>
          <w:spacing w:val="-2"/>
        </w:rPr>
        <w:t>按下“Cursor”键后，根据待测量选定X</w:t>
      </w:r>
      <w:r>
        <w:rPr>
          <w:spacing w:val="-10"/>
        </w:rPr>
        <w:t xml:space="preserve"> 或者</w:t>
      </w:r>
      <w:r>
        <w:rPr>
          <w:spacing w:val="-2"/>
        </w:rPr>
        <w:t>Y</w:t>
      </w:r>
      <w:r>
        <w:rPr>
          <w:spacing w:val="-7"/>
        </w:rPr>
        <w:t xml:space="preserve"> 方向的一根或两根光标</w:t>
      </w:r>
      <w:r>
        <w:rPr>
          <w:spacing w:val="-2"/>
        </w:rPr>
        <w:t>线，移动“Cursor”旋钮，读取该光标处，或两根光标线之间的数值。</w:t>
      </w:r>
      <w:r>
        <w:rPr>
          <w:spacing w:val="80"/>
          <w:w w:val="150"/>
        </w:rPr>
        <w:t xml:space="preserve"> </w:t>
      </w:r>
      <w:r>
        <w:rPr>
          <w:b/>
          <w:spacing w:val="-2"/>
          <w:sz w:val="24"/>
        </w:rPr>
        <w:t>四、实验仪器：</w:t>
      </w:r>
    </w:p>
    <w:p w14:paraId="5CEA1D68" w14:textId="77777777" w:rsidR="009E5423" w:rsidRDefault="00000000">
      <w:pPr>
        <w:pStyle w:val="a3"/>
        <w:spacing w:line="249" w:lineRule="exact"/>
      </w:pPr>
      <w:r>
        <w:t>1</w:t>
      </w:r>
      <w:r>
        <w:rPr>
          <w:spacing w:val="-1"/>
        </w:rPr>
        <w:t>、双</w:t>
      </w:r>
      <w:proofErr w:type="gramStart"/>
      <w:r>
        <w:rPr>
          <w:spacing w:val="-1"/>
        </w:rPr>
        <w:t>踪</w:t>
      </w:r>
      <w:proofErr w:type="gramEnd"/>
      <w:r>
        <w:rPr>
          <w:spacing w:val="-1"/>
        </w:rPr>
        <w:t xml:space="preserve">示波器 </w:t>
      </w:r>
      <w:r>
        <w:t>1</w:t>
      </w:r>
      <w:r>
        <w:rPr>
          <w:spacing w:val="-8"/>
        </w:rPr>
        <w:t xml:space="preserve"> 台</w:t>
      </w:r>
    </w:p>
    <w:p w14:paraId="1C771193" w14:textId="77777777" w:rsidR="009E5423" w:rsidRDefault="00000000">
      <w:pPr>
        <w:pStyle w:val="a3"/>
        <w:spacing w:before="42"/>
      </w:pPr>
      <w:r>
        <w:rPr>
          <w:noProof/>
        </w:rPr>
        <w:drawing>
          <wp:anchor distT="0" distB="0" distL="0" distR="0" simplePos="0" relativeHeight="15733760" behindDoc="0" locked="0" layoutInCell="1" allowOverlap="1" wp14:anchorId="1049C9F3" wp14:editId="79D52FF0">
            <wp:simplePos x="0" y="0"/>
            <wp:positionH relativeFrom="page">
              <wp:posOffset>4396740</wp:posOffset>
            </wp:positionH>
            <wp:positionV relativeFrom="paragraph">
              <wp:posOffset>113677</wp:posOffset>
            </wp:positionV>
            <wp:extent cx="1409700" cy="896112"/>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1409700" cy="896112"/>
                    </a:xfrm>
                    <a:prstGeom prst="rect">
                      <a:avLst/>
                    </a:prstGeom>
                  </pic:spPr>
                </pic:pic>
              </a:graphicData>
            </a:graphic>
          </wp:anchor>
        </w:drawing>
      </w:r>
      <w:r>
        <w:t>2</w:t>
      </w:r>
      <w:r>
        <w:rPr>
          <w:spacing w:val="-1"/>
        </w:rPr>
        <w:t xml:space="preserve">、函数信号发生器 </w:t>
      </w:r>
      <w:r>
        <w:t>1</w:t>
      </w:r>
      <w:r>
        <w:rPr>
          <w:spacing w:val="-9"/>
        </w:rPr>
        <w:t xml:space="preserve"> 台</w:t>
      </w:r>
    </w:p>
    <w:p w14:paraId="1EE9F25F" w14:textId="77777777" w:rsidR="009E5423" w:rsidRDefault="00000000">
      <w:pPr>
        <w:pStyle w:val="a3"/>
        <w:spacing w:before="43"/>
      </w:pPr>
      <w:r>
        <w:t>3</w:t>
      </w:r>
      <w:r>
        <w:rPr>
          <w:spacing w:val="-1"/>
        </w:rPr>
        <w:t xml:space="preserve">、“四位半”数字多用表 </w:t>
      </w:r>
      <w:r>
        <w:t>1</w:t>
      </w:r>
      <w:r>
        <w:rPr>
          <w:spacing w:val="-11"/>
        </w:rPr>
        <w:t xml:space="preserve"> 台</w:t>
      </w:r>
    </w:p>
    <w:p w14:paraId="1003E24F" w14:textId="77777777" w:rsidR="009E5423" w:rsidRDefault="00000000">
      <w:pPr>
        <w:pStyle w:val="a3"/>
        <w:spacing w:before="43"/>
      </w:pPr>
      <w:r>
        <w:rPr>
          <w:spacing w:val="-2"/>
        </w:rPr>
        <w:t>4、口袋实验仪器一台</w:t>
      </w:r>
      <w:r>
        <w:rPr>
          <w:spacing w:val="-10"/>
        </w:rPr>
        <w:t>*</w:t>
      </w:r>
    </w:p>
    <w:p w14:paraId="000DA23B" w14:textId="77777777" w:rsidR="009E5423" w:rsidRDefault="00000000">
      <w:pPr>
        <w:pStyle w:val="3"/>
        <w:spacing w:before="25"/>
      </w:pPr>
      <w:r>
        <w:rPr>
          <w:spacing w:val="-2"/>
        </w:rPr>
        <w:t>五、实验内容：</w:t>
      </w:r>
    </w:p>
    <w:p w14:paraId="26156762" w14:textId="77777777" w:rsidR="009E5423" w:rsidRDefault="00000000">
      <w:pPr>
        <w:pStyle w:val="a3"/>
        <w:spacing w:before="23"/>
      </w:pPr>
      <w:r>
        <w:rPr>
          <w:spacing w:val="-2"/>
        </w:rPr>
        <w:t>1</w:t>
      </w:r>
      <w:r>
        <w:rPr>
          <w:spacing w:val="-3"/>
        </w:rPr>
        <w:t>、校验示波器的灵敏度：</w:t>
      </w:r>
    </w:p>
    <w:p w14:paraId="1E2BEC0D" w14:textId="77777777" w:rsidR="009E5423" w:rsidRDefault="00000000">
      <w:pPr>
        <w:tabs>
          <w:tab w:val="left" w:pos="6068"/>
        </w:tabs>
        <w:spacing w:before="43"/>
        <w:ind w:left="1240"/>
        <w:rPr>
          <w:b/>
          <w:sz w:val="18"/>
        </w:rPr>
      </w:pPr>
      <w:r>
        <w:rPr>
          <w:spacing w:val="-2"/>
          <w:sz w:val="21"/>
        </w:rPr>
        <w:t>对于首次接触的示波器，必须对其灵敏度进</w:t>
      </w:r>
      <w:r>
        <w:rPr>
          <w:spacing w:val="-10"/>
          <w:sz w:val="21"/>
        </w:rPr>
        <w:t>行</w:t>
      </w:r>
      <w:r>
        <w:rPr>
          <w:sz w:val="21"/>
        </w:rPr>
        <w:tab/>
      </w:r>
      <w:r>
        <w:rPr>
          <w:b/>
          <w:spacing w:val="-2"/>
          <w:sz w:val="18"/>
        </w:rPr>
        <w:t>图</w:t>
      </w:r>
      <w:r>
        <w:rPr>
          <w:b/>
          <w:spacing w:val="-44"/>
          <w:sz w:val="18"/>
        </w:rPr>
        <w:t xml:space="preserve"> </w:t>
      </w:r>
      <w:r>
        <w:rPr>
          <w:b/>
          <w:spacing w:val="-2"/>
          <w:sz w:val="18"/>
        </w:rPr>
        <w:t>7</w:t>
      </w:r>
      <w:r>
        <w:rPr>
          <w:b/>
          <w:spacing w:val="-42"/>
          <w:sz w:val="18"/>
        </w:rPr>
        <w:t xml:space="preserve"> </w:t>
      </w:r>
      <w:r>
        <w:rPr>
          <w:b/>
          <w:spacing w:val="-2"/>
          <w:sz w:val="18"/>
        </w:rPr>
        <w:t>方波信号参</w:t>
      </w:r>
      <w:r>
        <w:rPr>
          <w:b/>
          <w:spacing w:val="-10"/>
          <w:sz w:val="18"/>
        </w:rPr>
        <w:t>数</w:t>
      </w:r>
    </w:p>
    <w:p w14:paraId="160B80D9" w14:textId="77777777" w:rsidR="009E5423" w:rsidRDefault="00000000">
      <w:pPr>
        <w:pStyle w:val="a3"/>
        <w:spacing w:before="43"/>
      </w:pPr>
      <w:r>
        <w:rPr>
          <w:spacing w:val="-7"/>
        </w:rPr>
        <w:t>校验。具体方法为在示波器正常显示状态下，将探头接示波器本身提供的校</w:t>
      </w:r>
    </w:p>
    <w:p w14:paraId="525ABB4E" w14:textId="77777777" w:rsidR="009E5423" w:rsidRDefault="009E5423">
      <w:pPr>
        <w:sectPr w:rsidR="009E5423">
          <w:pgSz w:w="10440" w:h="14750"/>
          <w:pgMar w:top="1400" w:right="800" w:bottom="1180" w:left="980" w:header="0" w:footer="990" w:gutter="0"/>
          <w:cols w:space="720"/>
        </w:sectPr>
      </w:pPr>
    </w:p>
    <w:p w14:paraId="7DD07B32" w14:textId="77777777" w:rsidR="009E5423" w:rsidRDefault="00000000">
      <w:pPr>
        <w:pStyle w:val="a3"/>
        <w:spacing w:before="59" w:line="278" w:lineRule="auto"/>
        <w:ind w:right="998"/>
      </w:pPr>
      <w:r>
        <w:rPr>
          <w:spacing w:val="-2"/>
        </w:rPr>
        <w:lastRenderedPageBreak/>
        <w:t>准方波信号源（demo2端子，如果是口袋实验仪器，则需</w:t>
      </w:r>
      <w:proofErr w:type="gramStart"/>
      <w:r>
        <w:rPr>
          <w:spacing w:val="-2"/>
        </w:rPr>
        <w:t>手动从</w:t>
      </w:r>
      <w:proofErr w:type="gramEnd"/>
      <w:r>
        <w:rPr>
          <w:spacing w:val="-2"/>
        </w:rPr>
        <w:t>信号发生器输出f=1KHz，</w:t>
      </w:r>
      <w:proofErr w:type="spellStart"/>
      <w:r>
        <w:rPr>
          <w:spacing w:val="-2"/>
        </w:rPr>
        <w:t>Vp</w:t>
      </w:r>
      <w:proofErr w:type="spellEnd"/>
      <w:r>
        <w:rPr>
          <w:spacing w:val="-2"/>
        </w:rPr>
        <w:t>-p=2.5V的方波）。</w:t>
      </w:r>
    </w:p>
    <w:p w14:paraId="42132187" w14:textId="77777777" w:rsidR="009E5423" w:rsidRDefault="00000000">
      <w:pPr>
        <w:pStyle w:val="a3"/>
        <w:spacing w:line="278" w:lineRule="auto"/>
        <w:ind w:right="998" w:firstLine="420"/>
        <w:jc w:val="both"/>
      </w:pPr>
      <w:r>
        <w:rPr>
          <w:spacing w:val="-4"/>
        </w:rPr>
        <w:t>采用自动或者手动方法观察校准信号，若测量得到的波形幅度、频率与</w:t>
      </w:r>
      <w:r>
        <w:rPr>
          <w:spacing w:val="-2"/>
        </w:rPr>
        <w:t>校准信号（f=1KHz，</w:t>
      </w:r>
      <w:proofErr w:type="spellStart"/>
      <w:r>
        <w:rPr>
          <w:spacing w:val="-2"/>
        </w:rPr>
        <w:t>Vp</w:t>
      </w:r>
      <w:proofErr w:type="spellEnd"/>
      <w:r>
        <w:rPr>
          <w:spacing w:val="-2"/>
        </w:rPr>
        <w:t>-p=2.5V）相同，说明示波器准确，若否，应记下其</w:t>
      </w:r>
      <w:r>
        <w:rPr>
          <w:spacing w:val="-4"/>
        </w:rPr>
        <w:t>误差。在本实验室的使用中，除非误差较大导致影响使用，否则通常不考虑较小的误差。校验的主要目的，是为了确认示波器各个，是为了确认示波器</w:t>
      </w:r>
      <w:r>
        <w:rPr>
          <w:spacing w:val="-2"/>
        </w:rPr>
        <w:t>各个部件完好，示波器能正确显示波形。</w:t>
      </w:r>
    </w:p>
    <w:p w14:paraId="72FA1553" w14:textId="77777777" w:rsidR="009E5423" w:rsidRDefault="00000000">
      <w:pPr>
        <w:pStyle w:val="a3"/>
        <w:spacing w:line="268" w:lineRule="exact"/>
      </w:pPr>
      <w:r>
        <w:rPr>
          <w:spacing w:val="-2"/>
        </w:rPr>
        <w:t>2</w:t>
      </w:r>
      <w:r>
        <w:rPr>
          <w:spacing w:val="-3"/>
        </w:rPr>
        <w:t>、调整、测量含有直流电平的信号</w:t>
      </w:r>
    </w:p>
    <w:p w14:paraId="7F1116D2" w14:textId="77777777" w:rsidR="009E5423" w:rsidRDefault="00000000">
      <w:pPr>
        <w:pStyle w:val="a3"/>
        <w:spacing w:before="3"/>
        <w:ind w:left="0"/>
        <w:rPr>
          <w:sz w:val="14"/>
        </w:rPr>
      </w:pPr>
      <w:r>
        <w:rPr>
          <w:noProof/>
        </w:rPr>
        <w:drawing>
          <wp:anchor distT="0" distB="0" distL="0" distR="0" simplePos="0" relativeHeight="487593472" behindDoc="1" locked="0" layoutInCell="1" allowOverlap="1" wp14:anchorId="029D0107" wp14:editId="5C3D2050">
            <wp:simplePos x="0" y="0"/>
            <wp:positionH relativeFrom="page">
              <wp:posOffset>1304544</wp:posOffset>
            </wp:positionH>
            <wp:positionV relativeFrom="paragraph">
              <wp:posOffset>131265</wp:posOffset>
            </wp:positionV>
            <wp:extent cx="4263571" cy="7429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4263571" cy="742950"/>
                    </a:xfrm>
                    <a:prstGeom prst="rect">
                      <a:avLst/>
                    </a:prstGeom>
                  </pic:spPr>
                </pic:pic>
              </a:graphicData>
            </a:graphic>
          </wp:anchor>
        </w:drawing>
      </w:r>
    </w:p>
    <w:p w14:paraId="4DA5784A" w14:textId="77777777" w:rsidR="009E5423" w:rsidRDefault="009E5423">
      <w:pPr>
        <w:pStyle w:val="a3"/>
        <w:spacing w:before="3"/>
        <w:ind w:left="0"/>
        <w:rPr>
          <w:sz w:val="19"/>
        </w:rPr>
      </w:pPr>
    </w:p>
    <w:p w14:paraId="60048E6A" w14:textId="77777777" w:rsidR="009E5423" w:rsidRDefault="00000000">
      <w:pPr>
        <w:tabs>
          <w:tab w:val="left" w:pos="3308"/>
        </w:tabs>
        <w:ind w:left="2632"/>
        <w:rPr>
          <w:b/>
          <w:sz w:val="18"/>
        </w:rPr>
      </w:pPr>
      <w:r>
        <w:rPr>
          <w:b/>
          <w:spacing w:val="-2"/>
          <w:sz w:val="18"/>
        </w:rPr>
        <w:t>图</w:t>
      </w:r>
      <w:r>
        <w:rPr>
          <w:b/>
          <w:spacing w:val="-46"/>
          <w:sz w:val="18"/>
        </w:rPr>
        <w:t xml:space="preserve"> </w:t>
      </w:r>
      <w:r>
        <w:rPr>
          <w:b/>
          <w:spacing w:val="-12"/>
          <w:sz w:val="18"/>
        </w:rPr>
        <w:t>8</w:t>
      </w:r>
      <w:r>
        <w:rPr>
          <w:b/>
          <w:sz w:val="18"/>
        </w:rPr>
        <w:tab/>
      </w:r>
      <w:r>
        <w:rPr>
          <w:b/>
          <w:spacing w:val="-2"/>
          <w:sz w:val="18"/>
        </w:rPr>
        <w:t>调整、测试含有直流电平的信</w:t>
      </w:r>
      <w:r>
        <w:rPr>
          <w:b/>
          <w:spacing w:val="-10"/>
          <w:sz w:val="18"/>
        </w:rPr>
        <w:t>号</w:t>
      </w:r>
    </w:p>
    <w:p w14:paraId="29D8690D" w14:textId="77777777" w:rsidR="009E5423" w:rsidRDefault="00000000">
      <w:pPr>
        <w:pStyle w:val="a3"/>
        <w:spacing w:before="61" w:line="278" w:lineRule="auto"/>
        <w:ind w:right="998" w:firstLine="420"/>
      </w:pPr>
      <w:r>
        <w:t>若要求信号发生器输出方波信号（f</w:t>
      </w:r>
      <w:r>
        <w:rPr>
          <w:spacing w:val="-9"/>
        </w:rPr>
        <w:t xml:space="preserve"> = </w:t>
      </w:r>
      <w:r>
        <w:t>1KHz、保持占空比50%的设置不变，</w:t>
      </w:r>
      <w:proofErr w:type="spellStart"/>
      <w:r>
        <w:t>Vp</w:t>
      </w:r>
      <w:proofErr w:type="spellEnd"/>
      <w:r>
        <w:t>-p = 4V、VH=3V、VL= -1V）则，调整、测量方法为：</w:t>
      </w:r>
    </w:p>
    <w:p w14:paraId="6E42EAD1" w14:textId="77777777" w:rsidR="009E5423" w:rsidRDefault="00000000">
      <w:pPr>
        <w:pStyle w:val="a4"/>
        <w:numPr>
          <w:ilvl w:val="0"/>
          <w:numId w:val="2"/>
        </w:numPr>
        <w:tabs>
          <w:tab w:val="left" w:pos="1341"/>
        </w:tabs>
        <w:spacing w:line="269" w:lineRule="exact"/>
        <w:ind w:left="1341" w:hanging="521"/>
        <w:rPr>
          <w:sz w:val="21"/>
        </w:rPr>
      </w:pPr>
      <w:r>
        <w:rPr>
          <w:spacing w:val="-2"/>
          <w:sz w:val="21"/>
        </w:rPr>
        <w:t>令信号发生器输出方波，调整信号频率为</w:t>
      </w:r>
      <w:r>
        <w:rPr>
          <w:spacing w:val="-4"/>
          <w:sz w:val="21"/>
        </w:rPr>
        <w:t>1KHz，</w:t>
      </w:r>
    </w:p>
    <w:p w14:paraId="18373EA0" w14:textId="77777777" w:rsidR="009E5423" w:rsidRDefault="00000000">
      <w:pPr>
        <w:pStyle w:val="a4"/>
        <w:numPr>
          <w:ilvl w:val="0"/>
          <w:numId w:val="2"/>
        </w:numPr>
        <w:tabs>
          <w:tab w:val="left" w:pos="1344"/>
        </w:tabs>
        <w:spacing w:before="43" w:line="278" w:lineRule="auto"/>
        <w:ind w:left="820" w:right="1000" w:firstLine="0"/>
        <w:rPr>
          <w:sz w:val="21"/>
        </w:rPr>
      </w:pPr>
      <w:r>
        <w:rPr>
          <w:spacing w:val="-2"/>
          <w:sz w:val="21"/>
        </w:rPr>
        <w:t>调整信号幅度为4V，偏移量为1V；或者直接通过设置高低电平的方法设置VH=3V，VL=-1V。</w:t>
      </w:r>
    </w:p>
    <w:p w14:paraId="1A6A4CC7" w14:textId="77777777" w:rsidR="009E5423" w:rsidRDefault="00000000">
      <w:pPr>
        <w:pStyle w:val="a4"/>
        <w:numPr>
          <w:ilvl w:val="0"/>
          <w:numId w:val="2"/>
        </w:numPr>
        <w:tabs>
          <w:tab w:val="left" w:pos="1322"/>
        </w:tabs>
        <w:spacing w:line="278" w:lineRule="auto"/>
        <w:ind w:left="820" w:right="998" w:firstLine="0"/>
        <w:jc w:val="both"/>
        <w:rPr>
          <w:sz w:val="21"/>
        </w:rPr>
      </w:pPr>
      <w:r>
        <w:rPr>
          <w:spacing w:val="-4"/>
          <w:sz w:val="21"/>
        </w:rPr>
        <w:t>连接示波器和信号发生器，令两仪器“COM”端相接，并将示波器探头接信号发生器信号输出端。示波器置直流耦合（DC），手动或者自动观测信</w:t>
      </w:r>
      <w:r>
        <w:rPr>
          <w:sz w:val="21"/>
        </w:rPr>
        <w:t>号发生器的输出信号。此时示波器上显示图6 所示波形。</w:t>
      </w:r>
    </w:p>
    <w:p w14:paraId="7B104129" w14:textId="77777777" w:rsidR="009E5423" w:rsidRDefault="00000000">
      <w:pPr>
        <w:pStyle w:val="a3"/>
        <w:spacing w:line="269" w:lineRule="exact"/>
      </w:pPr>
      <w:r>
        <w:rPr>
          <w:spacing w:val="-2"/>
        </w:rPr>
        <w:t>3</w:t>
      </w:r>
      <w:r>
        <w:rPr>
          <w:spacing w:val="-4"/>
        </w:rPr>
        <w:t>、正弦电压的测量</w:t>
      </w:r>
    </w:p>
    <w:p w14:paraId="39A0BE0D" w14:textId="77777777" w:rsidR="009E5423" w:rsidRDefault="00000000">
      <w:pPr>
        <w:pStyle w:val="a3"/>
        <w:spacing w:before="43" w:line="278" w:lineRule="auto"/>
        <w:ind w:right="894" w:firstLine="208"/>
        <w:rPr>
          <w:spacing w:val="-2"/>
        </w:rPr>
      </w:pPr>
      <w:r>
        <w:rPr>
          <w:spacing w:val="-4"/>
        </w:rPr>
        <w:t>信号发生器输出正弦信号（f=1KHz），用数字电压表和示波器按表1测量，</w:t>
      </w:r>
      <w:r>
        <w:rPr>
          <w:spacing w:val="-2"/>
        </w:rPr>
        <w:t>然后计算相应的电压有效值，并与数字表测量值相比较。</w:t>
      </w:r>
    </w:p>
    <w:p w14:paraId="1CD51CB4" w14:textId="2C39A7A0" w:rsidR="007F630B" w:rsidRPr="007F630B" w:rsidRDefault="007F630B">
      <w:pPr>
        <w:pStyle w:val="a3"/>
        <w:spacing w:before="43" w:line="278" w:lineRule="auto"/>
        <w:ind w:right="894" w:firstLine="208"/>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=4V,</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=-1V</m:t>
          </m:r>
        </m:oMath>
      </m:oMathPara>
    </w:p>
    <w:p w14:paraId="6D34853C" w14:textId="11FB9775" w:rsidR="007F630B" w:rsidRPr="007F630B" w:rsidRDefault="007F630B">
      <w:pPr>
        <w:pStyle w:val="a3"/>
        <w:spacing w:before="43" w:line="278" w:lineRule="auto"/>
        <w:ind w:right="894" w:firstLine="208"/>
      </w:pPr>
      <m:oMathPara>
        <m:oMath>
          <m:r>
            <w:rPr>
              <w:rFonts w:ascii="Cambria Math" w:hAnsi="Cambria Math"/>
            </w:rPr>
            <m:t>U=</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1.0028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1.4195</m:t>
                  </m:r>
                </m:e>
                <m:sup>
                  <m:r>
                    <w:rPr>
                      <w:rFonts w:ascii="Cambria Math" w:hAnsi="Cambria Math"/>
                    </w:rPr>
                    <m:t>2</m:t>
                  </m:r>
                </m:sup>
              </m:sSup>
            </m:e>
          </m:rad>
          <m:r>
            <w:rPr>
              <w:rFonts w:ascii="Cambria Math" w:hAnsi="Cambria Math"/>
            </w:rPr>
            <m:t>=1.7380V</m:t>
          </m:r>
        </m:oMath>
      </m:oMathPara>
    </w:p>
    <w:p w14:paraId="788A73C3" w14:textId="6C56CE9E" w:rsidR="007F630B" w:rsidRPr="007F630B" w:rsidRDefault="007F630B">
      <w:pPr>
        <w:pStyle w:val="a3"/>
        <w:spacing w:before="43" w:line="278" w:lineRule="auto"/>
        <w:ind w:right="894" w:firstLine="208"/>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=1V,</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=0.25V</m:t>
          </m:r>
        </m:oMath>
      </m:oMathPara>
    </w:p>
    <w:p w14:paraId="1E46134F" w14:textId="77B2F0BD" w:rsidR="007F630B" w:rsidRPr="007F630B" w:rsidRDefault="007F630B">
      <w:pPr>
        <w:pStyle w:val="a3"/>
        <w:spacing w:before="43" w:line="278" w:lineRule="auto"/>
        <w:ind w:right="894" w:firstLine="208"/>
      </w:pPr>
      <m:oMathPara>
        <m:oMath>
          <m:r>
            <w:rPr>
              <w:rFonts w:ascii="Cambria Math" w:hAnsi="Cambria Math"/>
            </w:rPr>
            <m:t>U=</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1.2526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0.3771</m:t>
                  </m:r>
                </m:e>
                <m:sup>
                  <m:r>
                    <w:rPr>
                      <w:rFonts w:ascii="Cambria Math" w:hAnsi="Cambria Math"/>
                    </w:rPr>
                    <m:t>2</m:t>
                  </m:r>
                </m:sup>
              </m:sSup>
            </m:e>
          </m:rad>
          <m:r>
            <w:rPr>
              <w:rFonts w:ascii="Cambria Math" w:hAnsi="Cambria Math"/>
            </w:rPr>
            <m:t>=1.3081V</m:t>
          </m:r>
        </m:oMath>
      </m:oMathPara>
    </w:p>
    <w:p w14:paraId="1ACAC271" w14:textId="212CAC6C" w:rsidR="007F630B" w:rsidRPr="007F630B" w:rsidRDefault="007F630B" w:rsidP="007F630B">
      <w:pPr>
        <w:pStyle w:val="a3"/>
        <w:spacing w:before="43" w:line="278" w:lineRule="auto"/>
        <w:ind w:right="894" w:firstLine="208"/>
        <w:rPr>
          <w:rFonts w:hint="eastAsia"/>
        </w:rPr>
      </w:pPr>
      <m:oMathPara>
        <m:oMath>
          <m:r>
            <w:rPr>
              <w:rFonts w:ascii="Cambria Math" w:hAnsi="Cambria Math" w:hint="eastAsia"/>
            </w:rPr>
            <m:t>基本符合</m:t>
          </m:r>
        </m:oMath>
      </m:oMathPara>
    </w:p>
    <w:tbl>
      <w:tblPr>
        <w:tblStyle w:val="TableNormal"/>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6"/>
        <w:gridCol w:w="2463"/>
        <w:gridCol w:w="2464"/>
      </w:tblGrid>
      <w:tr w:rsidR="009E5423" w14:paraId="1FA9B663" w14:textId="77777777">
        <w:trPr>
          <w:trHeight w:val="312"/>
        </w:trPr>
        <w:tc>
          <w:tcPr>
            <w:tcW w:w="2836" w:type="dxa"/>
          </w:tcPr>
          <w:p w14:paraId="66A7D1CF" w14:textId="77777777" w:rsidR="009E5423" w:rsidRDefault="00000000">
            <w:pPr>
              <w:pStyle w:val="TableParagraph"/>
              <w:spacing w:before="2"/>
              <w:ind w:left="1090" w:right="1081"/>
              <w:jc w:val="center"/>
              <w:rPr>
                <w:sz w:val="21"/>
              </w:rPr>
            </w:pPr>
            <w:r>
              <w:rPr>
                <w:spacing w:val="-5"/>
                <w:sz w:val="21"/>
              </w:rPr>
              <w:t>输出值</w:t>
            </w:r>
          </w:p>
        </w:tc>
        <w:tc>
          <w:tcPr>
            <w:tcW w:w="2463" w:type="dxa"/>
          </w:tcPr>
          <w:p w14:paraId="4F28F147" w14:textId="77777777" w:rsidR="009E5423" w:rsidRDefault="00000000">
            <w:pPr>
              <w:pStyle w:val="TableParagraph"/>
              <w:spacing w:before="2"/>
              <w:ind w:left="470"/>
              <w:rPr>
                <w:sz w:val="21"/>
              </w:rPr>
            </w:pPr>
            <w:proofErr w:type="spellStart"/>
            <w:r>
              <w:rPr>
                <w:spacing w:val="-2"/>
                <w:sz w:val="21"/>
              </w:rPr>
              <w:t>Vp</w:t>
            </w:r>
            <w:proofErr w:type="spellEnd"/>
            <w:r>
              <w:rPr>
                <w:spacing w:val="-2"/>
                <w:sz w:val="21"/>
              </w:rPr>
              <w:t>-p=4V、V</w:t>
            </w:r>
            <w:r>
              <w:rPr>
                <w:spacing w:val="-2"/>
                <w:position w:val="-2"/>
                <w:sz w:val="10"/>
              </w:rPr>
              <w:t>L</w:t>
            </w:r>
            <w:r>
              <w:rPr>
                <w:spacing w:val="-2"/>
                <w:sz w:val="21"/>
              </w:rPr>
              <w:t>=-</w:t>
            </w:r>
            <w:r>
              <w:rPr>
                <w:spacing w:val="-5"/>
                <w:sz w:val="21"/>
              </w:rPr>
              <w:t>1V</w:t>
            </w:r>
          </w:p>
        </w:tc>
        <w:tc>
          <w:tcPr>
            <w:tcW w:w="2464" w:type="dxa"/>
          </w:tcPr>
          <w:p w14:paraId="70BD0D07" w14:textId="77777777" w:rsidR="009E5423" w:rsidRDefault="00000000">
            <w:pPr>
              <w:pStyle w:val="TableParagraph"/>
              <w:spacing w:before="2"/>
              <w:ind w:left="313"/>
              <w:rPr>
                <w:sz w:val="21"/>
              </w:rPr>
            </w:pPr>
            <w:proofErr w:type="spellStart"/>
            <w:r>
              <w:rPr>
                <w:sz w:val="21"/>
              </w:rPr>
              <w:t>Vp</w:t>
            </w:r>
            <w:proofErr w:type="spellEnd"/>
            <w:r>
              <w:rPr>
                <w:sz w:val="21"/>
              </w:rPr>
              <w:t>-p=1V、V</w:t>
            </w:r>
            <w:r>
              <w:rPr>
                <w:position w:val="-2"/>
                <w:sz w:val="10"/>
              </w:rPr>
              <w:t>L</w:t>
            </w:r>
            <w:r>
              <w:rPr>
                <w:spacing w:val="-5"/>
                <w:sz w:val="21"/>
              </w:rPr>
              <w:t xml:space="preserve">= </w:t>
            </w:r>
            <w:r>
              <w:rPr>
                <w:spacing w:val="-4"/>
                <w:sz w:val="21"/>
              </w:rPr>
              <w:t>0.25V</w:t>
            </w:r>
          </w:p>
        </w:tc>
      </w:tr>
      <w:tr w:rsidR="007F630B" w14:paraId="7FAAC277" w14:textId="77777777">
        <w:trPr>
          <w:trHeight w:val="312"/>
        </w:trPr>
        <w:tc>
          <w:tcPr>
            <w:tcW w:w="2836" w:type="dxa"/>
          </w:tcPr>
          <w:p w14:paraId="4CC6BCB8" w14:textId="77777777" w:rsidR="007F630B" w:rsidRDefault="007F630B" w:rsidP="007F630B">
            <w:pPr>
              <w:pStyle w:val="TableParagraph"/>
              <w:spacing w:before="1"/>
              <w:ind w:left="471"/>
              <w:rPr>
                <w:sz w:val="21"/>
              </w:rPr>
            </w:pPr>
            <w:r>
              <w:rPr>
                <w:spacing w:val="-2"/>
                <w:sz w:val="21"/>
              </w:rPr>
              <w:t>数字表测量值</w:t>
            </w:r>
            <w:r>
              <w:rPr>
                <w:spacing w:val="-4"/>
                <w:sz w:val="21"/>
              </w:rPr>
              <w:t>（DC）</w:t>
            </w:r>
          </w:p>
        </w:tc>
        <w:tc>
          <w:tcPr>
            <w:tcW w:w="2463" w:type="dxa"/>
          </w:tcPr>
          <w:p w14:paraId="7F42C6FE" w14:textId="1EF75DDB" w:rsidR="007F630B" w:rsidRDefault="007F630B" w:rsidP="007F630B">
            <w:pPr>
              <w:pStyle w:val="TableParagraph"/>
              <w:rPr>
                <w:rFonts w:ascii="Times New Roman"/>
                <w:sz w:val="20"/>
              </w:rPr>
            </w:pPr>
            <w:r>
              <w:rPr>
                <w:spacing w:val="-2"/>
                <w:sz w:val="20"/>
              </w:rPr>
              <w:t>1.0028V</w:t>
            </w:r>
          </w:p>
        </w:tc>
        <w:tc>
          <w:tcPr>
            <w:tcW w:w="2464" w:type="dxa"/>
          </w:tcPr>
          <w:p w14:paraId="3FD8EA8C" w14:textId="12D86DA8" w:rsidR="007F630B" w:rsidRDefault="007F630B" w:rsidP="007F630B">
            <w:pPr>
              <w:pStyle w:val="TableParagraph"/>
              <w:rPr>
                <w:rFonts w:ascii="Times New Roman"/>
                <w:sz w:val="20"/>
              </w:rPr>
            </w:pPr>
            <w:r>
              <w:rPr>
                <w:spacing w:val="-2"/>
                <w:sz w:val="20"/>
              </w:rPr>
              <w:t>1.2526V</w:t>
            </w:r>
          </w:p>
        </w:tc>
      </w:tr>
      <w:tr w:rsidR="007F630B" w14:paraId="116C7635" w14:textId="77777777">
        <w:trPr>
          <w:trHeight w:val="311"/>
        </w:trPr>
        <w:tc>
          <w:tcPr>
            <w:tcW w:w="2836" w:type="dxa"/>
          </w:tcPr>
          <w:p w14:paraId="54F3459E" w14:textId="77777777" w:rsidR="007F630B" w:rsidRDefault="007F630B" w:rsidP="007F630B">
            <w:pPr>
              <w:pStyle w:val="TableParagraph"/>
              <w:spacing w:before="1"/>
              <w:ind w:left="471"/>
              <w:rPr>
                <w:sz w:val="21"/>
              </w:rPr>
            </w:pPr>
            <w:r>
              <w:rPr>
                <w:spacing w:val="-2"/>
                <w:sz w:val="21"/>
              </w:rPr>
              <w:t>数字表测量值</w:t>
            </w:r>
            <w:r>
              <w:rPr>
                <w:spacing w:val="-4"/>
                <w:sz w:val="21"/>
              </w:rPr>
              <w:t>（AC）</w:t>
            </w:r>
          </w:p>
        </w:tc>
        <w:tc>
          <w:tcPr>
            <w:tcW w:w="2463" w:type="dxa"/>
          </w:tcPr>
          <w:p w14:paraId="13C297F1" w14:textId="13F38A5E" w:rsidR="007F630B" w:rsidRDefault="007F630B" w:rsidP="007F630B">
            <w:pPr>
              <w:pStyle w:val="TableParagraph"/>
              <w:rPr>
                <w:rFonts w:ascii="Times New Roman"/>
                <w:sz w:val="20"/>
              </w:rPr>
            </w:pPr>
            <w:r>
              <w:rPr>
                <w:spacing w:val="-2"/>
                <w:sz w:val="20"/>
              </w:rPr>
              <w:t>1.4195V</w:t>
            </w:r>
          </w:p>
        </w:tc>
        <w:tc>
          <w:tcPr>
            <w:tcW w:w="2464" w:type="dxa"/>
          </w:tcPr>
          <w:p w14:paraId="2B4BAE5A" w14:textId="011004CE" w:rsidR="007F630B" w:rsidRDefault="007F630B" w:rsidP="007F630B">
            <w:pPr>
              <w:pStyle w:val="TableParagraph"/>
              <w:rPr>
                <w:rFonts w:ascii="Times New Roman"/>
                <w:sz w:val="20"/>
              </w:rPr>
            </w:pPr>
            <w:r>
              <w:rPr>
                <w:spacing w:val="-2"/>
                <w:sz w:val="20"/>
              </w:rPr>
              <w:t>0.3771V</w:t>
            </w:r>
          </w:p>
        </w:tc>
      </w:tr>
      <w:tr w:rsidR="007F630B" w14:paraId="7CE37595" w14:textId="77777777">
        <w:trPr>
          <w:trHeight w:val="312"/>
        </w:trPr>
        <w:tc>
          <w:tcPr>
            <w:tcW w:w="2836" w:type="dxa"/>
          </w:tcPr>
          <w:p w14:paraId="08FF9BFC" w14:textId="77777777" w:rsidR="007F630B" w:rsidRDefault="007F630B" w:rsidP="007F630B">
            <w:pPr>
              <w:pStyle w:val="TableParagraph"/>
              <w:ind w:left="471"/>
              <w:rPr>
                <w:sz w:val="21"/>
              </w:rPr>
            </w:pPr>
            <w:r>
              <w:rPr>
                <w:spacing w:val="-3"/>
                <w:sz w:val="21"/>
              </w:rPr>
              <w:t>数字表测量</w:t>
            </w:r>
            <w:proofErr w:type="gramStart"/>
            <w:r>
              <w:rPr>
                <w:spacing w:val="-3"/>
                <w:sz w:val="21"/>
              </w:rPr>
              <w:t>均方根值</w:t>
            </w:r>
            <w:proofErr w:type="gramEnd"/>
          </w:p>
        </w:tc>
        <w:tc>
          <w:tcPr>
            <w:tcW w:w="2463" w:type="dxa"/>
          </w:tcPr>
          <w:p w14:paraId="510FC606" w14:textId="5E94FF58" w:rsidR="007F630B" w:rsidRDefault="007F630B" w:rsidP="007F630B">
            <w:pPr>
              <w:pStyle w:val="TableParagraph"/>
              <w:rPr>
                <w:rFonts w:ascii="Times New Roman"/>
                <w:sz w:val="20"/>
              </w:rPr>
            </w:pPr>
            <w:r>
              <w:rPr>
                <w:spacing w:val="-2"/>
                <w:sz w:val="20"/>
              </w:rPr>
              <w:t>1.7349V</w:t>
            </w:r>
          </w:p>
        </w:tc>
        <w:tc>
          <w:tcPr>
            <w:tcW w:w="2464" w:type="dxa"/>
          </w:tcPr>
          <w:p w14:paraId="652CA5D9" w14:textId="1514A8C4" w:rsidR="007F630B" w:rsidRDefault="007F630B" w:rsidP="007F630B">
            <w:pPr>
              <w:pStyle w:val="TableParagraph"/>
              <w:rPr>
                <w:rFonts w:ascii="Times New Roman"/>
                <w:sz w:val="20"/>
              </w:rPr>
            </w:pPr>
            <w:r>
              <w:rPr>
                <w:spacing w:val="-2"/>
                <w:sz w:val="20"/>
              </w:rPr>
              <w:t>1.3093V</w:t>
            </w:r>
          </w:p>
        </w:tc>
      </w:tr>
      <w:tr w:rsidR="007F630B" w14:paraId="10603EFC" w14:textId="77777777">
        <w:trPr>
          <w:trHeight w:val="312"/>
        </w:trPr>
        <w:tc>
          <w:tcPr>
            <w:tcW w:w="2836" w:type="dxa"/>
          </w:tcPr>
          <w:p w14:paraId="3D22C9B8" w14:textId="77777777" w:rsidR="007F630B" w:rsidRDefault="007F630B" w:rsidP="007F630B">
            <w:pPr>
              <w:pStyle w:val="TableParagraph"/>
              <w:ind w:left="471"/>
              <w:rPr>
                <w:sz w:val="21"/>
              </w:rPr>
            </w:pPr>
            <w:r>
              <w:rPr>
                <w:spacing w:val="-3"/>
                <w:sz w:val="21"/>
              </w:rPr>
              <w:t>示波器测量直流电平</w:t>
            </w:r>
          </w:p>
        </w:tc>
        <w:tc>
          <w:tcPr>
            <w:tcW w:w="2463" w:type="dxa"/>
          </w:tcPr>
          <w:p w14:paraId="7AA16398" w14:textId="549B2551" w:rsidR="007F630B" w:rsidRDefault="007F630B" w:rsidP="007F630B">
            <w:pPr>
              <w:pStyle w:val="TableParagraph"/>
              <w:rPr>
                <w:rFonts w:ascii="Times New Roman"/>
                <w:sz w:val="20"/>
              </w:rPr>
            </w:pPr>
            <w:r>
              <w:rPr>
                <w:spacing w:val="-2"/>
                <w:sz w:val="20"/>
              </w:rPr>
              <w:t>954.0mV</w:t>
            </w:r>
          </w:p>
        </w:tc>
        <w:tc>
          <w:tcPr>
            <w:tcW w:w="2464" w:type="dxa"/>
          </w:tcPr>
          <w:p w14:paraId="1C76B090" w14:textId="5EF38484" w:rsidR="007F630B" w:rsidRDefault="007F630B" w:rsidP="007F630B">
            <w:pPr>
              <w:pStyle w:val="TableParagraph"/>
              <w:rPr>
                <w:rFonts w:ascii="Times New Roman"/>
                <w:sz w:val="20"/>
              </w:rPr>
            </w:pPr>
            <w:r>
              <w:rPr>
                <w:spacing w:val="-2"/>
                <w:sz w:val="20"/>
              </w:rPr>
              <w:t>247.49mV</w:t>
            </w:r>
          </w:p>
        </w:tc>
      </w:tr>
      <w:tr w:rsidR="007F630B" w14:paraId="7FE4E408" w14:textId="77777777">
        <w:trPr>
          <w:trHeight w:val="312"/>
        </w:trPr>
        <w:tc>
          <w:tcPr>
            <w:tcW w:w="2836" w:type="dxa"/>
          </w:tcPr>
          <w:p w14:paraId="575D05A3" w14:textId="77777777" w:rsidR="007F630B" w:rsidRDefault="007F630B" w:rsidP="007F630B">
            <w:pPr>
              <w:pStyle w:val="TableParagraph"/>
              <w:spacing w:before="2"/>
              <w:ind w:left="615"/>
              <w:rPr>
                <w:sz w:val="21"/>
              </w:rPr>
            </w:pPr>
            <w:r>
              <w:rPr>
                <w:spacing w:val="-9"/>
                <w:sz w:val="21"/>
              </w:rPr>
              <w:t xml:space="preserve">示波器测量 </w:t>
            </w:r>
            <w:r>
              <w:rPr>
                <w:spacing w:val="-2"/>
                <w:sz w:val="21"/>
              </w:rPr>
              <w:t>V</w:t>
            </w:r>
            <w:r>
              <w:rPr>
                <w:spacing w:val="-2"/>
                <w:position w:val="-2"/>
                <w:sz w:val="10"/>
              </w:rPr>
              <w:t>P-P</w:t>
            </w:r>
            <w:r>
              <w:rPr>
                <w:spacing w:val="-18"/>
                <w:position w:val="-2"/>
                <w:sz w:val="10"/>
              </w:rPr>
              <w:t xml:space="preserve"> </w:t>
            </w:r>
            <w:r>
              <w:rPr>
                <w:spacing w:val="-10"/>
                <w:sz w:val="21"/>
              </w:rPr>
              <w:t>值</w:t>
            </w:r>
          </w:p>
        </w:tc>
        <w:tc>
          <w:tcPr>
            <w:tcW w:w="2463" w:type="dxa"/>
          </w:tcPr>
          <w:p w14:paraId="26AE31FB" w14:textId="3F2FB1F7" w:rsidR="007F630B" w:rsidRDefault="007F630B" w:rsidP="007F630B">
            <w:pPr>
              <w:pStyle w:val="TableParagraph"/>
              <w:rPr>
                <w:rFonts w:ascii="Times New Roman"/>
                <w:sz w:val="20"/>
              </w:rPr>
            </w:pPr>
            <w:r>
              <w:rPr>
                <w:spacing w:val="-4"/>
                <w:sz w:val="20"/>
              </w:rPr>
              <w:t>4.1V</w:t>
            </w:r>
          </w:p>
        </w:tc>
        <w:tc>
          <w:tcPr>
            <w:tcW w:w="2464" w:type="dxa"/>
          </w:tcPr>
          <w:p w14:paraId="03C03604" w14:textId="23CB2DCB" w:rsidR="007F630B" w:rsidRDefault="007F630B" w:rsidP="007F630B">
            <w:pPr>
              <w:pStyle w:val="TableParagraph"/>
              <w:rPr>
                <w:rFonts w:ascii="Times New Roman"/>
                <w:sz w:val="20"/>
              </w:rPr>
            </w:pPr>
            <w:r>
              <w:rPr>
                <w:spacing w:val="-2"/>
                <w:sz w:val="20"/>
              </w:rPr>
              <w:t>1.03V</w:t>
            </w:r>
          </w:p>
        </w:tc>
      </w:tr>
      <w:tr w:rsidR="007F630B" w14:paraId="443D4AD6" w14:textId="77777777">
        <w:trPr>
          <w:trHeight w:val="311"/>
        </w:trPr>
        <w:tc>
          <w:tcPr>
            <w:tcW w:w="2836" w:type="dxa"/>
          </w:tcPr>
          <w:p w14:paraId="0B0D0A09" w14:textId="77777777" w:rsidR="007F630B" w:rsidRDefault="007F630B" w:rsidP="007F630B">
            <w:pPr>
              <w:pStyle w:val="TableParagraph"/>
              <w:spacing w:before="2"/>
              <w:ind w:left="107"/>
              <w:rPr>
                <w:sz w:val="21"/>
              </w:rPr>
            </w:pPr>
            <w:r>
              <w:rPr>
                <w:spacing w:val="-2"/>
                <w:sz w:val="21"/>
              </w:rPr>
              <w:t>示波器测量</w:t>
            </w:r>
            <w:proofErr w:type="gramStart"/>
            <w:r>
              <w:rPr>
                <w:spacing w:val="-2"/>
                <w:sz w:val="21"/>
              </w:rPr>
              <w:t>均方根值</w:t>
            </w:r>
            <w:proofErr w:type="gramEnd"/>
            <w:r>
              <w:rPr>
                <w:spacing w:val="-2"/>
                <w:sz w:val="21"/>
              </w:rPr>
              <w:t>(选做</w:t>
            </w:r>
            <w:r>
              <w:rPr>
                <w:spacing w:val="-10"/>
                <w:sz w:val="21"/>
              </w:rPr>
              <w:t>）</w:t>
            </w:r>
          </w:p>
        </w:tc>
        <w:tc>
          <w:tcPr>
            <w:tcW w:w="2463" w:type="dxa"/>
          </w:tcPr>
          <w:p w14:paraId="0E46A9F4" w14:textId="44A88F26" w:rsidR="007F630B" w:rsidRDefault="007F630B" w:rsidP="007F630B">
            <w:pPr>
              <w:pStyle w:val="TableParagraph"/>
              <w:rPr>
                <w:rFonts w:ascii="Times New Roman"/>
                <w:sz w:val="20"/>
              </w:rPr>
            </w:pPr>
            <w:r>
              <w:rPr>
                <w:spacing w:val="-2"/>
                <w:sz w:val="20"/>
              </w:rPr>
              <w:t>1.7380V</w:t>
            </w:r>
          </w:p>
        </w:tc>
        <w:tc>
          <w:tcPr>
            <w:tcW w:w="2464" w:type="dxa"/>
          </w:tcPr>
          <w:p w14:paraId="47F2AF56" w14:textId="11888CCF" w:rsidR="007F630B" w:rsidRDefault="007F630B" w:rsidP="007F630B">
            <w:pPr>
              <w:pStyle w:val="TableParagraph"/>
              <w:rPr>
                <w:rFonts w:ascii="Times New Roman"/>
                <w:sz w:val="20"/>
              </w:rPr>
            </w:pPr>
            <w:r>
              <w:rPr>
                <w:spacing w:val="-2"/>
                <w:sz w:val="20"/>
              </w:rPr>
              <w:t>1.3081V</w:t>
            </w:r>
          </w:p>
        </w:tc>
      </w:tr>
      <w:tr w:rsidR="007F630B" w14:paraId="36C31EE2" w14:textId="77777777">
        <w:trPr>
          <w:trHeight w:val="312"/>
        </w:trPr>
        <w:tc>
          <w:tcPr>
            <w:tcW w:w="2836" w:type="dxa"/>
          </w:tcPr>
          <w:p w14:paraId="7E6CD05A" w14:textId="77777777" w:rsidR="007F630B" w:rsidRDefault="007F630B" w:rsidP="007F630B">
            <w:pPr>
              <w:pStyle w:val="TableParagraph"/>
              <w:spacing w:before="1"/>
              <w:ind w:left="107" w:right="-15"/>
              <w:rPr>
                <w:sz w:val="21"/>
              </w:rPr>
            </w:pPr>
            <w:r>
              <w:rPr>
                <w:spacing w:val="-4"/>
                <w:sz w:val="21"/>
              </w:rPr>
              <w:lastRenderedPageBreak/>
              <w:t>计算该信号均方根值（选做</w:t>
            </w:r>
            <w:r>
              <w:rPr>
                <w:spacing w:val="-10"/>
                <w:sz w:val="21"/>
              </w:rPr>
              <w:t>）</w:t>
            </w:r>
          </w:p>
        </w:tc>
        <w:tc>
          <w:tcPr>
            <w:tcW w:w="2463" w:type="dxa"/>
          </w:tcPr>
          <w:p w14:paraId="2F81FA04" w14:textId="3E8E992C" w:rsidR="007F630B" w:rsidRDefault="007F630B" w:rsidP="007F630B">
            <w:pPr>
              <w:pStyle w:val="TableParagraph"/>
              <w:rPr>
                <w:rFonts w:ascii="Times New Roman"/>
                <w:sz w:val="20"/>
              </w:rPr>
            </w:pPr>
            <w:r>
              <w:rPr>
                <w:spacing w:val="-2"/>
                <w:sz w:val="20"/>
              </w:rPr>
              <w:t>1.0028V</w:t>
            </w:r>
          </w:p>
        </w:tc>
        <w:tc>
          <w:tcPr>
            <w:tcW w:w="2464" w:type="dxa"/>
          </w:tcPr>
          <w:p w14:paraId="286145E5" w14:textId="7F96FAC2" w:rsidR="007F630B" w:rsidRDefault="007F630B" w:rsidP="007F630B">
            <w:pPr>
              <w:pStyle w:val="TableParagraph"/>
              <w:rPr>
                <w:rFonts w:ascii="Times New Roman"/>
                <w:sz w:val="20"/>
              </w:rPr>
            </w:pPr>
            <w:r>
              <w:rPr>
                <w:spacing w:val="-2"/>
                <w:sz w:val="20"/>
              </w:rPr>
              <w:t>1.2526V</w:t>
            </w:r>
          </w:p>
        </w:tc>
      </w:tr>
    </w:tbl>
    <w:p w14:paraId="7684A2E2" w14:textId="6024E655" w:rsidR="009E5423" w:rsidRDefault="00000000" w:rsidP="007F630B">
      <w:pPr>
        <w:pStyle w:val="a3"/>
        <w:spacing w:before="5" w:line="278" w:lineRule="auto"/>
        <w:ind w:right="3470" w:firstLine="2472"/>
      </w:pPr>
      <w:r>
        <w:t>表2</w:t>
      </w:r>
      <w:r>
        <w:rPr>
          <w:spacing w:val="-6"/>
        </w:rPr>
        <w:t xml:space="preserve"> 信号幅度的测量</w:t>
      </w:r>
      <w:r>
        <w:rPr>
          <w:spacing w:val="-2"/>
        </w:rPr>
        <w:t>4、正弦信号周期和频率的测量</w:t>
      </w:r>
    </w:p>
    <w:p w14:paraId="5969AFB0" w14:textId="77777777" w:rsidR="009E5423" w:rsidRDefault="00000000">
      <w:pPr>
        <w:pStyle w:val="a3"/>
        <w:spacing w:line="278" w:lineRule="auto"/>
        <w:ind w:right="998"/>
      </w:pPr>
      <w:r>
        <w:rPr>
          <w:spacing w:val="-2"/>
        </w:rPr>
        <w:t>改变上一步骤所用信号的频率并保持其他参数不变，按表2测量其周期，并换算成频率，并与信号发生器的频率显示值相比较。</w:t>
      </w:r>
    </w:p>
    <w:p w14:paraId="4685C8E1" w14:textId="77777777" w:rsidR="009E5423" w:rsidRDefault="009E5423">
      <w:pPr>
        <w:spacing w:line="278" w:lineRule="auto"/>
        <w:sectPr w:rsidR="009E5423">
          <w:pgSz w:w="10440" w:h="14750"/>
          <w:pgMar w:top="1400" w:right="800" w:bottom="1180" w:left="980" w:header="0" w:footer="990" w:gutter="0"/>
          <w:cols w:space="720"/>
        </w:sectPr>
      </w:pPr>
    </w:p>
    <w:p w14:paraId="157846B1" w14:textId="77777777" w:rsidR="009E5423" w:rsidRDefault="009E5423">
      <w:pPr>
        <w:pStyle w:val="a3"/>
        <w:spacing w:before="2"/>
        <w:ind w:left="0"/>
        <w:rPr>
          <w:sz w:val="17"/>
        </w:rPr>
      </w:pPr>
    </w:p>
    <w:tbl>
      <w:tblPr>
        <w:tblStyle w:val="TableNormal"/>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2"/>
        <w:gridCol w:w="1257"/>
        <w:gridCol w:w="1257"/>
        <w:gridCol w:w="1257"/>
        <w:gridCol w:w="1257"/>
      </w:tblGrid>
      <w:tr w:rsidR="009E5423" w14:paraId="706C42CD" w14:textId="77777777">
        <w:trPr>
          <w:trHeight w:val="311"/>
        </w:trPr>
        <w:tc>
          <w:tcPr>
            <w:tcW w:w="2802" w:type="dxa"/>
          </w:tcPr>
          <w:p w14:paraId="423CBDCE" w14:textId="77777777" w:rsidR="009E5423" w:rsidRDefault="00000000">
            <w:pPr>
              <w:pStyle w:val="TableParagraph"/>
              <w:spacing w:before="20"/>
              <w:ind w:left="106"/>
              <w:rPr>
                <w:sz w:val="21"/>
              </w:rPr>
            </w:pPr>
            <w:r>
              <w:rPr>
                <w:spacing w:val="-2"/>
                <w:sz w:val="21"/>
              </w:rPr>
              <w:t>频率显示值</w:t>
            </w:r>
            <w:r>
              <w:rPr>
                <w:spacing w:val="-4"/>
                <w:sz w:val="21"/>
              </w:rPr>
              <w:t>（Hz）</w:t>
            </w:r>
          </w:p>
        </w:tc>
        <w:tc>
          <w:tcPr>
            <w:tcW w:w="1257" w:type="dxa"/>
          </w:tcPr>
          <w:p w14:paraId="2F4A68F2" w14:textId="77777777" w:rsidR="009E5423" w:rsidRDefault="00000000">
            <w:pPr>
              <w:pStyle w:val="TableParagraph"/>
              <w:spacing w:before="20"/>
              <w:ind w:left="107"/>
              <w:rPr>
                <w:sz w:val="21"/>
              </w:rPr>
            </w:pPr>
            <w:r>
              <w:rPr>
                <w:spacing w:val="-2"/>
                <w:sz w:val="21"/>
              </w:rPr>
              <w:t>100Hz</w:t>
            </w:r>
          </w:p>
        </w:tc>
        <w:tc>
          <w:tcPr>
            <w:tcW w:w="1257" w:type="dxa"/>
          </w:tcPr>
          <w:p w14:paraId="54A8CEF9" w14:textId="77777777" w:rsidR="009E5423" w:rsidRDefault="00000000">
            <w:pPr>
              <w:pStyle w:val="TableParagraph"/>
              <w:spacing w:before="20"/>
              <w:ind w:left="108"/>
              <w:rPr>
                <w:sz w:val="21"/>
              </w:rPr>
            </w:pPr>
            <w:r>
              <w:rPr>
                <w:spacing w:val="-4"/>
                <w:sz w:val="21"/>
              </w:rPr>
              <w:t>1kHz</w:t>
            </w:r>
          </w:p>
        </w:tc>
        <w:tc>
          <w:tcPr>
            <w:tcW w:w="1257" w:type="dxa"/>
          </w:tcPr>
          <w:p w14:paraId="6B191619" w14:textId="77777777" w:rsidR="009E5423" w:rsidRDefault="00000000">
            <w:pPr>
              <w:pStyle w:val="TableParagraph"/>
              <w:spacing w:before="20"/>
              <w:ind w:left="106"/>
              <w:rPr>
                <w:sz w:val="21"/>
              </w:rPr>
            </w:pPr>
            <w:r>
              <w:rPr>
                <w:spacing w:val="-2"/>
                <w:sz w:val="21"/>
              </w:rPr>
              <w:t>10kHz</w:t>
            </w:r>
          </w:p>
        </w:tc>
        <w:tc>
          <w:tcPr>
            <w:tcW w:w="1257" w:type="dxa"/>
          </w:tcPr>
          <w:p w14:paraId="3C71AFA6" w14:textId="77777777" w:rsidR="009E5423" w:rsidRDefault="00000000">
            <w:pPr>
              <w:pStyle w:val="TableParagraph"/>
              <w:spacing w:before="20"/>
              <w:ind w:left="107"/>
              <w:rPr>
                <w:sz w:val="21"/>
              </w:rPr>
            </w:pPr>
            <w:r>
              <w:rPr>
                <w:spacing w:val="-2"/>
                <w:sz w:val="21"/>
              </w:rPr>
              <w:t>50kHz</w:t>
            </w:r>
          </w:p>
        </w:tc>
      </w:tr>
      <w:tr w:rsidR="007F630B" w14:paraId="5C1E0B8B" w14:textId="77777777">
        <w:trPr>
          <w:trHeight w:val="312"/>
        </w:trPr>
        <w:tc>
          <w:tcPr>
            <w:tcW w:w="2802" w:type="dxa"/>
          </w:tcPr>
          <w:p w14:paraId="044BA7F7" w14:textId="77777777" w:rsidR="007F630B" w:rsidRDefault="007F630B" w:rsidP="007F630B">
            <w:pPr>
              <w:pStyle w:val="TableParagraph"/>
              <w:spacing w:before="22"/>
              <w:ind w:left="317"/>
              <w:rPr>
                <w:sz w:val="21"/>
              </w:rPr>
            </w:pPr>
            <w:r>
              <w:rPr>
                <w:spacing w:val="-7"/>
                <w:sz w:val="21"/>
              </w:rPr>
              <w:t>测量周期</w:t>
            </w:r>
          </w:p>
        </w:tc>
        <w:tc>
          <w:tcPr>
            <w:tcW w:w="1257" w:type="dxa"/>
          </w:tcPr>
          <w:p w14:paraId="65775B03" w14:textId="1A0D4D32" w:rsidR="007F630B" w:rsidRDefault="007F630B" w:rsidP="007F630B">
            <w:pPr>
              <w:pStyle w:val="TableParagraph"/>
              <w:rPr>
                <w:rFonts w:ascii="Times New Roman"/>
                <w:sz w:val="20"/>
              </w:rPr>
            </w:pPr>
            <w:r>
              <w:rPr>
                <w:spacing w:val="-2"/>
                <w:sz w:val="20"/>
              </w:rPr>
              <w:t>10.002ms</w:t>
            </w:r>
          </w:p>
        </w:tc>
        <w:tc>
          <w:tcPr>
            <w:tcW w:w="1257" w:type="dxa"/>
          </w:tcPr>
          <w:p w14:paraId="2EEB6958" w14:textId="0B573296" w:rsidR="007F630B" w:rsidRDefault="007F630B" w:rsidP="007F630B">
            <w:pPr>
              <w:pStyle w:val="TableParagraph"/>
              <w:rPr>
                <w:rFonts w:ascii="Times New Roman"/>
                <w:sz w:val="20"/>
              </w:rPr>
            </w:pPr>
            <w:r>
              <w:rPr>
                <w:spacing w:val="-2"/>
                <w:sz w:val="20"/>
              </w:rPr>
              <w:t>1.004ms</w:t>
            </w:r>
          </w:p>
        </w:tc>
        <w:tc>
          <w:tcPr>
            <w:tcW w:w="1257" w:type="dxa"/>
          </w:tcPr>
          <w:p w14:paraId="183513FC" w14:textId="2B3C598B" w:rsidR="007F630B" w:rsidRDefault="007F630B" w:rsidP="007F630B">
            <w:pPr>
              <w:pStyle w:val="TableParagraph"/>
              <w:rPr>
                <w:rFonts w:ascii="Times New Roman"/>
                <w:sz w:val="20"/>
              </w:rPr>
            </w:pPr>
            <w:r>
              <w:rPr>
                <w:spacing w:val="-2"/>
                <w:sz w:val="20"/>
              </w:rPr>
              <w:t>100.02μs</w:t>
            </w:r>
          </w:p>
        </w:tc>
        <w:tc>
          <w:tcPr>
            <w:tcW w:w="1257" w:type="dxa"/>
          </w:tcPr>
          <w:p w14:paraId="474C7B2B" w14:textId="4543F40D" w:rsidR="007F630B" w:rsidRDefault="007F630B" w:rsidP="007F630B">
            <w:pPr>
              <w:pStyle w:val="TableParagraph"/>
              <w:rPr>
                <w:rFonts w:ascii="Times New Roman"/>
                <w:sz w:val="20"/>
              </w:rPr>
            </w:pPr>
            <w:r>
              <w:rPr>
                <w:spacing w:val="-2"/>
                <w:sz w:val="20"/>
              </w:rPr>
              <w:t>20.004μs</w:t>
            </w:r>
          </w:p>
        </w:tc>
      </w:tr>
      <w:tr w:rsidR="007F630B" w14:paraId="4C0C60DB" w14:textId="77777777">
        <w:trPr>
          <w:trHeight w:val="312"/>
        </w:trPr>
        <w:tc>
          <w:tcPr>
            <w:tcW w:w="2802" w:type="dxa"/>
          </w:tcPr>
          <w:p w14:paraId="07ADB50E" w14:textId="77777777" w:rsidR="007F630B" w:rsidRDefault="007F630B" w:rsidP="007F630B">
            <w:pPr>
              <w:pStyle w:val="TableParagraph"/>
              <w:spacing w:before="21"/>
              <w:ind w:left="212"/>
              <w:rPr>
                <w:sz w:val="21"/>
              </w:rPr>
            </w:pPr>
            <w:r>
              <w:rPr>
                <w:spacing w:val="-2"/>
                <w:sz w:val="21"/>
              </w:rPr>
              <w:t>计算频率</w:t>
            </w:r>
            <w:r>
              <w:rPr>
                <w:spacing w:val="-4"/>
                <w:sz w:val="21"/>
              </w:rPr>
              <w:t>（Hz）</w:t>
            </w:r>
          </w:p>
        </w:tc>
        <w:tc>
          <w:tcPr>
            <w:tcW w:w="1257" w:type="dxa"/>
          </w:tcPr>
          <w:p w14:paraId="2E07A098" w14:textId="5AF6664C" w:rsidR="007F630B" w:rsidRDefault="007F630B" w:rsidP="007F630B">
            <w:pPr>
              <w:pStyle w:val="TableParagraph"/>
              <w:rPr>
                <w:rFonts w:ascii="Times New Roman"/>
                <w:sz w:val="20"/>
              </w:rPr>
            </w:pPr>
            <w:r>
              <w:rPr>
                <w:spacing w:val="-2"/>
                <w:sz w:val="20"/>
              </w:rPr>
              <w:t>99.98Hz</w:t>
            </w:r>
          </w:p>
        </w:tc>
        <w:tc>
          <w:tcPr>
            <w:tcW w:w="1257" w:type="dxa"/>
          </w:tcPr>
          <w:p w14:paraId="75A8BE22" w14:textId="39BF47B4" w:rsidR="007F630B" w:rsidRDefault="007F630B" w:rsidP="007F630B">
            <w:pPr>
              <w:pStyle w:val="TableParagraph"/>
              <w:rPr>
                <w:rFonts w:ascii="Times New Roman"/>
                <w:sz w:val="20"/>
              </w:rPr>
            </w:pPr>
            <w:r>
              <w:rPr>
                <w:spacing w:val="-2"/>
                <w:sz w:val="20"/>
              </w:rPr>
              <w:t>996.016Hz</w:t>
            </w:r>
          </w:p>
        </w:tc>
        <w:tc>
          <w:tcPr>
            <w:tcW w:w="1257" w:type="dxa"/>
          </w:tcPr>
          <w:p w14:paraId="6593132A" w14:textId="7A2E92EA" w:rsidR="007F630B" w:rsidRDefault="007F630B" w:rsidP="007F630B">
            <w:pPr>
              <w:pStyle w:val="TableParagraph"/>
              <w:rPr>
                <w:rFonts w:ascii="Times New Roman"/>
                <w:sz w:val="20"/>
              </w:rPr>
            </w:pPr>
            <w:r>
              <w:rPr>
                <w:spacing w:val="-2"/>
                <w:sz w:val="20"/>
              </w:rPr>
              <w:t>9.998kHz</w:t>
            </w:r>
          </w:p>
        </w:tc>
        <w:tc>
          <w:tcPr>
            <w:tcW w:w="1257" w:type="dxa"/>
          </w:tcPr>
          <w:p w14:paraId="565312FD" w14:textId="67C702A2" w:rsidR="007F630B" w:rsidRDefault="007F630B" w:rsidP="007F630B">
            <w:pPr>
              <w:pStyle w:val="TableParagraph"/>
              <w:rPr>
                <w:rFonts w:ascii="Times New Roman"/>
                <w:sz w:val="20"/>
              </w:rPr>
            </w:pPr>
            <w:r>
              <w:rPr>
                <w:spacing w:val="-2"/>
                <w:sz w:val="20"/>
              </w:rPr>
              <w:t>49.99kHz</w:t>
            </w:r>
          </w:p>
        </w:tc>
      </w:tr>
    </w:tbl>
    <w:p w14:paraId="11EC8F72" w14:textId="77777777" w:rsidR="009E5423" w:rsidRDefault="00000000">
      <w:pPr>
        <w:pStyle w:val="a3"/>
        <w:spacing w:before="22"/>
        <w:ind w:right="998"/>
        <w:jc w:val="center"/>
      </w:pPr>
      <w:r>
        <w:t>表3</w:t>
      </w:r>
      <w:r>
        <w:rPr>
          <w:spacing w:val="-5"/>
        </w:rPr>
        <w:t xml:space="preserve"> 信号周期的测量</w:t>
      </w:r>
    </w:p>
    <w:p w14:paraId="3B47D2BE" w14:textId="77777777" w:rsidR="009E5423" w:rsidRDefault="00000000">
      <w:pPr>
        <w:pStyle w:val="a3"/>
        <w:spacing w:before="43"/>
        <w:ind w:right="5627"/>
        <w:jc w:val="center"/>
      </w:pPr>
      <w:r>
        <w:rPr>
          <w:spacing w:val="-2"/>
        </w:rPr>
        <w:t>5</w:t>
      </w:r>
      <w:r>
        <w:rPr>
          <w:spacing w:val="-3"/>
        </w:rPr>
        <w:t>、示波器的双</w:t>
      </w:r>
      <w:proofErr w:type="gramStart"/>
      <w:r>
        <w:rPr>
          <w:spacing w:val="-3"/>
        </w:rPr>
        <w:t>踪</w:t>
      </w:r>
      <w:proofErr w:type="gramEnd"/>
      <w:r>
        <w:rPr>
          <w:spacing w:val="-3"/>
        </w:rPr>
        <w:t>显示：</w:t>
      </w:r>
    </w:p>
    <w:p w14:paraId="4D6CA40E" w14:textId="77777777" w:rsidR="009E5423" w:rsidRDefault="009E5423">
      <w:pPr>
        <w:pStyle w:val="a3"/>
        <w:ind w:left="0"/>
        <w:rPr>
          <w:sz w:val="20"/>
        </w:rPr>
      </w:pPr>
    </w:p>
    <w:p w14:paraId="5BDE8F8A" w14:textId="77777777" w:rsidR="009E5423" w:rsidRDefault="009E5423">
      <w:pPr>
        <w:pStyle w:val="a3"/>
        <w:ind w:left="0"/>
        <w:rPr>
          <w:sz w:val="20"/>
        </w:rPr>
      </w:pPr>
    </w:p>
    <w:p w14:paraId="043594E7" w14:textId="77777777" w:rsidR="009E5423" w:rsidRDefault="00000000">
      <w:pPr>
        <w:pStyle w:val="a3"/>
        <w:spacing w:before="8"/>
        <w:ind w:left="0"/>
        <w:rPr>
          <w:sz w:val="22"/>
        </w:rPr>
      </w:pPr>
      <w:r>
        <w:rPr>
          <w:noProof/>
        </w:rPr>
        <w:drawing>
          <wp:anchor distT="0" distB="0" distL="0" distR="0" simplePos="0" relativeHeight="487593984" behindDoc="1" locked="0" layoutInCell="1" allowOverlap="1" wp14:anchorId="300D94CD" wp14:editId="141250FF">
            <wp:simplePos x="0" y="0"/>
            <wp:positionH relativeFrom="page">
              <wp:posOffset>696151</wp:posOffset>
            </wp:positionH>
            <wp:positionV relativeFrom="paragraph">
              <wp:posOffset>199415</wp:posOffset>
            </wp:positionV>
            <wp:extent cx="3846664" cy="159362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3846664" cy="1593627"/>
                    </a:xfrm>
                    <a:prstGeom prst="rect">
                      <a:avLst/>
                    </a:prstGeom>
                  </pic:spPr>
                </pic:pic>
              </a:graphicData>
            </a:graphic>
          </wp:anchor>
        </w:drawing>
      </w:r>
      <w:r>
        <w:rPr>
          <w:noProof/>
        </w:rPr>
        <w:drawing>
          <wp:anchor distT="0" distB="0" distL="0" distR="0" simplePos="0" relativeHeight="487594496" behindDoc="1" locked="0" layoutInCell="1" allowOverlap="1" wp14:anchorId="1DB9F5EB" wp14:editId="021C0374">
            <wp:simplePos x="0" y="0"/>
            <wp:positionH relativeFrom="page">
              <wp:posOffset>4713510</wp:posOffset>
            </wp:positionH>
            <wp:positionV relativeFrom="paragraph">
              <wp:posOffset>220075</wp:posOffset>
            </wp:positionV>
            <wp:extent cx="1338927" cy="9906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stretch>
                      <a:fillRect/>
                    </a:stretch>
                  </pic:blipFill>
                  <pic:spPr>
                    <a:xfrm>
                      <a:off x="0" y="0"/>
                      <a:ext cx="1338927" cy="990600"/>
                    </a:xfrm>
                    <a:prstGeom prst="rect">
                      <a:avLst/>
                    </a:prstGeom>
                  </pic:spPr>
                </pic:pic>
              </a:graphicData>
            </a:graphic>
          </wp:anchor>
        </w:drawing>
      </w:r>
    </w:p>
    <w:p w14:paraId="169E0763" w14:textId="77777777" w:rsidR="009E5423" w:rsidRDefault="009E5423">
      <w:pPr>
        <w:pStyle w:val="a3"/>
        <w:ind w:left="0"/>
        <w:rPr>
          <w:sz w:val="27"/>
        </w:rPr>
      </w:pPr>
    </w:p>
    <w:p w14:paraId="478E0D8C" w14:textId="77777777" w:rsidR="009E5423" w:rsidRDefault="00000000">
      <w:pPr>
        <w:tabs>
          <w:tab w:val="left" w:pos="3488"/>
        </w:tabs>
        <w:spacing w:before="74"/>
        <w:ind w:left="2903"/>
        <w:rPr>
          <w:b/>
          <w:sz w:val="18"/>
        </w:rPr>
      </w:pPr>
      <w:r>
        <w:rPr>
          <w:b/>
          <w:spacing w:val="-2"/>
          <w:sz w:val="18"/>
        </w:rPr>
        <w:t>图</w:t>
      </w:r>
      <w:r>
        <w:rPr>
          <w:b/>
          <w:spacing w:val="-46"/>
          <w:sz w:val="18"/>
        </w:rPr>
        <w:t xml:space="preserve"> </w:t>
      </w:r>
      <w:r>
        <w:rPr>
          <w:b/>
          <w:spacing w:val="-12"/>
          <w:sz w:val="18"/>
        </w:rPr>
        <w:t>9</w:t>
      </w:r>
      <w:r>
        <w:rPr>
          <w:b/>
          <w:sz w:val="18"/>
        </w:rPr>
        <w:tab/>
      </w:r>
      <w:r>
        <w:rPr>
          <w:b/>
          <w:spacing w:val="-2"/>
          <w:sz w:val="18"/>
        </w:rPr>
        <w:t>信号相移测量</w:t>
      </w:r>
      <w:r>
        <w:rPr>
          <w:b/>
          <w:spacing w:val="-10"/>
          <w:sz w:val="18"/>
        </w:rPr>
        <w:t>图</w:t>
      </w:r>
    </w:p>
    <w:p w14:paraId="2FAA909F" w14:textId="77777777" w:rsidR="009E5423" w:rsidRDefault="00000000">
      <w:pPr>
        <w:pStyle w:val="a4"/>
        <w:numPr>
          <w:ilvl w:val="0"/>
          <w:numId w:val="1"/>
        </w:numPr>
        <w:tabs>
          <w:tab w:val="left" w:pos="1341"/>
        </w:tabs>
        <w:spacing w:before="64"/>
        <w:ind w:left="1341" w:hanging="521"/>
        <w:rPr>
          <w:sz w:val="21"/>
        </w:rPr>
      </w:pPr>
      <w:r>
        <w:rPr>
          <w:spacing w:val="-19"/>
          <w:sz w:val="21"/>
        </w:rPr>
        <w:t xml:space="preserve">按图 </w:t>
      </w:r>
      <w:r>
        <w:rPr>
          <w:spacing w:val="-2"/>
          <w:sz w:val="21"/>
        </w:rPr>
        <w:t>9</w:t>
      </w:r>
      <w:r>
        <w:rPr>
          <w:spacing w:val="-12"/>
          <w:sz w:val="21"/>
        </w:rPr>
        <w:t xml:space="preserve"> 搭接电路；</w:t>
      </w:r>
    </w:p>
    <w:p w14:paraId="3D7AF8A8" w14:textId="77777777" w:rsidR="009E5423" w:rsidRDefault="00000000">
      <w:pPr>
        <w:pStyle w:val="a4"/>
        <w:numPr>
          <w:ilvl w:val="0"/>
          <w:numId w:val="1"/>
        </w:numPr>
        <w:tabs>
          <w:tab w:val="left" w:pos="1355"/>
        </w:tabs>
        <w:spacing w:before="43" w:line="278" w:lineRule="auto"/>
        <w:ind w:left="820" w:right="894" w:firstLine="0"/>
        <w:rPr>
          <w:sz w:val="21"/>
        </w:rPr>
      </w:pPr>
      <w:r>
        <w:rPr>
          <w:spacing w:val="-2"/>
          <w:sz w:val="21"/>
        </w:rPr>
        <w:t xml:space="preserve">信号为 </w:t>
      </w:r>
      <w:proofErr w:type="spellStart"/>
      <w:r>
        <w:rPr>
          <w:sz w:val="21"/>
        </w:rPr>
        <w:t>Vip</w:t>
      </w:r>
      <w:proofErr w:type="spellEnd"/>
      <w:r>
        <w:rPr>
          <w:sz w:val="21"/>
        </w:rPr>
        <w:t>-p=4V、fi=50KHz</w:t>
      </w:r>
      <w:r>
        <w:rPr>
          <w:spacing w:val="-1"/>
          <w:sz w:val="21"/>
        </w:rPr>
        <w:t xml:space="preserve">,示波器采用双通道工作，分别调节 </w:t>
      </w:r>
      <w:r>
        <w:rPr>
          <w:sz w:val="21"/>
        </w:rPr>
        <w:t>CH1</w:t>
      </w:r>
      <w:r>
        <w:rPr>
          <w:spacing w:val="-26"/>
          <w:sz w:val="21"/>
        </w:rPr>
        <w:t xml:space="preserve">和 </w:t>
      </w:r>
      <w:r>
        <w:rPr>
          <w:spacing w:val="-2"/>
          <w:sz w:val="21"/>
        </w:rPr>
        <w:t>CH2</w:t>
      </w:r>
      <w:r>
        <w:rPr>
          <w:spacing w:val="-33"/>
          <w:sz w:val="21"/>
        </w:rPr>
        <w:t xml:space="preserve"> 的 </w:t>
      </w:r>
      <w:r>
        <w:rPr>
          <w:spacing w:val="-2"/>
          <w:sz w:val="21"/>
        </w:rPr>
        <w:t>Y</w:t>
      </w:r>
      <w:r>
        <w:rPr>
          <w:spacing w:val="-20"/>
          <w:sz w:val="21"/>
        </w:rPr>
        <w:t xml:space="preserve"> 灵敏度和上下位移，使显示波形高度和位置适中，调节 </w:t>
      </w:r>
      <w:r>
        <w:rPr>
          <w:spacing w:val="-2"/>
          <w:sz w:val="21"/>
        </w:rPr>
        <w:t>X</w:t>
      </w:r>
      <w:r>
        <w:rPr>
          <w:spacing w:val="-12"/>
          <w:sz w:val="21"/>
        </w:rPr>
        <w:t xml:space="preserve"> 灵敏度，</w:t>
      </w:r>
      <w:r>
        <w:rPr>
          <w:spacing w:val="-7"/>
          <w:sz w:val="21"/>
        </w:rPr>
        <w:t xml:space="preserve">使波形显示 </w:t>
      </w:r>
      <w:r>
        <w:rPr>
          <w:sz w:val="21"/>
        </w:rPr>
        <w:t>1~2</w:t>
      </w:r>
      <w:r>
        <w:rPr>
          <w:spacing w:val="-13"/>
          <w:sz w:val="21"/>
        </w:rPr>
        <w:t xml:space="preserve"> </w:t>
      </w:r>
      <w:proofErr w:type="gramStart"/>
      <w:r>
        <w:rPr>
          <w:spacing w:val="-13"/>
          <w:sz w:val="21"/>
        </w:rPr>
        <w:t>个</w:t>
      </w:r>
      <w:proofErr w:type="gramEnd"/>
      <w:r>
        <w:rPr>
          <w:spacing w:val="-13"/>
          <w:sz w:val="21"/>
        </w:rPr>
        <w:t xml:space="preserve">周期，如图 </w:t>
      </w:r>
      <w:r>
        <w:rPr>
          <w:sz w:val="21"/>
        </w:rPr>
        <w:t>7</w:t>
      </w:r>
      <w:r>
        <w:rPr>
          <w:spacing w:val="-10"/>
          <w:sz w:val="21"/>
        </w:rPr>
        <w:t xml:space="preserve"> 所示，用光标法测出 </w:t>
      </w:r>
      <w:r>
        <w:rPr>
          <w:sz w:val="21"/>
        </w:rPr>
        <w:t>t</w:t>
      </w:r>
      <w:r>
        <w:rPr>
          <w:position w:val="-2"/>
          <w:sz w:val="10"/>
        </w:rPr>
        <w:t>Ф</w:t>
      </w:r>
      <w:r>
        <w:rPr>
          <w:spacing w:val="-15"/>
          <w:sz w:val="21"/>
        </w:rPr>
        <w:t xml:space="preserve">，则 </w:t>
      </w:r>
      <w:r>
        <w:rPr>
          <w:sz w:val="21"/>
        </w:rPr>
        <w:t>V</w:t>
      </w:r>
      <w:r>
        <w:rPr>
          <w:position w:val="-2"/>
          <w:sz w:val="10"/>
        </w:rPr>
        <w:t>0</w:t>
      </w:r>
      <w:r>
        <w:rPr>
          <w:spacing w:val="-19"/>
          <w:position w:val="-2"/>
          <w:sz w:val="10"/>
        </w:rPr>
        <w:t xml:space="preserve"> </w:t>
      </w:r>
      <w:r>
        <w:rPr>
          <w:spacing w:val="-11"/>
          <w:sz w:val="21"/>
        </w:rPr>
        <w:t xml:space="preserve">滞后于 </w:t>
      </w:r>
      <w:r>
        <w:rPr>
          <w:sz w:val="21"/>
        </w:rPr>
        <w:t>V</w:t>
      </w:r>
      <w:proofErr w:type="spellStart"/>
      <w:r>
        <w:rPr>
          <w:position w:val="-2"/>
          <w:sz w:val="10"/>
        </w:rPr>
        <w:t>i</w:t>
      </w:r>
      <w:proofErr w:type="spellEnd"/>
      <w:r>
        <w:rPr>
          <w:spacing w:val="-17"/>
          <w:position w:val="-2"/>
          <w:sz w:val="10"/>
        </w:rPr>
        <w:t xml:space="preserve"> </w:t>
      </w:r>
      <w:r>
        <w:rPr>
          <w:sz w:val="21"/>
        </w:rPr>
        <w:t>的相位差Ф=360°*t</w:t>
      </w:r>
      <w:r>
        <w:rPr>
          <w:position w:val="-2"/>
          <w:sz w:val="10"/>
        </w:rPr>
        <w:t xml:space="preserve">Ф </w:t>
      </w:r>
      <w:r>
        <w:rPr>
          <w:sz w:val="21"/>
        </w:rPr>
        <w:t>/T。</w:t>
      </w:r>
    </w:p>
    <w:p w14:paraId="31A21727" w14:textId="77777777" w:rsidR="009E5423" w:rsidRDefault="00000000">
      <w:pPr>
        <w:pStyle w:val="a3"/>
        <w:spacing w:line="269" w:lineRule="exact"/>
        <w:rPr>
          <w:spacing w:val="-6"/>
        </w:rPr>
      </w:pPr>
      <w:r>
        <w:rPr>
          <w:spacing w:val="-7"/>
        </w:rPr>
        <w:t xml:space="preserve">调整电位器，测出 </w:t>
      </w:r>
      <w:r>
        <w:rPr>
          <w:spacing w:val="-2"/>
        </w:rPr>
        <w:t>t</w:t>
      </w:r>
      <w:r>
        <w:rPr>
          <w:spacing w:val="-2"/>
          <w:position w:val="-2"/>
          <w:sz w:val="10"/>
        </w:rPr>
        <w:t>Ф</w:t>
      </w:r>
      <w:r>
        <w:rPr>
          <w:spacing w:val="-2"/>
        </w:rPr>
        <w:t>最大值，并计算出Ф</w:t>
      </w:r>
      <w:r>
        <w:rPr>
          <w:spacing w:val="-6"/>
        </w:rPr>
        <w:t>值；</w:t>
      </w:r>
    </w:p>
    <w:p w14:paraId="35A29A8D" w14:textId="53F64F58" w:rsidR="007F630B" w:rsidRPr="007F630B" w:rsidRDefault="007F630B" w:rsidP="007F630B">
      <w:pPr>
        <w:pStyle w:val="a3"/>
        <w:spacing w:line="269" w:lineRule="exact"/>
        <w:rPr>
          <w:rFonts w:hint="eastAsia"/>
        </w:rPr>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ϕ</m:t>
              </m:r>
              <m:r>
                <w:rPr>
                  <w:rFonts w:ascii="Cambria Math" w:hAnsi="Cambria Math"/>
                </w:rPr>
                <m:t> </m:t>
              </m:r>
              <m:r>
                <m:rPr>
                  <m:nor/>
                </m:rPr>
                <w:rPr>
                  <w:rFonts w:ascii="Cambria Math" w:hAnsi="Cambria Math"/>
                </w:rPr>
                <m:t>max</m:t>
              </m:r>
            </m:sub>
          </m:sSub>
          <m:r>
            <w:rPr>
              <w:rFonts w:ascii="Cambria Math" w:hAnsi="Cambria Math"/>
            </w:rPr>
            <m:t>=3.996000</m:t>
          </m:r>
          <m:r>
            <w:rPr>
              <w:rFonts w:ascii="Cambria Math" w:hAnsi="Cambria Math"/>
            </w:rPr>
            <m:t> </m:t>
          </m:r>
          <m:r>
            <m:rPr>
              <m:sty m:val="p"/>
            </m:rPr>
            <w:rPr>
              <w:rFonts w:ascii="Cambria Math" w:hAnsi="Cambria Math"/>
            </w:rPr>
            <m:t>μ</m:t>
          </m:r>
          <m:r>
            <w:rPr>
              <w:rFonts w:ascii="Cambria Math" w:hAnsi="Cambria Math"/>
            </w:rPr>
            <m:t>s</m:t>
          </m:r>
        </m:oMath>
      </m:oMathPara>
    </w:p>
    <w:p w14:paraId="64E905B7" w14:textId="2A78713F" w:rsidR="007F630B" w:rsidRPr="007F630B" w:rsidRDefault="007F630B">
      <w:pPr>
        <w:pStyle w:val="a3"/>
        <w:spacing w:line="269" w:lineRule="exact"/>
        <w:rPr>
          <w:sz w:val="20"/>
          <w:szCs w:val="20"/>
        </w:rPr>
      </w:pPr>
      <m:oMathPara>
        <m:oMath>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f=20 </m:t>
          </m:r>
          <m:r>
            <w:rPr>
              <w:rFonts w:ascii="Cambria Math" w:hAnsi="Cambria Math"/>
              <w:sz w:val="20"/>
              <w:szCs w:val="20"/>
            </w:rPr>
            <m:t>μ</m:t>
          </m:r>
          <m:r>
            <w:rPr>
              <w:rFonts w:ascii="Cambria Math" w:hAnsi="Cambria Math"/>
              <w:sz w:val="20"/>
              <w:szCs w:val="20"/>
            </w:rPr>
            <m:t>s</m:t>
          </m:r>
        </m:oMath>
      </m:oMathPara>
    </w:p>
    <w:p w14:paraId="2EB9F929" w14:textId="49DE2A1A" w:rsidR="007F630B" w:rsidRPr="0097266B" w:rsidRDefault="007F630B" w:rsidP="0097266B">
      <w:pPr>
        <w:pStyle w:val="a3"/>
        <w:spacing w:line="360" w:lineRule="auto"/>
        <w:ind w:left="822"/>
        <w:rPr>
          <w:rFonts w:hint="eastAsia"/>
          <w:sz w:val="18"/>
          <w:szCs w:val="18"/>
        </w:rPr>
      </w:pPr>
      <m:oMathPara>
        <m:oMath>
          <m:r>
            <m:rPr>
              <m:sty m:val="p"/>
            </m:rPr>
            <w:rPr>
              <w:rFonts w:ascii="Cambria Math" w:hAnsi="Cambria Math"/>
              <w:sz w:val="18"/>
              <w:szCs w:val="18"/>
            </w:rPr>
            <m:t>ϕ</m:t>
          </m:r>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i/>
                      <w:sz w:val="18"/>
                      <w:szCs w:val="18"/>
                    </w:rPr>
                  </m:ctrlPr>
                </m:sSupPr>
                <m:e>
                  <m:r>
                    <w:rPr>
                      <w:rFonts w:ascii="Cambria Math" w:hAnsi="Cambria Math"/>
                      <w:sz w:val="18"/>
                      <w:szCs w:val="18"/>
                    </w:rPr>
                    <m:t>360</m:t>
                  </m:r>
                </m:e>
                <m:sup>
                  <m:r>
                    <m:rPr>
                      <m:sty m:val="p"/>
                    </m:rPr>
                    <w:rPr>
                      <w:rFonts w:ascii="Cambria Math" w:eastAsia="MS Gothic" w:hAnsi="Cambria Math" w:cs="MS Gothic" w:hint="eastAsia"/>
                      <w:sz w:val="18"/>
                      <w:szCs w:val="18"/>
                    </w:rPr>
                    <m:t>∘</m:t>
                  </m:r>
                </m:sup>
              </m:sSup>
              <m:r>
                <m:rPr>
                  <m:sty m:val="p"/>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ctrlPr>
                    <w:rPr>
                      <w:rFonts w:ascii="Cambria Math" w:hAnsi="Cambria Math"/>
                      <w:sz w:val="18"/>
                      <w:szCs w:val="18"/>
                    </w:rPr>
                  </m:ctrlPr>
                </m:e>
                <m:sub>
                  <m:r>
                    <m:rPr>
                      <m:sty m:val="p"/>
                    </m:rPr>
                    <w:rPr>
                      <w:rFonts w:ascii="Cambria Math" w:hAnsi="Cambria Math"/>
                      <w:sz w:val="18"/>
                      <w:szCs w:val="18"/>
                    </w:rPr>
                    <m:t>ϕ</m:t>
                  </m:r>
                </m:sub>
              </m:sSub>
              <m:ctrlPr>
                <w:rPr>
                  <w:rFonts w:ascii="Cambria Math" w:hAnsi="Cambria Math"/>
                  <w:i/>
                  <w:sz w:val="18"/>
                  <w:szCs w:val="18"/>
                </w:rPr>
              </m:ctrlPr>
            </m:num>
            <m:den>
              <m:r>
                <w:rPr>
                  <w:rFonts w:ascii="Cambria Math" w:hAnsi="Cambria Math"/>
                  <w:sz w:val="18"/>
                  <w:szCs w:val="18"/>
                </w:rPr>
                <m:t>T</m:t>
              </m:r>
              <m:ctrlPr>
                <w:rPr>
                  <w:rFonts w:ascii="Cambria Math" w:hAnsi="Cambria Math"/>
                  <w:i/>
                  <w:sz w:val="18"/>
                  <w:szCs w:val="18"/>
                </w:rPr>
              </m:ctrlPr>
            </m:den>
          </m:f>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i/>
                      <w:sz w:val="18"/>
                      <w:szCs w:val="18"/>
                    </w:rPr>
                  </m:ctrlPr>
                </m:sSupPr>
                <m:e>
                  <m:r>
                    <w:rPr>
                      <w:rFonts w:ascii="Cambria Math" w:hAnsi="Cambria Math"/>
                      <w:sz w:val="18"/>
                      <w:szCs w:val="18"/>
                    </w:rPr>
                    <m:t>360</m:t>
                  </m:r>
                </m:e>
                <m:sup>
                  <m:r>
                    <m:rPr>
                      <m:sty m:val="p"/>
                    </m:rPr>
                    <w:rPr>
                      <w:rFonts w:ascii="Cambria Math" w:eastAsia="MS Gothic" w:hAnsi="Cambria Math" w:cs="MS Gothic" w:hint="eastAsia"/>
                      <w:sz w:val="18"/>
                      <w:szCs w:val="18"/>
                    </w:rPr>
                    <m:t>∘</m:t>
                  </m:r>
                </m:sup>
              </m:sSup>
              <m:r>
                <m:rPr>
                  <m:sty m:val="p"/>
                </m:rPr>
                <w:rPr>
                  <w:rFonts w:ascii="Cambria Math" w:hAnsi="Cambria Math"/>
                  <w:sz w:val="18"/>
                  <w:szCs w:val="18"/>
                </w:rPr>
                <m:t>⋅</m:t>
              </m:r>
              <m:r>
                <w:rPr>
                  <w:rFonts w:ascii="Cambria Math" w:hAnsi="Cambria Math"/>
                  <w:sz w:val="18"/>
                  <w:szCs w:val="18"/>
                </w:rPr>
                <m:t>3.996000 </m:t>
              </m:r>
              <m:r>
                <m:rPr>
                  <m:sty m:val="p"/>
                </m:rPr>
                <w:rPr>
                  <w:rFonts w:ascii="Cambria Math" w:hAnsi="Cambria Math"/>
                  <w:sz w:val="18"/>
                  <w:szCs w:val="18"/>
                </w:rPr>
                <m:t>μ</m:t>
              </m:r>
              <m:r>
                <w:rPr>
                  <w:rFonts w:ascii="Cambria Math" w:hAnsi="Cambria Math"/>
                  <w:sz w:val="18"/>
                  <w:szCs w:val="18"/>
                </w:rPr>
                <m:t>s</m:t>
              </m:r>
              <m:ctrlPr>
                <w:rPr>
                  <w:rFonts w:ascii="Cambria Math" w:hAnsi="Cambria Math"/>
                  <w:i/>
                  <w:sz w:val="18"/>
                  <w:szCs w:val="18"/>
                </w:rPr>
              </m:ctrlPr>
            </m:num>
            <m:den>
              <m:r>
                <w:rPr>
                  <w:rFonts w:ascii="Cambria Math" w:hAnsi="Cambria Math"/>
                  <w:sz w:val="18"/>
                  <w:szCs w:val="18"/>
                </w:rPr>
                <m:t>20 </m:t>
              </m:r>
              <m:r>
                <m:rPr>
                  <m:sty m:val="p"/>
                </m:rPr>
                <w:rPr>
                  <w:rFonts w:ascii="Cambria Math" w:hAnsi="Cambria Math"/>
                  <w:sz w:val="18"/>
                  <w:szCs w:val="18"/>
                </w:rPr>
                <m:t>μ</m:t>
              </m:r>
              <m:r>
                <w:rPr>
                  <w:rFonts w:ascii="Cambria Math" w:hAnsi="Cambria Math"/>
                  <w:sz w:val="18"/>
                  <w:szCs w:val="18"/>
                </w:rPr>
                <m:t>s</m:t>
              </m:r>
              <m:ctrlPr>
                <w:rPr>
                  <w:rFonts w:ascii="Cambria Math" w:hAnsi="Cambria Math"/>
                  <w:i/>
                  <w:sz w:val="18"/>
                  <w:szCs w:val="18"/>
                </w:rPr>
              </m:ctrlPr>
            </m:den>
          </m:f>
          <m:r>
            <m:rPr>
              <m:brk/>
            </m:rP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71.928</m:t>
              </m:r>
            </m:e>
            <m:sup>
              <m:r>
                <m:rPr>
                  <m:sty m:val="p"/>
                </m:rPr>
                <w:rPr>
                  <w:rFonts w:ascii="Cambria Math" w:eastAsia="MS Gothic" w:hAnsi="Cambria Math" w:cs="MS Gothic" w:hint="eastAsia"/>
                  <w:sz w:val="18"/>
                  <w:szCs w:val="18"/>
                </w:rPr>
                <m:t>∘</m:t>
              </m:r>
            </m:sup>
          </m:sSup>
        </m:oMath>
      </m:oMathPara>
    </w:p>
    <w:p w14:paraId="325F1001" w14:textId="77777777" w:rsidR="009E5423" w:rsidRDefault="00000000">
      <w:pPr>
        <w:pStyle w:val="a4"/>
        <w:numPr>
          <w:ilvl w:val="0"/>
          <w:numId w:val="1"/>
        </w:numPr>
        <w:tabs>
          <w:tab w:val="left" w:pos="1332"/>
        </w:tabs>
        <w:spacing w:before="43" w:line="278" w:lineRule="auto"/>
        <w:ind w:left="820" w:right="1000" w:firstLine="0"/>
        <w:rPr>
          <w:sz w:val="21"/>
        </w:rPr>
      </w:pPr>
      <w:r>
        <w:rPr>
          <w:spacing w:val="-4"/>
          <w:sz w:val="21"/>
        </w:rPr>
        <w:t xml:space="preserve">使用自动测量方法，直接测量延迟量，该延迟量即为 </w:t>
      </w:r>
      <w:proofErr w:type="spellStart"/>
      <w:r>
        <w:rPr>
          <w:spacing w:val="-2"/>
          <w:sz w:val="21"/>
        </w:rPr>
        <w:t>tФ</w:t>
      </w:r>
      <w:proofErr w:type="spellEnd"/>
      <w:r>
        <w:rPr>
          <w:spacing w:val="-20"/>
          <w:sz w:val="21"/>
        </w:rPr>
        <w:t xml:space="preserve">，则 </w:t>
      </w:r>
      <w:r>
        <w:rPr>
          <w:spacing w:val="-2"/>
          <w:sz w:val="21"/>
        </w:rPr>
        <w:t>V0</w:t>
      </w:r>
      <w:r>
        <w:rPr>
          <w:spacing w:val="-19"/>
          <w:sz w:val="21"/>
        </w:rPr>
        <w:t xml:space="preserve"> 滞后</w:t>
      </w:r>
      <w:r>
        <w:rPr>
          <w:spacing w:val="-11"/>
          <w:sz w:val="21"/>
        </w:rPr>
        <w:t xml:space="preserve">于 </w:t>
      </w:r>
      <w:r>
        <w:rPr>
          <w:sz w:val="21"/>
        </w:rPr>
        <w:t>Vi</w:t>
      </w:r>
      <w:r>
        <w:rPr>
          <w:spacing w:val="-5"/>
          <w:sz w:val="21"/>
        </w:rPr>
        <w:t xml:space="preserve"> 的相位差</w:t>
      </w:r>
      <w:r>
        <w:rPr>
          <w:sz w:val="21"/>
        </w:rPr>
        <w:t>Ф也可以算出；</w:t>
      </w:r>
    </w:p>
    <w:p w14:paraId="385254EE" w14:textId="32603A2E" w:rsidR="0097266B" w:rsidRPr="0097266B" w:rsidRDefault="0097266B" w:rsidP="0097266B">
      <w:pPr>
        <w:pStyle w:val="a4"/>
        <w:tabs>
          <w:tab w:val="left" w:pos="1332"/>
        </w:tabs>
        <w:spacing w:before="43" w:line="278" w:lineRule="auto"/>
        <w:ind w:right="1000"/>
        <w:rPr>
          <w:sz w:val="21"/>
        </w:rPr>
      </w:pPr>
      <m:oMathPara>
        <m:oMath>
          <m:sSub>
            <m:sSubPr>
              <m:ctrlPr>
                <w:rPr>
                  <w:rFonts w:ascii="Cambria Math" w:hAnsi="Cambria Math"/>
                  <w:i/>
                  <w:sz w:val="21"/>
                </w:rPr>
              </m:ctrlPr>
            </m:sSubPr>
            <m:e>
              <m:r>
                <w:rPr>
                  <w:rFonts w:ascii="Cambria Math" w:hAnsi="Cambria Math"/>
                  <w:sz w:val="21"/>
                </w:rPr>
                <m:t>t</m:t>
              </m:r>
            </m:e>
            <m:sub>
              <m:r>
                <m:rPr>
                  <m:sty m:val="p"/>
                </m:rPr>
                <w:rPr>
                  <w:rFonts w:ascii="Cambria Math" w:hAnsi="Cambria Math"/>
                  <w:sz w:val="21"/>
                </w:rPr>
                <m:t>ϕ</m:t>
              </m:r>
            </m:sub>
          </m:sSub>
          <m:r>
            <w:rPr>
              <w:rFonts w:ascii="Cambria Math" w:hAnsi="Cambria Math"/>
              <w:sz w:val="21"/>
            </w:rPr>
            <m:t>=3.986000</m:t>
          </m:r>
          <m:r>
            <w:rPr>
              <w:rFonts w:ascii="Cambria Math" w:hAnsi="Cambria Math"/>
              <w:sz w:val="21"/>
            </w:rPr>
            <m:t> </m:t>
          </m:r>
          <m:r>
            <m:rPr>
              <m:sty m:val="p"/>
            </m:rPr>
            <w:rPr>
              <w:rFonts w:ascii="Cambria Math" w:hAnsi="Cambria Math"/>
              <w:sz w:val="21"/>
            </w:rPr>
            <m:t>μ</m:t>
          </m:r>
          <m:r>
            <w:rPr>
              <w:rFonts w:ascii="Cambria Math" w:hAnsi="Cambria Math"/>
              <w:sz w:val="21"/>
            </w:rPr>
            <m:t>s</m:t>
          </m:r>
        </m:oMath>
      </m:oMathPara>
    </w:p>
    <w:p w14:paraId="29581C7B" w14:textId="3D8B7E3B" w:rsidR="0097266B" w:rsidRPr="0097266B" w:rsidRDefault="0097266B" w:rsidP="0097266B">
      <w:pPr>
        <w:pStyle w:val="a4"/>
        <w:tabs>
          <w:tab w:val="left" w:pos="1332"/>
        </w:tabs>
        <w:spacing w:before="43" w:line="278" w:lineRule="auto"/>
        <w:ind w:right="1000"/>
        <w:rPr>
          <w:sz w:val="21"/>
        </w:rPr>
      </w:pPr>
      <m:oMathPara>
        <m:oMath>
          <m:r>
            <m:rPr>
              <m:sty m:val="p"/>
            </m:rPr>
            <w:rPr>
              <w:rFonts w:ascii="Cambria Math" w:hAnsi="Cambria Math"/>
              <w:sz w:val="21"/>
            </w:rPr>
            <m:t>ϕ</m:t>
          </m:r>
          <m:r>
            <w:rPr>
              <w:rFonts w:ascii="Cambria Math" w:hAnsi="Cambria Math"/>
              <w:sz w:val="21"/>
            </w:rPr>
            <m:t>=</m:t>
          </m:r>
          <m:f>
            <m:fPr>
              <m:ctrlPr>
                <w:rPr>
                  <w:rFonts w:ascii="Cambria Math" w:hAnsi="Cambria Math"/>
                  <w:sz w:val="21"/>
                </w:rPr>
              </m:ctrlPr>
            </m:fPr>
            <m:num>
              <m:sSup>
                <m:sSupPr>
                  <m:ctrlPr>
                    <w:rPr>
                      <w:rFonts w:ascii="Cambria Math" w:hAnsi="Cambria Math"/>
                      <w:i/>
                      <w:sz w:val="21"/>
                    </w:rPr>
                  </m:ctrlPr>
                </m:sSupPr>
                <m:e>
                  <m:r>
                    <w:rPr>
                      <w:rFonts w:ascii="Cambria Math" w:hAnsi="Cambria Math"/>
                      <w:sz w:val="21"/>
                    </w:rPr>
                    <m:t>360</m:t>
                  </m:r>
                </m:e>
                <m:sup>
                  <m:r>
                    <m:rPr>
                      <m:sty m:val="p"/>
                    </m:rPr>
                    <w:rPr>
                      <w:rFonts w:ascii="Cambria Math" w:eastAsia="MS Gothic" w:hAnsi="Cambria Math" w:cs="MS Gothic" w:hint="eastAsia"/>
                      <w:sz w:val="21"/>
                    </w:rPr>
                    <m:t>∘</m:t>
                  </m:r>
                </m:sup>
              </m:sSup>
              <m:r>
                <m:rPr>
                  <m:sty m:val="p"/>
                </m:rPr>
                <w:rPr>
                  <w:rFonts w:ascii="Cambria Math" w:hAnsi="Cambria Math"/>
                  <w:sz w:val="21"/>
                </w:rPr>
                <m:t>⋅</m:t>
              </m:r>
              <m:sSub>
                <m:sSubPr>
                  <m:ctrlPr>
                    <w:rPr>
                      <w:rFonts w:ascii="Cambria Math" w:hAnsi="Cambria Math"/>
                      <w:i/>
                      <w:sz w:val="21"/>
                    </w:rPr>
                  </m:ctrlPr>
                </m:sSubPr>
                <m:e>
                  <m:r>
                    <w:rPr>
                      <w:rFonts w:ascii="Cambria Math" w:hAnsi="Cambria Math"/>
                      <w:sz w:val="21"/>
                    </w:rPr>
                    <m:t>t</m:t>
                  </m:r>
                  <m:ctrlPr>
                    <w:rPr>
                      <w:rFonts w:ascii="Cambria Math" w:hAnsi="Cambria Math"/>
                      <w:sz w:val="21"/>
                    </w:rPr>
                  </m:ctrlPr>
                </m:e>
                <m:sub>
                  <m:r>
                    <m:rPr>
                      <m:sty m:val="p"/>
                    </m:rPr>
                    <w:rPr>
                      <w:rFonts w:ascii="Cambria Math" w:hAnsi="Cambria Math"/>
                      <w:sz w:val="21"/>
                    </w:rPr>
                    <m:t>ϕ</m:t>
                  </m:r>
                </m:sub>
              </m:sSub>
              <m:ctrlPr>
                <w:rPr>
                  <w:rFonts w:ascii="Cambria Math" w:hAnsi="Cambria Math"/>
                  <w:i/>
                  <w:sz w:val="21"/>
                </w:rPr>
              </m:ctrlPr>
            </m:num>
            <m:den>
              <m:r>
                <w:rPr>
                  <w:rFonts w:ascii="Cambria Math" w:hAnsi="Cambria Math"/>
                  <w:sz w:val="21"/>
                </w:rPr>
                <m:t>T</m:t>
              </m:r>
              <m:ctrlPr>
                <w:rPr>
                  <w:rFonts w:ascii="Cambria Math" w:hAnsi="Cambria Math"/>
                  <w:i/>
                  <w:sz w:val="21"/>
                </w:rPr>
              </m:ctrlPr>
            </m:den>
          </m:f>
          <m:r>
            <w:rPr>
              <w:rFonts w:ascii="Cambria Math" w:hAnsi="Cambria Math"/>
              <w:sz w:val="21"/>
            </w:rPr>
            <m:t>=</m:t>
          </m:r>
          <m:f>
            <m:fPr>
              <m:ctrlPr>
                <w:rPr>
                  <w:rFonts w:ascii="Cambria Math" w:hAnsi="Cambria Math"/>
                  <w:sz w:val="21"/>
                </w:rPr>
              </m:ctrlPr>
            </m:fPr>
            <m:num>
              <m:sSup>
                <m:sSupPr>
                  <m:ctrlPr>
                    <w:rPr>
                      <w:rFonts w:ascii="Cambria Math" w:hAnsi="Cambria Math"/>
                      <w:i/>
                      <w:sz w:val="21"/>
                    </w:rPr>
                  </m:ctrlPr>
                </m:sSupPr>
                <m:e>
                  <m:r>
                    <w:rPr>
                      <w:rFonts w:ascii="Cambria Math" w:hAnsi="Cambria Math"/>
                      <w:sz w:val="21"/>
                    </w:rPr>
                    <m:t>360</m:t>
                  </m:r>
                </m:e>
                <m:sup>
                  <m:r>
                    <m:rPr>
                      <m:sty m:val="p"/>
                    </m:rPr>
                    <w:rPr>
                      <w:rFonts w:ascii="Cambria Math" w:eastAsia="MS Gothic" w:hAnsi="Cambria Math" w:cs="MS Gothic" w:hint="eastAsia"/>
                      <w:sz w:val="21"/>
                    </w:rPr>
                    <m:t>∘</m:t>
                  </m:r>
                </m:sup>
              </m:sSup>
              <m:r>
                <m:rPr>
                  <m:sty m:val="p"/>
                </m:rPr>
                <w:rPr>
                  <w:rFonts w:ascii="Cambria Math" w:hAnsi="Cambria Math"/>
                  <w:sz w:val="21"/>
                </w:rPr>
                <m:t>⋅</m:t>
              </m:r>
              <m:r>
                <w:rPr>
                  <w:rFonts w:ascii="Cambria Math" w:hAnsi="Cambria Math"/>
                  <w:sz w:val="21"/>
                </w:rPr>
                <m:t>3.986000</m:t>
              </m:r>
              <m:r>
                <w:rPr>
                  <w:rFonts w:ascii="Cambria Math" w:hAnsi="Cambria Math"/>
                  <w:sz w:val="21"/>
                </w:rPr>
                <m:t> </m:t>
              </m:r>
              <m:r>
                <m:rPr>
                  <m:sty m:val="p"/>
                </m:rPr>
                <w:rPr>
                  <w:rFonts w:ascii="Cambria Math" w:hAnsi="Cambria Math"/>
                  <w:sz w:val="21"/>
                </w:rPr>
                <m:t>μ</m:t>
              </m:r>
              <m:r>
                <w:rPr>
                  <w:rFonts w:ascii="Cambria Math" w:hAnsi="Cambria Math"/>
                  <w:sz w:val="21"/>
                </w:rPr>
                <m:t>s</m:t>
              </m:r>
              <m:ctrlPr>
                <w:rPr>
                  <w:rFonts w:ascii="Cambria Math" w:hAnsi="Cambria Math"/>
                  <w:i/>
                  <w:sz w:val="21"/>
                </w:rPr>
              </m:ctrlPr>
            </m:num>
            <m:den>
              <m:r>
                <w:rPr>
                  <w:rFonts w:ascii="Cambria Math" w:hAnsi="Cambria Math"/>
                  <w:sz w:val="21"/>
                </w:rPr>
                <m:t>20</m:t>
              </m:r>
              <m:r>
                <w:rPr>
                  <w:rFonts w:ascii="Cambria Math" w:hAnsi="Cambria Math"/>
                  <w:sz w:val="21"/>
                </w:rPr>
                <m:t> </m:t>
              </m:r>
              <m:r>
                <m:rPr>
                  <m:sty m:val="p"/>
                </m:rPr>
                <w:rPr>
                  <w:rFonts w:ascii="Cambria Math" w:hAnsi="Cambria Math"/>
                  <w:sz w:val="21"/>
                </w:rPr>
                <m:t>μ</m:t>
              </m:r>
              <m:r>
                <w:rPr>
                  <w:rFonts w:ascii="Cambria Math" w:hAnsi="Cambria Math"/>
                  <w:sz w:val="21"/>
                </w:rPr>
                <m:t>s</m:t>
              </m:r>
              <m:ctrlPr>
                <w:rPr>
                  <w:rFonts w:ascii="Cambria Math" w:hAnsi="Cambria Math"/>
                  <w:i/>
                  <w:sz w:val="21"/>
                </w:rPr>
              </m:ctrlPr>
            </m:den>
          </m:f>
          <m:r>
            <w:rPr>
              <w:rFonts w:ascii="Cambria Math" w:hAnsi="Cambria Math"/>
              <w:sz w:val="21"/>
            </w:rPr>
            <m:t>=</m:t>
          </m:r>
          <m:sSup>
            <m:sSupPr>
              <m:ctrlPr>
                <w:rPr>
                  <w:rFonts w:ascii="Cambria Math" w:hAnsi="Cambria Math"/>
                  <w:i/>
                  <w:sz w:val="21"/>
                </w:rPr>
              </m:ctrlPr>
            </m:sSupPr>
            <m:e>
              <m:r>
                <w:rPr>
                  <w:rFonts w:ascii="Cambria Math" w:hAnsi="Cambria Math"/>
                  <w:sz w:val="21"/>
                </w:rPr>
                <m:t>71.748</m:t>
              </m:r>
            </m:e>
            <m:sup>
              <m:r>
                <m:rPr>
                  <m:sty m:val="p"/>
                </m:rPr>
                <w:rPr>
                  <w:rFonts w:ascii="Cambria Math" w:eastAsia="MS Gothic" w:hAnsi="Cambria Math" w:cs="MS Gothic" w:hint="eastAsia"/>
                  <w:sz w:val="21"/>
                </w:rPr>
                <m:t>∘</m:t>
              </m:r>
            </m:sup>
          </m:sSup>
        </m:oMath>
      </m:oMathPara>
    </w:p>
    <w:p w14:paraId="5124C3EA" w14:textId="39C86B0F" w:rsidR="0097266B" w:rsidRDefault="0097266B" w:rsidP="0097266B">
      <w:pPr>
        <w:pStyle w:val="a4"/>
        <w:tabs>
          <w:tab w:val="left" w:pos="1332"/>
        </w:tabs>
        <w:spacing w:before="43" w:line="278" w:lineRule="auto"/>
        <w:ind w:right="1000"/>
        <w:rPr>
          <w:sz w:val="21"/>
        </w:rPr>
      </w:pPr>
      <w:r w:rsidRPr="0097266B">
        <w:rPr>
          <w:rFonts w:hint="eastAsia"/>
          <w:sz w:val="21"/>
        </w:rPr>
        <w:t>两种测量方法所得数据基本一致。</w:t>
      </w:r>
    </w:p>
    <w:p w14:paraId="53D68C65" w14:textId="77777777" w:rsidR="0097266B" w:rsidRPr="0097266B" w:rsidRDefault="0097266B" w:rsidP="0097266B">
      <w:pPr>
        <w:pStyle w:val="a4"/>
        <w:tabs>
          <w:tab w:val="left" w:pos="1332"/>
        </w:tabs>
        <w:spacing w:before="43" w:line="278" w:lineRule="auto"/>
        <w:ind w:right="1000"/>
        <w:rPr>
          <w:rFonts w:hint="eastAsia"/>
          <w:sz w:val="21"/>
        </w:rPr>
      </w:pPr>
    </w:p>
    <w:p w14:paraId="03F5D23B" w14:textId="77777777" w:rsidR="009E5423" w:rsidRDefault="00000000">
      <w:pPr>
        <w:pStyle w:val="a3"/>
        <w:spacing w:line="269" w:lineRule="exact"/>
      </w:pPr>
      <w:r>
        <w:rPr>
          <w:spacing w:val="-2"/>
        </w:rPr>
        <w:t>6、示波器的“外扫描”（X-Y）</w:t>
      </w:r>
      <w:r>
        <w:rPr>
          <w:spacing w:val="-4"/>
        </w:rPr>
        <w:t>工作模式：</w:t>
      </w:r>
    </w:p>
    <w:p w14:paraId="088EC913" w14:textId="77777777" w:rsidR="009E5423" w:rsidRDefault="00000000">
      <w:pPr>
        <w:pStyle w:val="a3"/>
        <w:spacing w:before="43" w:line="278" w:lineRule="auto"/>
        <w:ind w:right="894" w:firstLine="420"/>
      </w:pPr>
      <w:r>
        <w:rPr>
          <w:spacing w:val="-8"/>
        </w:rPr>
        <w:t>（</w:t>
      </w:r>
      <w:r>
        <w:rPr>
          <w:b/>
          <w:spacing w:val="-8"/>
        </w:rPr>
        <w:t>口袋实验仪器</w:t>
      </w:r>
      <w:r>
        <w:rPr>
          <w:spacing w:val="-8"/>
        </w:rPr>
        <w:t>：点击“水平”按钮，在示波器左下角界面“时基模式”</w:t>
      </w:r>
      <w:r>
        <w:t>选择“XY”；</w:t>
      </w:r>
      <w:r>
        <w:rPr>
          <w:b/>
        </w:rPr>
        <w:t>台式示波器</w:t>
      </w:r>
      <w:r>
        <w:t>：按下“</w:t>
      </w:r>
      <w:proofErr w:type="spellStart"/>
      <w:r>
        <w:t>Horiz</w:t>
      </w:r>
      <w:proofErr w:type="spellEnd"/>
      <w:r>
        <w:rPr>
          <w:spacing w:val="-2"/>
        </w:rPr>
        <w:t xml:space="preserve">”按键，选择 </w:t>
      </w:r>
      <w:r>
        <w:t>X-Y 模式）</w:t>
      </w:r>
    </w:p>
    <w:p w14:paraId="68C494BF" w14:textId="77777777" w:rsidR="009E5423" w:rsidRDefault="00000000">
      <w:pPr>
        <w:pStyle w:val="a3"/>
        <w:spacing w:line="278" w:lineRule="auto"/>
        <w:ind w:right="954" w:firstLine="220"/>
        <w:jc w:val="both"/>
      </w:pPr>
      <w:r>
        <w:rPr>
          <w:noProof/>
        </w:rPr>
        <w:drawing>
          <wp:anchor distT="0" distB="0" distL="0" distR="0" simplePos="0" relativeHeight="15736320" behindDoc="0" locked="0" layoutInCell="1" allowOverlap="1" wp14:anchorId="07BD2CC5" wp14:editId="7F6B3ACF">
            <wp:simplePos x="0" y="0"/>
            <wp:positionH relativeFrom="page">
              <wp:posOffset>2324100</wp:posOffset>
            </wp:positionH>
            <wp:positionV relativeFrom="paragraph">
              <wp:posOffset>1056258</wp:posOffset>
            </wp:positionV>
            <wp:extent cx="1714500" cy="1124712"/>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1714500" cy="1124712"/>
                    </a:xfrm>
                    <a:prstGeom prst="rect">
                      <a:avLst/>
                    </a:prstGeom>
                  </pic:spPr>
                </pic:pic>
              </a:graphicData>
            </a:graphic>
          </wp:anchor>
        </w:drawing>
      </w:r>
      <w:r>
        <w:rPr>
          <w:spacing w:val="-4"/>
        </w:rPr>
        <w:t>在外扫描模式下，CH1</w:t>
      </w:r>
      <w:r>
        <w:rPr>
          <w:spacing w:val="-10"/>
        </w:rPr>
        <w:t xml:space="preserve"> 的输入信号加给示波器的 </w:t>
      </w:r>
      <w:r>
        <w:rPr>
          <w:spacing w:val="-4"/>
        </w:rPr>
        <w:t>X</w:t>
      </w:r>
      <w:r>
        <w:rPr>
          <w:spacing w:val="-8"/>
        </w:rPr>
        <w:t xml:space="preserve"> 偏转板，以代替示波器</w:t>
      </w:r>
      <w:r>
        <w:rPr>
          <w:spacing w:val="-5"/>
        </w:rPr>
        <w:t>内部的</w:t>
      </w:r>
      <w:proofErr w:type="gramStart"/>
      <w:r>
        <w:rPr>
          <w:spacing w:val="-5"/>
        </w:rPr>
        <w:t>锯齿波作</w:t>
      </w:r>
      <w:proofErr w:type="gramEnd"/>
      <w:r>
        <w:rPr>
          <w:spacing w:val="-5"/>
        </w:rPr>
        <w:t xml:space="preserve"> </w:t>
      </w:r>
      <w:r>
        <w:rPr>
          <w:spacing w:val="-2"/>
        </w:rPr>
        <w:t>X</w:t>
      </w:r>
      <w:r>
        <w:rPr>
          <w:spacing w:val="-7"/>
        </w:rPr>
        <w:t xml:space="preserve"> 轴扫描信号，此时水平</w:t>
      </w:r>
      <w:r>
        <w:rPr>
          <w:spacing w:val="-2"/>
        </w:rPr>
        <w:t>（X）</w:t>
      </w:r>
      <w:r>
        <w:rPr>
          <w:spacing w:val="-8"/>
        </w:rPr>
        <w:t xml:space="preserve">轴变为 </w:t>
      </w:r>
      <w:r>
        <w:rPr>
          <w:spacing w:val="-2"/>
        </w:rPr>
        <w:t>CH1</w:t>
      </w:r>
      <w:r>
        <w:rPr>
          <w:spacing w:val="-7"/>
        </w:rPr>
        <w:t xml:space="preserve"> 的电压轴，</w:t>
      </w:r>
      <w:r>
        <w:rPr>
          <w:spacing w:val="-2"/>
        </w:rPr>
        <w:t>X</w:t>
      </w:r>
      <w:r>
        <w:rPr>
          <w:spacing w:val="-14"/>
        </w:rPr>
        <w:t xml:space="preserve"> 轴</w:t>
      </w:r>
      <w:r>
        <w:rPr>
          <w:spacing w:val="-6"/>
        </w:rPr>
        <w:t xml:space="preserve">上各点的电压值，用 </w:t>
      </w:r>
      <w:r>
        <w:rPr>
          <w:spacing w:val="-4"/>
        </w:rPr>
        <w:t>CH1</w:t>
      </w:r>
      <w:r>
        <w:rPr>
          <w:spacing w:val="-16"/>
        </w:rPr>
        <w:t xml:space="preserve"> 的 </w:t>
      </w:r>
      <w:r>
        <w:rPr>
          <w:spacing w:val="-4"/>
        </w:rPr>
        <w:t>Y</w:t>
      </w:r>
      <w:r>
        <w:rPr>
          <w:spacing w:val="-8"/>
        </w:rPr>
        <w:t xml:space="preserve"> 灵敏度来测量，垂直</w:t>
      </w:r>
      <w:r>
        <w:rPr>
          <w:spacing w:val="-4"/>
        </w:rPr>
        <w:t>（Y）</w:t>
      </w:r>
      <w:r>
        <w:rPr>
          <w:spacing w:val="-9"/>
        </w:rPr>
        <w:t xml:space="preserve">轴仍为 </w:t>
      </w:r>
      <w:r>
        <w:rPr>
          <w:spacing w:val="-4"/>
        </w:rPr>
        <w:t>CH2</w:t>
      </w:r>
      <w:r>
        <w:rPr>
          <w:spacing w:val="-9"/>
        </w:rPr>
        <w:t xml:space="preserve"> 的电压</w:t>
      </w:r>
      <w:r>
        <w:rPr>
          <w:spacing w:val="-2"/>
        </w:rPr>
        <w:lastRenderedPageBreak/>
        <w:t>轴，Y</w:t>
      </w:r>
      <w:r>
        <w:rPr>
          <w:spacing w:val="-9"/>
        </w:rPr>
        <w:t xml:space="preserve"> 轴上各点电压值，仍用 </w:t>
      </w:r>
      <w:r>
        <w:rPr>
          <w:spacing w:val="-2"/>
        </w:rPr>
        <w:t>CH2</w:t>
      </w:r>
      <w:r>
        <w:rPr>
          <w:spacing w:val="-17"/>
        </w:rPr>
        <w:t xml:space="preserve"> 的 </w:t>
      </w:r>
      <w:r>
        <w:rPr>
          <w:spacing w:val="-2"/>
        </w:rPr>
        <w:t>Y</w:t>
      </w:r>
      <w:r>
        <w:rPr>
          <w:spacing w:val="-7"/>
        </w:rPr>
        <w:t xml:space="preserve"> 灵敏度来测量。用</w:t>
      </w:r>
      <w:r>
        <w:rPr>
          <w:spacing w:val="-2"/>
        </w:rPr>
        <w:t xml:space="preserve">（Ｘ-Ｙ）功能，可以观察到图 </w:t>
      </w:r>
      <w:r>
        <w:t>9</w:t>
      </w:r>
      <w:r>
        <w:rPr>
          <w:spacing w:val="-4"/>
        </w:rPr>
        <w:t xml:space="preserve"> 电路关于Ｖ</w:t>
      </w:r>
      <w:proofErr w:type="spellStart"/>
      <w:r>
        <w:t>i</w:t>
      </w:r>
      <w:proofErr w:type="spellEnd"/>
      <w:r>
        <w:t>、Ｖo</w:t>
      </w:r>
      <w:r>
        <w:rPr>
          <w:spacing w:val="-4"/>
        </w:rPr>
        <w:t xml:space="preserve"> 的合成波形。</w:t>
      </w:r>
    </w:p>
    <w:p w14:paraId="588B6217" w14:textId="392F257E" w:rsidR="009E5423" w:rsidRDefault="0097266B">
      <w:pPr>
        <w:pStyle w:val="a3"/>
        <w:ind w:left="0"/>
        <w:rPr>
          <w:sz w:val="20"/>
        </w:rPr>
      </w:pPr>
      <w:r w:rsidRPr="0097266B">
        <w:rPr>
          <w:noProof/>
          <w:sz w:val="20"/>
        </w:rPr>
        <w:drawing>
          <wp:inline distT="0" distB="0" distL="0" distR="0" wp14:anchorId="2E4C903B" wp14:editId="22E3340C">
            <wp:extent cx="3002508" cy="2250494"/>
            <wp:effectExtent l="0" t="0" r="7620" b="0"/>
            <wp:docPr id="1742098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828" cy="2255980"/>
                    </a:xfrm>
                    <a:prstGeom prst="rect">
                      <a:avLst/>
                    </a:prstGeom>
                    <a:noFill/>
                    <a:ln>
                      <a:noFill/>
                    </a:ln>
                  </pic:spPr>
                </pic:pic>
              </a:graphicData>
            </a:graphic>
          </wp:inline>
        </w:drawing>
      </w:r>
    </w:p>
    <w:p w14:paraId="763EEC1C" w14:textId="77777777" w:rsidR="009E5423" w:rsidRDefault="009E5423">
      <w:pPr>
        <w:pStyle w:val="a3"/>
        <w:ind w:left="0"/>
        <w:rPr>
          <w:sz w:val="20"/>
        </w:rPr>
      </w:pPr>
    </w:p>
    <w:p w14:paraId="66F4F39E" w14:textId="77777777" w:rsidR="009E5423" w:rsidRDefault="009E5423">
      <w:pPr>
        <w:pStyle w:val="a3"/>
        <w:ind w:left="0"/>
        <w:rPr>
          <w:sz w:val="20"/>
        </w:rPr>
      </w:pPr>
    </w:p>
    <w:p w14:paraId="5E32E191" w14:textId="77777777" w:rsidR="009E5423" w:rsidRDefault="00000000">
      <w:pPr>
        <w:pStyle w:val="a3"/>
        <w:spacing w:before="5"/>
        <w:ind w:left="0"/>
        <w:rPr>
          <w:sz w:val="18"/>
        </w:rPr>
      </w:pPr>
      <w:r>
        <w:rPr>
          <w:noProof/>
        </w:rPr>
        <mc:AlternateContent>
          <mc:Choice Requires="wps">
            <w:drawing>
              <wp:anchor distT="0" distB="0" distL="0" distR="0" simplePos="0" relativeHeight="487595008" behindDoc="1" locked="0" layoutInCell="1" allowOverlap="1" wp14:anchorId="4FBC25B4" wp14:editId="7FFF4786">
                <wp:simplePos x="0" y="0"/>
                <wp:positionH relativeFrom="page">
                  <wp:posOffset>3246120</wp:posOffset>
                </wp:positionH>
                <wp:positionV relativeFrom="paragraph">
                  <wp:posOffset>164943</wp:posOffset>
                </wp:positionV>
                <wp:extent cx="146685" cy="147320"/>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147320"/>
                        </a:xfrm>
                        <a:prstGeom prst="rect">
                          <a:avLst/>
                        </a:prstGeom>
                      </wps:spPr>
                      <wps:txbx>
                        <w:txbxContent>
                          <w:p w14:paraId="408B0AA5" w14:textId="77777777" w:rsidR="009E5423" w:rsidRDefault="00000000">
                            <w:pPr>
                              <w:pStyle w:val="a3"/>
                              <w:spacing w:line="231" w:lineRule="exact"/>
                              <w:ind w:left="0"/>
                              <w:rPr>
                                <w:rFonts w:ascii="Times New Roman"/>
                              </w:rPr>
                            </w:pPr>
                            <w:r>
                              <w:rPr>
                                <w:rFonts w:ascii="Times New Roman"/>
                                <w:spacing w:val="-5"/>
                              </w:rPr>
                              <w:t>42</w:t>
                            </w:r>
                          </w:p>
                        </w:txbxContent>
                      </wps:txbx>
                      <wps:bodyPr wrap="square" lIns="0" tIns="0" rIns="0" bIns="0" rtlCol="0">
                        <a:noAutofit/>
                      </wps:bodyPr>
                    </wps:wsp>
                  </a:graphicData>
                </a:graphic>
              </wp:anchor>
            </w:drawing>
          </mc:Choice>
          <mc:Fallback>
            <w:pict>
              <v:shape w14:anchorId="4FBC25B4" id="Textbox 31" o:spid="_x0000_s1042" type="#_x0000_t202" style="position:absolute;margin-left:255.6pt;margin-top:13pt;width:11.55pt;height:11.6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" filled="f" stroked="f">
                <v:textbox inset="0,0,0,0">
                  <w:txbxContent>
                    <w:p w14:paraId="408B0AA5" w14:textId="77777777" w:rsidR="009E5423" w:rsidRDefault="00000000">
                      <w:pPr>
                        <w:pStyle w:val="a3"/>
                        <w:spacing w:line="231" w:lineRule="exact"/>
                        <w:ind w:left="0"/>
                        <w:rPr>
                          <w:rFonts w:ascii="Times New Roman"/>
                        </w:rPr>
                      </w:pPr>
                      <w:r>
                        <w:rPr>
                          <w:rFonts w:ascii="Times New Roman"/>
                          <w:spacing w:val="-5"/>
                        </w:rPr>
                        <w:t>42</w:t>
                      </w:r>
                    </w:p>
                  </w:txbxContent>
                </v:textbox>
                <w10:wrap type="topAndBottom" anchorx="page"/>
              </v:shape>
            </w:pict>
          </mc:Fallback>
        </mc:AlternateContent>
      </w:r>
    </w:p>
    <w:p w14:paraId="61046A77" w14:textId="77777777" w:rsidR="009E5423" w:rsidRDefault="009E5423">
      <w:pPr>
        <w:rPr>
          <w:sz w:val="18"/>
        </w:rPr>
        <w:sectPr w:rsidR="009E5423">
          <w:footerReference w:type="default" r:id="rId22"/>
          <w:pgSz w:w="10440" w:h="14750"/>
          <w:pgMar w:top="1680" w:right="800" w:bottom="0" w:left="980" w:header="0" w:footer="0" w:gutter="0"/>
          <w:cols w:space="720"/>
        </w:sectPr>
      </w:pPr>
    </w:p>
    <w:p w14:paraId="01753B90" w14:textId="77777777" w:rsidR="009E5423" w:rsidRDefault="00000000">
      <w:pPr>
        <w:pStyle w:val="a3"/>
        <w:spacing w:before="59"/>
        <w:ind w:left="1847"/>
      </w:pPr>
      <w:r>
        <w:rPr>
          <w:spacing w:val="-27"/>
        </w:rPr>
        <w:lastRenderedPageBreak/>
        <w:t xml:space="preserve">图 </w:t>
      </w:r>
      <w:r>
        <w:rPr>
          <w:spacing w:val="-2"/>
        </w:rPr>
        <w:t>10</w:t>
      </w:r>
      <w:r>
        <w:rPr>
          <w:spacing w:val="-3"/>
        </w:rPr>
        <w:t xml:space="preserve"> 两同频率信号相位差测量波形的李</w:t>
      </w:r>
      <w:proofErr w:type="gramStart"/>
      <w:r>
        <w:rPr>
          <w:spacing w:val="-3"/>
        </w:rPr>
        <w:t>萨茹</w:t>
      </w:r>
      <w:proofErr w:type="gramEnd"/>
      <w:r>
        <w:rPr>
          <w:spacing w:val="-3"/>
        </w:rPr>
        <w:t>图形。</w:t>
      </w:r>
    </w:p>
    <w:p w14:paraId="6A433FD9" w14:textId="3C8829B8" w:rsidR="009E5423" w:rsidRDefault="0097266B">
      <w:pPr>
        <w:pStyle w:val="2"/>
      </w:pPr>
      <w:r>
        <w:rPr>
          <w:rFonts w:hint="eastAsia"/>
          <w:spacing w:val="-4"/>
        </w:rPr>
        <w:t>六</w:t>
      </w:r>
      <w:r w:rsidR="00000000">
        <w:rPr>
          <w:spacing w:val="-4"/>
        </w:rPr>
        <w:t>、思考题</w:t>
      </w:r>
    </w:p>
    <w:p w14:paraId="30F56AE2" w14:textId="77777777" w:rsidR="009E5423" w:rsidRDefault="00000000">
      <w:pPr>
        <w:pStyle w:val="a3"/>
        <w:spacing w:before="23" w:line="278" w:lineRule="auto"/>
        <w:ind w:right="998" w:firstLine="220"/>
        <w:jc w:val="both"/>
        <w:rPr>
          <w:spacing w:val="-6"/>
        </w:rPr>
      </w:pPr>
      <w:r>
        <w:rPr>
          <w:spacing w:val="-2"/>
        </w:rPr>
        <w:t>1、示波器上显示的周期数取决于什么？应如何调节？示波器上显示波形幅度的大小取决于什么？应如何调节？当示波器显示不稳定时，应如何调</w:t>
      </w:r>
      <w:r>
        <w:rPr>
          <w:spacing w:val="-6"/>
        </w:rPr>
        <w:t>节？</w:t>
      </w:r>
    </w:p>
    <w:p w14:paraId="66A21E19" w14:textId="77777777" w:rsidR="0097266B" w:rsidRDefault="0097266B" w:rsidP="0097266B">
      <w:pPr>
        <w:pStyle w:val="a3"/>
        <w:spacing w:before="23" w:line="278" w:lineRule="auto"/>
        <w:ind w:right="998" w:firstLine="220"/>
        <w:jc w:val="both"/>
      </w:pPr>
      <w:r>
        <w:rPr>
          <w:rFonts w:hint="eastAsia"/>
        </w:rPr>
        <w:t>示波器上显示的周期数取决于示波器的水平时间分度；若周期数太小，可调大水平时间分度，若周期数太大，可调小水平时间分度，应使显示屏上显示</w:t>
      </w:r>
      <w:r>
        <w:t xml:space="preserve"> 1~2个周期。</w:t>
      </w:r>
    </w:p>
    <w:p w14:paraId="74699E9D" w14:textId="77777777" w:rsidR="0097266B" w:rsidRDefault="0097266B" w:rsidP="0097266B">
      <w:pPr>
        <w:pStyle w:val="a3"/>
        <w:spacing w:before="23" w:line="278" w:lineRule="auto"/>
        <w:ind w:right="998" w:firstLine="220"/>
        <w:jc w:val="both"/>
      </w:pPr>
      <w:r>
        <w:rPr>
          <w:rFonts w:hint="eastAsia"/>
        </w:rPr>
        <w:t>示波器上显示波形幅度的大小取决于垂直幅度，应从较小刻度开始，逐步增加到波形的垂直尺寸达到适合我们观察的范围。</w:t>
      </w:r>
    </w:p>
    <w:p w14:paraId="449AB56C" w14:textId="12F6DEB4" w:rsidR="0097266B" w:rsidRPr="0097266B" w:rsidRDefault="0097266B" w:rsidP="0097266B">
      <w:pPr>
        <w:pStyle w:val="a3"/>
        <w:spacing w:before="23" w:line="278" w:lineRule="auto"/>
        <w:ind w:right="998" w:firstLine="220"/>
        <w:jc w:val="both"/>
        <w:rPr>
          <w:rFonts w:hint="eastAsia"/>
        </w:rPr>
      </w:pPr>
      <w:r>
        <w:rPr>
          <w:rFonts w:hint="eastAsia"/>
        </w:rPr>
        <w:t>保证探头接触良好，按</w:t>
      </w:r>
      <w:r>
        <w:t>AUTO键。</w:t>
      </w:r>
    </w:p>
    <w:p w14:paraId="52122E07" w14:textId="77777777" w:rsidR="009E5423" w:rsidRDefault="00000000">
      <w:pPr>
        <w:pStyle w:val="a3"/>
        <w:spacing w:line="278" w:lineRule="auto"/>
        <w:ind w:right="1000" w:firstLine="220"/>
        <w:jc w:val="both"/>
        <w:rPr>
          <w:spacing w:val="-5"/>
        </w:rPr>
      </w:pPr>
      <w:r>
        <w:t>2</w:t>
      </w:r>
      <w:r>
        <w:rPr>
          <w:spacing w:val="-3"/>
        </w:rPr>
        <w:t xml:space="preserve">.已知示波器的带宽是 </w:t>
      </w:r>
      <w:r>
        <w:t>70MHZ,示波器的系统上升时间是多少？若用该示</w:t>
      </w:r>
      <w:r>
        <w:rPr>
          <w:spacing w:val="-2"/>
        </w:rPr>
        <w:t xml:space="preserve">波器测量上升沿为 </w:t>
      </w:r>
      <w:r>
        <w:t>5ns</w:t>
      </w:r>
      <w:r>
        <w:rPr>
          <w:spacing w:val="-5"/>
        </w:rPr>
        <w:t xml:space="preserve"> 的脉冲信号，其测量误差是多少？</w:t>
      </w:r>
    </w:p>
    <w:p w14:paraId="3C084EA1" w14:textId="77777777" w:rsidR="0097266B" w:rsidRDefault="0097266B" w:rsidP="0097266B">
      <w:pPr>
        <w:pStyle w:val="a3"/>
        <w:spacing w:line="278" w:lineRule="auto"/>
        <w:ind w:right="1000" w:firstLine="220"/>
        <w:jc w:val="both"/>
      </w:pPr>
      <w:r>
        <w:rPr>
          <w:rFonts w:hint="eastAsia"/>
        </w:rPr>
        <w:t>示波器系统上升时间</w:t>
      </w:r>
      <w:r>
        <w:t xml:space="preserve"> t=0.35/70MHZ=5ns</w:t>
      </w:r>
    </w:p>
    <w:p w14:paraId="70E8A31D" w14:textId="25BD56C6" w:rsidR="0097266B" w:rsidRPr="0097266B" w:rsidRDefault="0097266B" w:rsidP="0097266B">
      <w:pPr>
        <w:pStyle w:val="a3"/>
        <w:spacing w:line="278" w:lineRule="auto"/>
        <w:ind w:right="1000" w:firstLine="220"/>
        <w:jc w:val="both"/>
        <w:rPr>
          <w:rFonts w:hint="eastAsia"/>
        </w:rPr>
      </w:pPr>
      <w:r>
        <w:rPr>
          <w:rFonts w:hint="eastAsia"/>
        </w:rPr>
        <w:t>用该示波器测量上升沿为</w:t>
      </w:r>
      <w:r>
        <w:t xml:space="preserve"> 5ns 的脉冲信号，其测量误差为5ns。</w:t>
      </w:r>
    </w:p>
    <w:p w14:paraId="1E7C98CA" w14:textId="77777777" w:rsidR="009E5423" w:rsidRDefault="00000000">
      <w:pPr>
        <w:pStyle w:val="a3"/>
        <w:spacing w:line="269" w:lineRule="exact"/>
        <w:ind w:left="1040"/>
        <w:jc w:val="both"/>
        <w:rPr>
          <w:spacing w:val="-10"/>
        </w:rPr>
      </w:pPr>
      <w:r>
        <w:rPr>
          <w:spacing w:val="-2"/>
        </w:rPr>
        <w:t>3</w:t>
      </w:r>
      <w:r>
        <w:rPr>
          <w:spacing w:val="-13"/>
        </w:rPr>
        <w:t xml:space="preserve"> 若要观察频率为 </w:t>
      </w:r>
      <w:r>
        <w:rPr>
          <w:spacing w:val="-2"/>
        </w:rPr>
        <w:t>20MHZ</w:t>
      </w:r>
      <w:r>
        <w:rPr>
          <w:spacing w:val="-10"/>
        </w:rPr>
        <w:t xml:space="preserve"> 的信号，应选择频带宽度为多少的示波器？</w:t>
      </w:r>
    </w:p>
    <w:p w14:paraId="5A1A356C" w14:textId="19EC48F0" w:rsidR="0097266B" w:rsidRDefault="0097266B">
      <w:pPr>
        <w:pStyle w:val="a3"/>
        <w:spacing w:line="269" w:lineRule="exact"/>
        <w:ind w:left="1040"/>
        <w:jc w:val="both"/>
      </w:pPr>
      <w:r w:rsidRPr="0097266B">
        <w:rPr>
          <w:rFonts w:hint="eastAsia"/>
        </w:rPr>
        <w:t>若希望测量误差小于</w:t>
      </w:r>
      <w:r w:rsidRPr="0097266B">
        <w:t>2%，应选择频带宽度为100MHZ的示波器；若希望测量误差小于0.5%，则应选择频带宽度为200MHZ的示波器。</w:t>
      </w:r>
      <w:r>
        <w:rPr>
          <w:rFonts w:hint="eastAsia"/>
        </w:rPr>
        <w:t>根据精度要求选择</w:t>
      </w:r>
    </w:p>
    <w:p w14:paraId="71E22AC3" w14:textId="77777777" w:rsidR="0097266B" w:rsidRDefault="0097266B">
      <w:pPr>
        <w:pStyle w:val="a3"/>
        <w:spacing w:line="269" w:lineRule="exact"/>
        <w:ind w:left="1040"/>
        <w:jc w:val="both"/>
        <w:rPr>
          <w:rFonts w:hint="eastAsia"/>
        </w:rPr>
      </w:pPr>
    </w:p>
    <w:p w14:paraId="6A2BBC01" w14:textId="2AD866E1" w:rsidR="0097266B" w:rsidRPr="0097266B" w:rsidRDefault="0097266B" w:rsidP="0097266B">
      <w:pPr>
        <w:pStyle w:val="2"/>
        <w:rPr>
          <w:rFonts w:hint="eastAsia"/>
          <w:spacing w:val="-4"/>
        </w:rPr>
      </w:pPr>
      <w:r>
        <w:rPr>
          <w:rFonts w:hint="eastAsia"/>
          <w:spacing w:val="-4"/>
        </w:rPr>
        <w:t>七、实验小结</w:t>
      </w:r>
    </w:p>
    <w:p w14:paraId="5AB8BC85" w14:textId="77777777" w:rsidR="0097266B" w:rsidRPr="0097266B" w:rsidRDefault="0097266B" w:rsidP="0097266B">
      <w:pPr>
        <w:pStyle w:val="a3"/>
        <w:rPr>
          <w:sz w:val="20"/>
        </w:rPr>
      </w:pPr>
      <w:r w:rsidRPr="0097266B">
        <w:rPr>
          <w:rFonts w:hint="eastAsia"/>
          <w:sz w:val="20"/>
        </w:rPr>
        <w:t>通过这次实验，我了解了示波器的基本工作原理和主要技术指标，同时掌握了示波器的一些基础使用方法。使用示波器的步骤可以简单归纳为以下几点：</w:t>
      </w:r>
    </w:p>
    <w:p w14:paraId="7C25223D" w14:textId="77777777" w:rsidR="0097266B" w:rsidRPr="0097266B" w:rsidRDefault="0097266B" w:rsidP="0097266B">
      <w:pPr>
        <w:pStyle w:val="a3"/>
        <w:rPr>
          <w:sz w:val="20"/>
        </w:rPr>
      </w:pPr>
    </w:p>
    <w:p w14:paraId="379F7BE4" w14:textId="77777777" w:rsidR="0097266B" w:rsidRPr="0097266B" w:rsidRDefault="0097266B" w:rsidP="0097266B">
      <w:pPr>
        <w:pStyle w:val="a3"/>
        <w:rPr>
          <w:sz w:val="20"/>
        </w:rPr>
      </w:pPr>
      <w:r w:rsidRPr="0097266B">
        <w:rPr>
          <w:sz w:val="20"/>
        </w:rPr>
        <w:t>1. 连接并打开电源。</w:t>
      </w:r>
    </w:p>
    <w:p w14:paraId="7C60ABDF" w14:textId="77777777" w:rsidR="0097266B" w:rsidRPr="0097266B" w:rsidRDefault="0097266B" w:rsidP="0097266B">
      <w:pPr>
        <w:pStyle w:val="a3"/>
        <w:rPr>
          <w:sz w:val="20"/>
        </w:rPr>
      </w:pPr>
      <w:r w:rsidRPr="0097266B">
        <w:rPr>
          <w:sz w:val="20"/>
        </w:rPr>
        <w:t>2. 连接信号源。</w:t>
      </w:r>
    </w:p>
    <w:p w14:paraId="23AE863F" w14:textId="77777777" w:rsidR="0097266B" w:rsidRPr="0097266B" w:rsidRDefault="0097266B" w:rsidP="0097266B">
      <w:pPr>
        <w:pStyle w:val="a3"/>
        <w:rPr>
          <w:sz w:val="20"/>
        </w:rPr>
      </w:pPr>
      <w:r w:rsidRPr="0097266B">
        <w:rPr>
          <w:sz w:val="20"/>
        </w:rPr>
        <w:t>3. 调整控制面板。</w:t>
      </w:r>
    </w:p>
    <w:p w14:paraId="7960D8A7" w14:textId="77777777" w:rsidR="0097266B" w:rsidRPr="0097266B" w:rsidRDefault="0097266B" w:rsidP="0097266B">
      <w:pPr>
        <w:pStyle w:val="a3"/>
        <w:rPr>
          <w:sz w:val="20"/>
        </w:rPr>
      </w:pPr>
      <w:r w:rsidRPr="0097266B">
        <w:rPr>
          <w:sz w:val="20"/>
        </w:rPr>
        <w:t>4. 观察测量结果。</w:t>
      </w:r>
    </w:p>
    <w:p w14:paraId="13648099" w14:textId="77777777" w:rsidR="0097266B" w:rsidRPr="0097266B" w:rsidRDefault="0097266B" w:rsidP="0097266B">
      <w:pPr>
        <w:pStyle w:val="a3"/>
        <w:rPr>
          <w:sz w:val="20"/>
        </w:rPr>
      </w:pPr>
    </w:p>
    <w:p w14:paraId="2CFE337C" w14:textId="11A61FDD" w:rsidR="009E5423" w:rsidRDefault="0097266B" w:rsidP="0097266B">
      <w:pPr>
        <w:pStyle w:val="a3"/>
        <w:ind w:left="0" w:firstLine="720"/>
        <w:rPr>
          <w:sz w:val="20"/>
        </w:rPr>
      </w:pPr>
      <w:r w:rsidRPr="0097266B">
        <w:rPr>
          <w:rFonts w:hint="eastAsia"/>
          <w:sz w:val="20"/>
        </w:rPr>
        <w:t>此外，在实验中，我还利用示波器显示和观察了一些信号的波形，并测量了一些相关的波形参数。在初次操作时，由于一直无法获得稳定的波形，询问了其他</w:t>
      </w:r>
      <w:proofErr w:type="gramStart"/>
      <w:r w:rsidRPr="0097266B">
        <w:rPr>
          <w:rFonts w:hint="eastAsia"/>
          <w:sz w:val="20"/>
        </w:rPr>
        <w:t>组同学</w:t>
      </w:r>
      <w:proofErr w:type="gramEnd"/>
      <w:r w:rsidRPr="0097266B">
        <w:rPr>
          <w:rFonts w:hint="eastAsia"/>
          <w:sz w:val="20"/>
        </w:rPr>
        <w:t>后才发现是因为忘记按下</w:t>
      </w:r>
      <w:r w:rsidRPr="0097266B">
        <w:rPr>
          <w:sz w:val="20"/>
        </w:rPr>
        <w:t>AUTO键。按下AUTO键后，成功显示出了所需的波形。在进行双</w:t>
      </w:r>
      <w:proofErr w:type="gramStart"/>
      <w:r w:rsidRPr="0097266B">
        <w:rPr>
          <w:sz w:val="20"/>
        </w:rPr>
        <w:t>踪</w:t>
      </w:r>
      <w:proofErr w:type="gramEnd"/>
      <w:r w:rsidRPr="0097266B">
        <w:rPr>
          <w:sz w:val="20"/>
        </w:rPr>
        <w:t>显示实验时，我在电路连接部分也遇到了一些小问题，由于一根导线的错误连接导致无法得到理想的波形。幸运的是，我和搭档一起检查出了问题，并及时纠正，顺利完成了实验。这次</w:t>
      </w:r>
      <w:proofErr w:type="gramStart"/>
      <w:r w:rsidRPr="0097266B">
        <w:rPr>
          <w:sz w:val="20"/>
        </w:rPr>
        <w:t>实验让</w:t>
      </w:r>
      <w:proofErr w:type="gramEnd"/>
      <w:r w:rsidRPr="0097266B">
        <w:rPr>
          <w:sz w:val="20"/>
        </w:rPr>
        <w:t>我意识到在操作时需要更加细心，以避免类似错误的发生。</w:t>
      </w:r>
    </w:p>
    <w:p w14:paraId="2F09D512" w14:textId="77777777" w:rsidR="009E5423" w:rsidRDefault="009E5423">
      <w:pPr>
        <w:pStyle w:val="a3"/>
        <w:ind w:left="0"/>
        <w:rPr>
          <w:sz w:val="20"/>
        </w:rPr>
      </w:pPr>
    </w:p>
    <w:p w14:paraId="273FCFC9" w14:textId="77777777" w:rsidR="009E5423" w:rsidRDefault="009E5423">
      <w:pPr>
        <w:pStyle w:val="a3"/>
        <w:ind w:left="0"/>
        <w:rPr>
          <w:sz w:val="20"/>
        </w:rPr>
      </w:pPr>
    </w:p>
    <w:p w14:paraId="561306FE" w14:textId="3526D72B" w:rsidR="009E5423" w:rsidRDefault="0097266B">
      <w:pPr>
        <w:pStyle w:val="a3"/>
        <w:ind w:left="0"/>
        <w:rPr>
          <w:sz w:val="20"/>
        </w:rPr>
      </w:pPr>
      <w:r w:rsidRPr="0097266B">
        <w:rPr>
          <w:noProof/>
          <w:sz w:val="20"/>
        </w:rPr>
        <w:lastRenderedPageBreak/>
        <w:drawing>
          <wp:inline distT="0" distB="0" distL="0" distR="0" wp14:anchorId="0794DF0B" wp14:editId="77200816">
            <wp:extent cx="5499100" cy="4121785"/>
            <wp:effectExtent l="0" t="0" r="6350" b="0"/>
            <wp:docPr id="9361640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9100" cy="4121785"/>
                    </a:xfrm>
                    <a:prstGeom prst="rect">
                      <a:avLst/>
                    </a:prstGeom>
                    <a:noFill/>
                    <a:ln>
                      <a:noFill/>
                    </a:ln>
                  </pic:spPr>
                </pic:pic>
              </a:graphicData>
            </a:graphic>
          </wp:inline>
        </w:drawing>
      </w:r>
    </w:p>
    <w:p w14:paraId="33002839" w14:textId="77777777" w:rsidR="009E5423" w:rsidRDefault="009E5423">
      <w:pPr>
        <w:pStyle w:val="a3"/>
        <w:ind w:left="0"/>
        <w:rPr>
          <w:sz w:val="20"/>
        </w:rPr>
      </w:pPr>
    </w:p>
    <w:p w14:paraId="2813E667" w14:textId="77777777" w:rsidR="009E5423" w:rsidRDefault="009E5423">
      <w:pPr>
        <w:pStyle w:val="a3"/>
        <w:ind w:left="0"/>
        <w:rPr>
          <w:sz w:val="20"/>
        </w:rPr>
      </w:pPr>
    </w:p>
    <w:p w14:paraId="1E7AD323" w14:textId="77777777" w:rsidR="009E5423" w:rsidRDefault="009E5423">
      <w:pPr>
        <w:pStyle w:val="a3"/>
        <w:ind w:left="0"/>
        <w:rPr>
          <w:sz w:val="20"/>
        </w:rPr>
      </w:pPr>
    </w:p>
    <w:p w14:paraId="6902B7C2" w14:textId="426D4950" w:rsidR="009E5423" w:rsidRDefault="0097266B">
      <w:pPr>
        <w:pStyle w:val="a3"/>
        <w:ind w:left="0"/>
        <w:rPr>
          <w:sz w:val="20"/>
        </w:rPr>
      </w:pPr>
      <w:r w:rsidRPr="0097266B">
        <w:rPr>
          <w:noProof/>
          <w:sz w:val="20"/>
        </w:rPr>
        <w:lastRenderedPageBreak/>
        <w:drawing>
          <wp:inline distT="0" distB="0" distL="0" distR="0" wp14:anchorId="3F583069" wp14:editId="46103723">
            <wp:extent cx="5499100" cy="4121785"/>
            <wp:effectExtent l="0" t="0" r="6350" b="0"/>
            <wp:docPr id="20107607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100" cy="4121785"/>
                    </a:xfrm>
                    <a:prstGeom prst="rect">
                      <a:avLst/>
                    </a:prstGeom>
                    <a:noFill/>
                    <a:ln>
                      <a:noFill/>
                    </a:ln>
                  </pic:spPr>
                </pic:pic>
              </a:graphicData>
            </a:graphic>
          </wp:inline>
        </w:drawing>
      </w:r>
    </w:p>
    <w:p w14:paraId="285089B6" w14:textId="77777777" w:rsidR="009E5423" w:rsidRDefault="009E5423">
      <w:pPr>
        <w:pStyle w:val="a3"/>
        <w:ind w:left="0"/>
        <w:rPr>
          <w:sz w:val="20"/>
        </w:rPr>
      </w:pPr>
    </w:p>
    <w:p w14:paraId="34BFC4BD" w14:textId="77777777" w:rsidR="009E5423" w:rsidRDefault="009E5423">
      <w:pPr>
        <w:pStyle w:val="a3"/>
        <w:ind w:left="0"/>
        <w:rPr>
          <w:sz w:val="20"/>
        </w:rPr>
      </w:pPr>
    </w:p>
    <w:p w14:paraId="3BEB5449" w14:textId="302F5D54" w:rsidR="009E5423" w:rsidRDefault="0097266B">
      <w:pPr>
        <w:pStyle w:val="a3"/>
        <w:ind w:left="0"/>
        <w:rPr>
          <w:sz w:val="20"/>
        </w:rPr>
      </w:pPr>
      <w:r w:rsidRPr="0097266B">
        <w:rPr>
          <w:noProof/>
          <w:sz w:val="20"/>
        </w:rPr>
        <w:lastRenderedPageBreak/>
        <w:drawing>
          <wp:inline distT="0" distB="0" distL="0" distR="0" wp14:anchorId="60779A69" wp14:editId="2A597CA9">
            <wp:extent cx="5499100" cy="4121785"/>
            <wp:effectExtent l="0" t="0" r="6350" b="0"/>
            <wp:docPr id="1415878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9100" cy="4121785"/>
                    </a:xfrm>
                    <a:prstGeom prst="rect">
                      <a:avLst/>
                    </a:prstGeom>
                    <a:noFill/>
                    <a:ln>
                      <a:noFill/>
                    </a:ln>
                  </pic:spPr>
                </pic:pic>
              </a:graphicData>
            </a:graphic>
          </wp:inline>
        </w:drawing>
      </w:r>
    </w:p>
    <w:p w14:paraId="4E0D5540" w14:textId="77777777" w:rsidR="009E5423" w:rsidRDefault="009E5423">
      <w:pPr>
        <w:pStyle w:val="a3"/>
        <w:ind w:left="0"/>
        <w:rPr>
          <w:sz w:val="20"/>
        </w:rPr>
      </w:pPr>
    </w:p>
    <w:p w14:paraId="708C6531" w14:textId="77777777" w:rsidR="009E5423" w:rsidRDefault="009E5423">
      <w:pPr>
        <w:pStyle w:val="a3"/>
        <w:ind w:left="0"/>
        <w:rPr>
          <w:sz w:val="20"/>
        </w:rPr>
      </w:pPr>
    </w:p>
    <w:p w14:paraId="55130D0C" w14:textId="37EE2923" w:rsidR="009E5423" w:rsidRDefault="0097266B">
      <w:pPr>
        <w:pStyle w:val="a3"/>
        <w:ind w:left="0"/>
        <w:rPr>
          <w:sz w:val="20"/>
        </w:rPr>
      </w:pPr>
      <w:r w:rsidRPr="0097266B">
        <w:rPr>
          <w:noProof/>
          <w:sz w:val="20"/>
        </w:rPr>
        <w:lastRenderedPageBreak/>
        <w:drawing>
          <wp:inline distT="0" distB="0" distL="0" distR="0" wp14:anchorId="03F3E558" wp14:editId="7A9467A7">
            <wp:extent cx="5499100" cy="4121785"/>
            <wp:effectExtent l="0" t="0" r="6350" b="0"/>
            <wp:docPr id="17381070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9100" cy="4121785"/>
                    </a:xfrm>
                    <a:prstGeom prst="rect">
                      <a:avLst/>
                    </a:prstGeom>
                    <a:noFill/>
                    <a:ln>
                      <a:noFill/>
                    </a:ln>
                  </pic:spPr>
                </pic:pic>
              </a:graphicData>
            </a:graphic>
          </wp:inline>
        </w:drawing>
      </w:r>
    </w:p>
    <w:p w14:paraId="56E87620" w14:textId="77777777" w:rsidR="009E5423" w:rsidRDefault="009E5423">
      <w:pPr>
        <w:pStyle w:val="a3"/>
        <w:ind w:left="0"/>
        <w:rPr>
          <w:sz w:val="20"/>
        </w:rPr>
      </w:pPr>
    </w:p>
    <w:p w14:paraId="2F0891A0" w14:textId="77777777" w:rsidR="009E5423" w:rsidRDefault="009E5423">
      <w:pPr>
        <w:pStyle w:val="a3"/>
        <w:ind w:left="0"/>
        <w:rPr>
          <w:sz w:val="20"/>
        </w:rPr>
      </w:pPr>
    </w:p>
    <w:p w14:paraId="76C78575" w14:textId="77777777" w:rsidR="009E5423" w:rsidRDefault="009E5423">
      <w:pPr>
        <w:pStyle w:val="a3"/>
        <w:ind w:left="0"/>
        <w:rPr>
          <w:sz w:val="20"/>
        </w:rPr>
      </w:pPr>
    </w:p>
    <w:p w14:paraId="5F57CDA4" w14:textId="77777777" w:rsidR="009E5423" w:rsidRDefault="009E5423">
      <w:pPr>
        <w:pStyle w:val="a3"/>
        <w:ind w:left="0"/>
        <w:rPr>
          <w:sz w:val="20"/>
        </w:rPr>
      </w:pPr>
    </w:p>
    <w:p w14:paraId="4678FB66" w14:textId="77777777" w:rsidR="009E5423" w:rsidRDefault="009E5423">
      <w:pPr>
        <w:pStyle w:val="a3"/>
        <w:ind w:left="0"/>
        <w:rPr>
          <w:sz w:val="20"/>
        </w:rPr>
      </w:pPr>
    </w:p>
    <w:p w14:paraId="2A514455" w14:textId="77777777" w:rsidR="009E5423" w:rsidRDefault="009E5423">
      <w:pPr>
        <w:pStyle w:val="a3"/>
        <w:ind w:left="0"/>
        <w:rPr>
          <w:sz w:val="20"/>
        </w:rPr>
      </w:pPr>
    </w:p>
    <w:p w14:paraId="0AB74746" w14:textId="77777777" w:rsidR="009E5423" w:rsidRDefault="009E5423">
      <w:pPr>
        <w:pStyle w:val="a3"/>
        <w:ind w:left="0"/>
        <w:rPr>
          <w:sz w:val="20"/>
        </w:rPr>
      </w:pPr>
    </w:p>
    <w:p w14:paraId="34360C77" w14:textId="77777777" w:rsidR="009E5423" w:rsidRDefault="009E5423">
      <w:pPr>
        <w:pStyle w:val="a3"/>
        <w:ind w:left="0"/>
        <w:rPr>
          <w:sz w:val="20"/>
        </w:rPr>
      </w:pPr>
    </w:p>
    <w:p w14:paraId="18890860" w14:textId="77777777" w:rsidR="009E5423" w:rsidRDefault="009E5423">
      <w:pPr>
        <w:pStyle w:val="a3"/>
        <w:ind w:left="0"/>
        <w:rPr>
          <w:sz w:val="20"/>
        </w:rPr>
      </w:pPr>
    </w:p>
    <w:p w14:paraId="5C1307DE" w14:textId="77777777" w:rsidR="009E5423" w:rsidRDefault="009E5423">
      <w:pPr>
        <w:pStyle w:val="a3"/>
        <w:ind w:left="0"/>
        <w:rPr>
          <w:sz w:val="20"/>
        </w:rPr>
      </w:pPr>
    </w:p>
    <w:p w14:paraId="6121A3F1" w14:textId="77777777" w:rsidR="009E5423" w:rsidRDefault="009E5423">
      <w:pPr>
        <w:pStyle w:val="a3"/>
        <w:ind w:left="0"/>
        <w:rPr>
          <w:sz w:val="20"/>
        </w:rPr>
      </w:pPr>
    </w:p>
    <w:p w14:paraId="629B3BA6" w14:textId="77777777" w:rsidR="009E5423" w:rsidRDefault="009E5423">
      <w:pPr>
        <w:pStyle w:val="a3"/>
        <w:ind w:left="0"/>
        <w:rPr>
          <w:sz w:val="20"/>
        </w:rPr>
      </w:pPr>
    </w:p>
    <w:p w14:paraId="784C4D1B" w14:textId="77777777" w:rsidR="009E5423" w:rsidRDefault="009E5423">
      <w:pPr>
        <w:pStyle w:val="a3"/>
        <w:ind w:left="0"/>
        <w:rPr>
          <w:sz w:val="20"/>
        </w:rPr>
      </w:pPr>
    </w:p>
    <w:p w14:paraId="2237040A" w14:textId="77777777" w:rsidR="009E5423" w:rsidRDefault="009E5423">
      <w:pPr>
        <w:pStyle w:val="a3"/>
        <w:ind w:left="0"/>
        <w:rPr>
          <w:sz w:val="20"/>
        </w:rPr>
      </w:pPr>
    </w:p>
    <w:p w14:paraId="33A2B798" w14:textId="77777777" w:rsidR="009E5423" w:rsidRDefault="009E5423">
      <w:pPr>
        <w:pStyle w:val="a3"/>
        <w:ind w:left="0"/>
        <w:rPr>
          <w:sz w:val="20"/>
        </w:rPr>
      </w:pPr>
    </w:p>
    <w:p w14:paraId="046A1265" w14:textId="77777777" w:rsidR="009E5423" w:rsidRDefault="009E5423">
      <w:pPr>
        <w:pStyle w:val="a3"/>
        <w:ind w:left="0"/>
        <w:rPr>
          <w:sz w:val="20"/>
        </w:rPr>
      </w:pPr>
    </w:p>
    <w:p w14:paraId="74506DCD" w14:textId="77777777" w:rsidR="009E5423" w:rsidRDefault="009E5423">
      <w:pPr>
        <w:pStyle w:val="a3"/>
        <w:ind w:left="0"/>
        <w:rPr>
          <w:sz w:val="20"/>
        </w:rPr>
      </w:pPr>
    </w:p>
    <w:p w14:paraId="4C914BC1" w14:textId="77777777" w:rsidR="009E5423" w:rsidRDefault="009E5423">
      <w:pPr>
        <w:pStyle w:val="a3"/>
        <w:ind w:left="0"/>
        <w:rPr>
          <w:sz w:val="27"/>
        </w:rPr>
      </w:pPr>
    </w:p>
    <w:p w14:paraId="7D1415BC" w14:textId="77777777" w:rsidR="009E5423" w:rsidRDefault="00000000">
      <w:pPr>
        <w:pStyle w:val="a3"/>
        <w:spacing w:before="90"/>
        <w:ind w:right="996"/>
        <w:jc w:val="center"/>
        <w:rPr>
          <w:rFonts w:ascii="Times New Roman"/>
        </w:rPr>
      </w:pPr>
      <w:r>
        <w:rPr>
          <w:rFonts w:ascii="Times New Roman"/>
          <w:spacing w:val="-5"/>
        </w:rPr>
        <w:t>43</w:t>
      </w:r>
    </w:p>
    <w:sectPr w:rsidR="009E5423">
      <w:footerReference w:type="default" r:id="rId27"/>
      <w:pgSz w:w="10440" w:h="14750"/>
      <w:pgMar w:top="1400" w:right="800" w:bottom="280" w:left="9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F08EC" w14:textId="77777777" w:rsidR="007B7EED" w:rsidRDefault="007B7EED">
      <w:r>
        <w:separator/>
      </w:r>
    </w:p>
  </w:endnote>
  <w:endnote w:type="continuationSeparator" w:id="0">
    <w:p w14:paraId="6010D8B6" w14:textId="77777777" w:rsidR="007B7EED" w:rsidRDefault="007B7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DA8E" w14:textId="77777777" w:rsidR="009E5423" w:rsidRDefault="00000000">
    <w:pPr>
      <w:pStyle w:val="a3"/>
      <w:spacing w:line="14" w:lineRule="auto"/>
      <w:ind w:left="0"/>
      <w:rPr>
        <w:sz w:val="20"/>
      </w:rPr>
    </w:pPr>
    <w:r>
      <w:rPr>
        <w:noProof/>
      </w:rPr>
      <mc:AlternateContent>
        <mc:Choice Requires="wps">
          <w:drawing>
            <wp:anchor distT="0" distB="0" distL="0" distR="0" simplePos="0" relativeHeight="487239680" behindDoc="1" locked="0" layoutInCell="1" allowOverlap="1" wp14:anchorId="4BC8D270" wp14:editId="723DE6C1">
              <wp:simplePos x="0" y="0"/>
              <wp:positionH relativeFrom="page">
                <wp:posOffset>3208020</wp:posOffset>
              </wp:positionH>
              <wp:positionV relativeFrom="page">
                <wp:posOffset>8593046</wp:posOffset>
              </wp:positionV>
              <wp:extent cx="222885" cy="1727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72720"/>
                      </a:xfrm>
                      <a:prstGeom prst="rect">
                        <a:avLst/>
                      </a:prstGeom>
                    </wps:spPr>
                    <wps:txbx>
                      <w:txbxContent>
                        <w:p w14:paraId="36ABE20E" w14:textId="77777777" w:rsidR="009E5423" w:rsidRDefault="00000000">
                          <w:pPr>
                            <w:pStyle w:val="a3"/>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25</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4BC8D270" id="_x0000_t202" coordsize="21600,21600" o:spt="202" path="m,l,21600r21600,l21600,xe">
              <v:stroke joinstyle="miter"/>
              <v:path gradientshapeok="t" o:connecttype="rect"/>
            </v:shapetype>
            <v:shape id="Textbox 1" o:spid="_x0000_s1043" type="#_x0000_t202" style="position:absolute;margin-left:252.6pt;margin-top:676.6pt;width:17.55pt;height:13.6pt;z-index:-1607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" filled="f" stroked="f">
              <v:textbox inset="0,0,0,0">
                <w:txbxContent>
                  <w:p w14:paraId="36ABE20E" w14:textId="77777777" w:rsidR="009E5423" w:rsidRDefault="00000000">
                    <w:pPr>
                      <w:pStyle w:val="a3"/>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25</w:t>
                    </w:r>
                    <w:r>
                      <w:rPr>
                        <w:rFonts w:ascii="Times New Roman"/>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24D5" w14:textId="77777777" w:rsidR="009E5423" w:rsidRDefault="009E5423">
    <w:pPr>
      <w:pStyle w:val="a3"/>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E389" w14:textId="77777777" w:rsidR="009E5423" w:rsidRDefault="009E5423">
    <w:pPr>
      <w:pStyle w:val="a3"/>
      <w:spacing w:line="14" w:lineRule="auto"/>
      <w:ind w:left="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870F3" w14:textId="77777777" w:rsidR="007B7EED" w:rsidRDefault="007B7EED">
      <w:r>
        <w:separator/>
      </w:r>
    </w:p>
  </w:footnote>
  <w:footnote w:type="continuationSeparator" w:id="0">
    <w:p w14:paraId="46DAB645" w14:textId="77777777" w:rsidR="007B7EED" w:rsidRDefault="007B7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4354"/>
    <w:multiLevelType w:val="hybridMultilevel"/>
    <w:tmpl w:val="5C32573E"/>
    <w:lvl w:ilvl="0" w:tplc="7C847B86">
      <w:start w:val="1"/>
      <w:numFmt w:val="lowerLetter"/>
      <w:lvlText w:val="%1."/>
      <w:lvlJc w:val="left"/>
      <w:pPr>
        <w:ind w:left="820" w:hanging="212"/>
        <w:jc w:val="left"/>
      </w:pPr>
      <w:rPr>
        <w:rFonts w:ascii="宋体" w:eastAsia="宋体" w:hAnsi="宋体" w:cs="宋体" w:hint="default"/>
        <w:b w:val="0"/>
        <w:bCs w:val="0"/>
        <w:i w:val="0"/>
        <w:iCs w:val="0"/>
        <w:spacing w:val="-2"/>
        <w:w w:val="99"/>
        <w:sz w:val="19"/>
        <w:szCs w:val="19"/>
        <w:lang w:val="en-US" w:eastAsia="zh-CN" w:bidi="ar-SA"/>
      </w:rPr>
    </w:lvl>
    <w:lvl w:ilvl="1" w:tplc="5AEEC7FC">
      <w:numFmt w:val="bullet"/>
      <w:lvlText w:val="•"/>
      <w:lvlJc w:val="left"/>
      <w:pPr>
        <w:ind w:left="1603" w:hanging="212"/>
      </w:pPr>
      <w:rPr>
        <w:rFonts w:hint="default"/>
        <w:lang w:val="en-US" w:eastAsia="zh-CN" w:bidi="ar-SA"/>
      </w:rPr>
    </w:lvl>
    <w:lvl w:ilvl="2" w:tplc="B0C294A0">
      <w:numFmt w:val="bullet"/>
      <w:lvlText w:val="•"/>
      <w:lvlJc w:val="left"/>
      <w:pPr>
        <w:ind w:left="2386" w:hanging="212"/>
      </w:pPr>
      <w:rPr>
        <w:rFonts w:hint="default"/>
        <w:lang w:val="en-US" w:eastAsia="zh-CN" w:bidi="ar-SA"/>
      </w:rPr>
    </w:lvl>
    <w:lvl w:ilvl="3" w:tplc="2B62C3A0">
      <w:numFmt w:val="bullet"/>
      <w:lvlText w:val="•"/>
      <w:lvlJc w:val="left"/>
      <w:pPr>
        <w:ind w:left="3169" w:hanging="212"/>
      </w:pPr>
      <w:rPr>
        <w:rFonts w:hint="default"/>
        <w:lang w:val="en-US" w:eastAsia="zh-CN" w:bidi="ar-SA"/>
      </w:rPr>
    </w:lvl>
    <w:lvl w:ilvl="4" w:tplc="4DD67916">
      <w:numFmt w:val="bullet"/>
      <w:lvlText w:val="•"/>
      <w:lvlJc w:val="left"/>
      <w:pPr>
        <w:ind w:left="3953" w:hanging="212"/>
      </w:pPr>
      <w:rPr>
        <w:rFonts w:hint="default"/>
        <w:lang w:val="en-US" w:eastAsia="zh-CN" w:bidi="ar-SA"/>
      </w:rPr>
    </w:lvl>
    <w:lvl w:ilvl="5" w:tplc="B49C673A">
      <w:numFmt w:val="bullet"/>
      <w:lvlText w:val="•"/>
      <w:lvlJc w:val="left"/>
      <w:pPr>
        <w:ind w:left="4736" w:hanging="212"/>
      </w:pPr>
      <w:rPr>
        <w:rFonts w:hint="default"/>
        <w:lang w:val="en-US" w:eastAsia="zh-CN" w:bidi="ar-SA"/>
      </w:rPr>
    </w:lvl>
    <w:lvl w:ilvl="6" w:tplc="739EF4CA">
      <w:numFmt w:val="bullet"/>
      <w:lvlText w:val="•"/>
      <w:lvlJc w:val="left"/>
      <w:pPr>
        <w:ind w:left="5519" w:hanging="212"/>
      </w:pPr>
      <w:rPr>
        <w:rFonts w:hint="default"/>
        <w:lang w:val="en-US" w:eastAsia="zh-CN" w:bidi="ar-SA"/>
      </w:rPr>
    </w:lvl>
    <w:lvl w:ilvl="7" w:tplc="8F28601C">
      <w:numFmt w:val="bullet"/>
      <w:lvlText w:val="•"/>
      <w:lvlJc w:val="left"/>
      <w:pPr>
        <w:ind w:left="6303" w:hanging="212"/>
      </w:pPr>
      <w:rPr>
        <w:rFonts w:hint="default"/>
        <w:lang w:val="en-US" w:eastAsia="zh-CN" w:bidi="ar-SA"/>
      </w:rPr>
    </w:lvl>
    <w:lvl w:ilvl="8" w:tplc="A5868BF2">
      <w:numFmt w:val="bullet"/>
      <w:lvlText w:val="•"/>
      <w:lvlJc w:val="left"/>
      <w:pPr>
        <w:ind w:left="7086" w:hanging="212"/>
      </w:pPr>
      <w:rPr>
        <w:rFonts w:hint="default"/>
        <w:lang w:val="en-US" w:eastAsia="zh-CN" w:bidi="ar-SA"/>
      </w:rPr>
    </w:lvl>
  </w:abstractNum>
  <w:abstractNum w:abstractNumId="1" w15:restartNumberingAfterBreak="0">
    <w:nsid w:val="10BE6F7F"/>
    <w:multiLevelType w:val="hybridMultilevel"/>
    <w:tmpl w:val="6FD008BA"/>
    <w:lvl w:ilvl="0" w:tplc="20502964">
      <w:start w:val="1"/>
      <w:numFmt w:val="decimal"/>
      <w:lvlText w:val="（%1）"/>
      <w:lvlJc w:val="left"/>
      <w:pPr>
        <w:ind w:left="1345" w:hanging="526"/>
        <w:jc w:val="left"/>
      </w:pPr>
      <w:rPr>
        <w:rFonts w:ascii="宋体" w:eastAsia="宋体" w:hAnsi="宋体" w:cs="宋体" w:hint="default"/>
        <w:b w:val="0"/>
        <w:bCs w:val="0"/>
        <w:i w:val="0"/>
        <w:iCs w:val="0"/>
        <w:spacing w:val="-1"/>
        <w:w w:val="99"/>
        <w:sz w:val="19"/>
        <w:szCs w:val="19"/>
        <w:lang w:val="en-US" w:eastAsia="zh-CN" w:bidi="ar-SA"/>
      </w:rPr>
    </w:lvl>
    <w:lvl w:ilvl="1" w:tplc="29728886">
      <w:numFmt w:val="bullet"/>
      <w:lvlText w:val="•"/>
      <w:lvlJc w:val="left"/>
      <w:pPr>
        <w:ind w:left="2071" w:hanging="526"/>
      </w:pPr>
      <w:rPr>
        <w:rFonts w:hint="default"/>
        <w:lang w:val="en-US" w:eastAsia="zh-CN" w:bidi="ar-SA"/>
      </w:rPr>
    </w:lvl>
    <w:lvl w:ilvl="2" w:tplc="F4F866E6">
      <w:numFmt w:val="bullet"/>
      <w:lvlText w:val="•"/>
      <w:lvlJc w:val="left"/>
      <w:pPr>
        <w:ind w:left="2802" w:hanging="526"/>
      </w:pPr>
      <w:rPr>
        <w:rFonts w:hint="default"/>
        <w:lang w:val="en-US" w:eastAsia="zh-CN" w:bidi="ar-SA"/>
      </w:rPr>
    </w:lvl>
    <w:lvl w:ilvl="3" w:tplc="FF8E75E8">
      <w:numFmt w:val="bullet"/>
      <w:lvlText w:val="•"/>
      <w:lvlJc w:val="left"/>
      <w:pPr>
        <w:ind w:left="3533" w:hanging="526"/>
      </w:pPr>
      <w:rPr>
        <w:rFonts w:hint="default"/>
        <w:lang w:val="en-US" w:eastAsia="zh-CN" w:bidi="ar-SA"/>
      </w:rPr>
    </w:lvl>
    <w:lvl w:ilvl="4" w:tplc="BA527E72">
      <w:numFmt w:val="bullet"/>
      <w:lvlText w:val="•"/>
      <w:lvlJc w:val="left"/>
      <w:pPr>
        <w:ind w:left="4265" w:hanging="526"/>
      </w:pPr>
      <w:rPr>
        <w:rFonts w:hint="default"/>
        <w:lang w:val="en-US" w:eastAsia="zh-CN" w:bidi="ar-SA"/>
      </w:rPr>
    </w:lvl>
    <w:lvl w:ilvl="5" w:tplc="62421168">
      <w:numFmt w:val="bullet"/>
      <w:lvlText w:val="•"/>
      <w:lvlJc w:val="left"/>
      <w:pPr>
        <w:ind w:left="4996" w:hanging="526"/>
      </w:pPr>
      <w:rPr>
        <w:rFonts w:hint="default"/>
        <w:lang w:val="en-US" w:eastAsia="zh-CN" w:bidi="ar-SA"/>
      </w:rPr>
    </w:lvl>
    <w:lvl w:ilvl="6" w:tplc="270C63E0">
      <w:numFmt w:val="bullet"/>
      <w:lvlText w:val="•"/>
      <w:lvlJc w:val="left"/>
      <w:pPr>
        <w:ind w:left="5727" w:hanging="526"/>
      </w:pPr>
      <w:rPr>
        <w:rFonts w:hint="default"/>
        <w:lang w:val="en-US" w:eastAsia="zh-CN" w:bidi="ar-SA"/>
      </w:rPr>
    </w:lvl>
    <w:lvl w:ilvl="7" w:tplc="E37A8332">
      <w:numFmt w:val="bullet"/>
      <w:lvlText w:val="•"/>
      <w:lvlJc w:val="left"/>
      <w:pPr>
        <w:ind w:left="6459" w:hanging="526"/>
      </w:pPr>
      <w:rPr>
        <w:rFonts w:hint="default"/>
        <w:lang w:val="en-US" w:eastAsia="zh-CN" w:bidi="ar-SA"/>
      </w:rPr>
    </w:lvl>
    <w:lvl w:ilvl="8" w:tplc="8D3815F8">
      <w:numFmt w:val="bullet"/>
      <w:lvlText w:val="•"/>
      <w:lvlJc w:val="left"/>
      <w:pPr>
        <w:ind w:left="7190" w:hanging="526"/>
      </w:pPr>
      <w:rPr>
        <w:rFonts w:hint="default"/>
        <w:lang w:val="en-US" w:eastAsia="zh-CN" w:bidi="ar-SA"/>
      </w:rPr>
    </w:lvl>
  </w:abstractNum>
  <w:abstractNum w:abstractNumId="2" w15:restartNumberingAfterBreak="0">
    <w:nsid w:val="14DE48B9"/>
    <w:multiLevelType w:val="hybridMultilevel"/>
    <w:tmpl w:val="48A67DD0"/>
    <w:lvl w:ilvl="0" w:tplc="2CAAF70E">
      <w:start w:val="2"/>
      <w:numFmt w:val="decimal"/>
      <w:lvlText w:val="%1）"/>
      <w:lvlJc w:val="left"/>
      <w:pPr>
        <w:ind w:left="1135" w:hanging="316"/>
        <w:jc w:val="left"/>
      </w:pPr>
      <w:rPr>
        <w:rFonts w:ascii="宋体" w:eastAsia="宋体" w:hAnsi="宋体" w:cs="宋体" w:hint="default"/>
        <w:b w:val="0"/>
        <w:bCs w:val="0"/>
        <w:i w:val="0"/>
        <w:iCs w:val="0"/>
        <w:spacing w:val="-1"/>
        <w:w w:val="99"/>
        <w:sz w:val="19"/>
        <w:szCs w:val="19"/>
        <w:lang w:val="en-US" w:eastAsia="zh-CN" w:bidi="ar-SA"/>
      </w:rPr>
    </w:lvl>
    <w:lvl w:ilvl="1" w:tplc="766EDAB2">
      <w:numFmt w:val="bullet"/>
      <w:lvlText w:val="•"/>
      <w:lvlJc w:val="left"/>
      <w:pPr>
        <w:ind w:left="1891" w:hanging="316"/>
      </w:pPr>
      <w:rPr>
        <w:rFonts w:hint="default"/>
        <w:lang w:val="en-US" w:eastAsia="zh-CN" w:bidi="ar-SA"/>
      </w:rPr>
    </w:lvl>
    <w:lvl w:ilvl="2" w:tplc="7FBCC0B6">
      <w:numFmt w:val="bullet"/>
      <w:lvlText w:val="•"/>
      <w:lvlJc w:val="left"/>
      <w:pPr>
        <w:ind w:left="2642" w:hanging="316"/>
      </w:pPr>
      <w:rPr>
        <w:rFonts w:hint="default"/>
        <w:lang w:val="en-US" w:eastAsia="zh-CN" w:bidi="ar-SA"/>
      </w:rPr>
    </w:lvl>
    <w:lvl w:ilvl="3" w:tplc="B5228CFC">
      <w:numFmt w:val="bullet"/>
      <w:lvlText w:val="•"/>
      <w:lvlJc w:val="left"/>
      <w:pPr>
        <w:ind w:left="3393" w:hanging="316"/>
      </w:pPr>
      <w:rPr>
        <w:rFonts w:hint="default"/>
        <w:lang w:val="en-US" w:eastAsia="zh-CN" w:bidi="ar-SA"/>
      </w:rPr>
    </w:lvl>
    <w:lvl w:ilvl="4" w:tplc="0A28F476">
      <w:numFmt w:val="bullet"/>
      <w:lvlText w:val="•"/>
      <w:lvlJc w:val="left"/>
      <w:pPr>
        <w:ind w:left="4145" w:hanging="316"/>
      </w:pPr>
      <w:rPr>
        <w:rFonts w:hint="default"/>
        <w:lang w:val="en-US" w:eastAsia="zh-CN" w:bidi="ar-SA"/>
      </w:rPr>
    </w:lvl>
    <w:lvl w:ilvl="5" w:tplc="F48AEF3E">
      <w:numFmt w:val="bullet"/>
      <w:lvlText w:val="•"/>
      <w:lvlJc w:val="left"/>
      <w:pPr>
        <w:ind w:left="4896" w:hanging="316"/>
      </w:pPr>
      <w:rPr>
        <w:rFonts w:hint="default"/>
        <w:lang w:val="en-US" w:eastAsia="zh-CN" w:bidi="ar-SA"/>
      </w:rPr>
    </w:lvl>
    <w:lvl w:ilvl="6" w:tplc="D56628B2">
      <w:numFmt w:val="bullet"/>
      <w:lvlText w:val="•"/>
      <w:lvlJc w:val="left"/>
      <w:pPr>
        <w:ind w:left="5647" w:hanging="316"/>
      </w:pPr>
      <w:rPr>
        <w:rFonts w:hint="default"/>
        <w:lang w:val="en-US" w:eastAsia="zh-CN" w:bidi="ar-SA"/>
      </w:rPr>
    </w:lvl>
    <w:lvl w:ilvl="7" w:tplc="8F0EAFE2">
      <w:numFmt w:val="bullet"/>
      <w:lvlText w:val="•"/>
      <w:lvlJc w:val="left"/>
      <w:pPr>
        <w:ind w:left="6399" w:hanging="316"/>
      </w:pPr>
      <w:rPr>
        <w:rFonts w:hint="default"/>
        <w:lang w:val="en-US" w:eastAsia="zh-CN" w:bidi="ar-SA"/>
      </w:rPr>
    </w:lvl>
    <w:lvl w:ilvl="8" w:tplc="F59869A8">
      <w:numFmt w:val="bullet"/>
      <w:lvlText w:val="•"/>
      <w:lvlJc w:val="left"/>
      <w:pPr>
        <w:ind w:left="7150" w:hanging="316"/>
      </w:pPr>
      <w:rPr>
        <w:rFonts w:hint="default"/>
        <w:lang w:val="en-US" w:eastAsia="zh-CN" w:bidi="ar-SA"/>
      </w:rPr>
    </w:lvl>
  </w:abstractNum>
  <w:abstractNum w:abstractNumId="3" w15:restartNumberingAfterBreak="0">
    <w:nsid w:val="198F3784"/>
    <w:multiLevelType w:val="hybridMultilevel"/>
    <w:tmpl w:val="0C50C728"/>
    <w:lvl w:ilvl="0" w:tplc="D3D072F8">
      <w:start w:val="2"/>
      <w:numFmt w:val="decimal"/>
      <w:lvlText w:val="%1）"/>
      <w:lvlJc w:val="left"/>
      <w:pPr>
        <w:ind w:left="820" w:hanging="316"/>
        <w:jc w:val="left"/>
      </w:pPr>
      <w:rPr>
        <w:rFonts w:ascii="宋体" w:eastAsia="宋体" w:hAnsi="宋体" w:cs="宋体" w:hint="default"/>
        <w:b w:val="0"/>
        <w:bCs w:val="0"/>
        <w:i w:val="0"/>
        <w:iCs w:val="0"/>
        <w:spacing w:val="-1"/>
        <w:w w:val="99"/>
        <w:sz w:val="19"/>
        <w:szCs w:val="19"/>
        <w:lang w:val="en-US" w:eastAsia="zh-CN" w:bidi="ar-SA"/>
      </w:rPr>
    </w:lvl>
    <w:lvl w:ilvl="1" w:tplc="F9E6994A">
      <w:numFmt w:val="bullet"/>
      <w:lvlText w:val="•"/>
      <w:lvlJc w:val="left"/>
      <w:pPr>
        <w:ind w:left="1603" w:hanging="316"/>
      </w:pPr>
      <w:rPr>
        <w:rFonts w:hint="default"/>
        <w:lang w:val="en-US" w:eastAsia="zh-CN" w:bidi="ar-SA"/>
      </w:rPr>
    </w:lvl>
    <w:lvl w:ilvl="2" w:tplc="1CCE6198">
      <w:numFmt w:val="bullet"/>
      <w:lvlText w:val="•"/>
      <w:lvlJc w:val="left"/>
      <w:pPr>
        <w:ind w:left="2386" w:hanging="316"/>
      </w:pPr>
      <w:rPr>
        <w:rFonts w:hint="default"/>
        <w:lang w:val="en-US" w:eastAsia="zh-CN" w:bidi="ar-SA"/>
      </w:rPr>
    </w:lvl>
    <w:lvl w:ilvl="3" w:tplc="A29CA8E0">
      <w:numFmt w:val="bullet"/>
      <w:lvlText w:val="•"/>
      <w:lvlJc w:val="left"/>
      <w:pPr>
        <w:ind w:left="3169" w:hanging="316"/>
      </w:pPr>
      <w:rPr>
        <w:rFonts w:hint="default"/>
        <w:lang w:val="en-US" w:eastAsia="zh-CN" w:bidi="ar-SA"/>
      </w:rPr>
    </w:lvl>
    <w:lvl w:ilvl="4" w:tplc="32625404">
      <w:numFmt w:val="bullet"/>
      <w:lvlText w:val="•"/>
      <w:lvlJc w:val="left"/>
      <w:pPr>
        <w:ind w:left="3953" w:hanging="316"/>
      </w:pPr>
      <w:rPr>
        <w:rFonts w:hint="default"/>
        <w:lang w:val="en-US" w:eastAsia="zh-CN" w:bidi="ar-SA"/>
      </w:rPr>
    </w:lvl>
    <w:lvl w:ilvl="5" w:tplc="9E606E56">
      <w:numFmt w:val="bullet"/>
      <w:lvlText w:val="•"/>
      <w:lvlJc w:val="left"/>
      <w:pPr>
        <w:ind w:left="4736" w:hanging="316"/>
      </w:pPr>
      <w:rPr>
        <w:rFonts w:hint="default"/>
        <w:lang w:val="en-US" w:eastAsia="zh-CN" w:bidi="ar-SA"/>
      </w:rPr>
    </w:lvl>
    <w:lvl w:ilvl="6" w:tplc="5C1ACE6A">
      <w:numFmt w:val="bullet"/>
      <w:lvlText w:val="•"/>
      <w:lvlJc w:val="left"/>
      <w:pPr>
        <w:ind w:left="5519" w:hanging="316"/>
      </w:pPr>
      <w:rPr>
        <w:rFonts w:hint="default"/>
        <w:lang w:val="en-US" w:eastAsia="zh-CN" w:bidi="ar-SA"/>
      </w:rPr>
    </w:lvl>
    <w:lvl w:ilvl="7" w:tplc="6A7A22C8">
      <w:numFmt w:val="bullet"/>
      <w:lvlText w:val="•"/>
      <w:lvlJc w:val="left"/>
      <w:pPr>
        <w:ind w:left="6303" w:hanging="316"/>
      </w:pPr>
      <w:rPr>
        <w:rFonts w:hint="default"/>
        <w:lang w:val="en-US" w:eastAsia="zh-CN" w:bidi="ar-SA"/>
      </w:rPr>
    </w:lvl>
    <w:lvl w:ilvl="8" w:tplc="AA109C24">
      <w:numFmt w:val="bullet"/>
      <w:lvlText w:val="•"/>
      <w:lvlJc w:val="left"/>
      <w:pPr>
        <w:ind w:left="7086" w:hanging="316"/>
      </w:pPr>
      <w:rPr>
        <w:rFonts w:hint="default"/>
        <w:lang w:val="en-US" w:eastAsia="zh-CN" w:bidi="ar-SA"/>
      </w:rPr>
    </w:lvl>
  </w:abstractNum>
  <w:abstractNum w:abstractNumId="4" w15:restartNumberingAfterBreak="0">
    <w:nsid w:val="24BE4DF0"/>
    <w:multiLevelType w:val="hybridMultilevel"/>
    <w:tmpl w:val="656A2A9C"/>
    <w:lvl w:ilvl="0" w:tplc="2D162872">
      <w:start w:val="1"/>
      <w:numFmt w:val="upperRoman"/>
      <w:lvlText w:val="（%1）"/>
      <w:lvlJc w:val="left"/>
      <w:pPr>
        <w:ind w:left="1344" w:hanging="525"/>
        <w:jc w:val="left"/>
      </w:pPr>
      <w:rPr>
        <w:rFonts w:ascii="宋体" w:eastAsia="宋体" w:hAnsi="宋体" w:cs="宋体" w:hint="default"/>
        <w:b w:val="0"/>
        <w:bCs w:val="0"/>
        <w:i w:val="0"/>
        <w:iCs w:val="0"/>
        <w:spacing w:val="-1"/>
        <w:w w:val="99"/>
        <w:sz w:val="19"/>
        <w:szCs w:val="19"/>
        <w:lang w:val="en-US" w:eastAsia="zh-CN" w:bidi="ar-SA"/>
      </w:rPr>
    </w:lvl>
    <w:lvl w:ilvl="1" w:tplc="1160D0D6">
      <w:numFmt w:val="bullet"/>
      <w:lvlText w:val="•"/>
      <w:lvlJc w:val="left"/>
      <w:pPr>
        <w:ind w:left="2071" w:hanging="525"/>
      </w:pPr>
      <w:rPr>
        <w:rFonts w:hint="default"/>
        <w:lang w:val="en-US" w:eastAsia="zh-CN" w:bidi="ar-SA"/>
      </w:rPr>
    </w:lvl>
    <w:lvl w:ilvl="2" w:tplc="4FB8A4CE">
      <w:numFmt w:val="bullet"/>
      <w:lvlText w:val="•"/>
      <w:lvlJc w:val="left"/>
      <w:pPr>
        <w:ind w:left="2802" w:hanging="525"/>
      </w:pPr>
      <w:rPr>
        <w:rFonts w:hint="default"/>
        <w:lang w:val="en-US" w:eastAsia="zh-CN" w:bidi="ar-SA"/>
      </w:rPr>
    </w:lvl>
    <w:lvl w:ilvl="3" w:tplc="141265F8">
      <w:numFmt w:val="bullet"/>
      <w:lvlText w:val="•"/>
      <w:lvlJc w:val="left"/>
      <w:pPr>
        <w:ind w:left="3533" w:hanging="525"/>
      </w:pPr>
      <w:rPr>
        <w:rFonts w:hint="default"/>
        <w:lang w:val="en-US" w:eastAsia="zh-CN" w:bidi="ar-SA"/>
      </w:rPr>
    </w:lvl>
    <w:lvl w:ilvl="4" w:tplc="54468442">
      <w:numFmt w:val="bullet"/>
      <w:lvlText w:val="•"/>
      <w:lvlJc w:val="left"/>
      <w:pPr>
        <w:ind w:left="4265" w:hanging="525"/>
      </w:pPr>
      <w:rPr>
        <w:rFonts w:hint="default"/>
        <w:lang w:val="en-US" w:eastAsia="zh-CN" w:bidi="ar-SA"/>
      </w:rPr>
    </w:lvl>
    <w:lvl w:ilvl="5" w:tplc="76DEB910">
      <w:numFmt w:val="bullet"/>
      <w:lvlText w:val="•"/>
      <w:lvlJc w:val="left"/>
      <w:pPr>
        <w:ind w:left="4996" w:hanging="525"/>
      </w:pPr>
      <w:rPr>
        <w:rFonts w:hint="default"/>
        <w:lang w:val="en-US" w:eastAsia="zh-CN" w:bidi="ar-SA"/>
      </w:rPr>
    </w:lvl>
    <w:lvl w:ilvl="6" w:tplc="34564E5A">
      <w:numFmt w:val="bullet"/>
      <w:lvlText w:val="•"/>
      <w:lvlJc w:val="left"/>
      <w:pPr>
        <w:ind w:left="5727" w:hanging="525"/>
      </w:pPr>
      <w:rPr>
        <w:rFonts w:hint="default"/>
        <w:lang w:val="en-US" w:eastAsia="zh-CN" w:bidi="ar-SA"/>
      </w:rPr>
    </w:lvl>
    <w:lvl w:ilvl="7" w:tplc="60F2BC8C">
      <w:numFmt w:val="bullet"/>
      <w:lvlText w:val="•"/>
      <w:lvlJc w:val="left"/>
      <w:pPr>
        <w:ind w:left="6459" w:hanging="525"/>
      </w:pPr>
      <w:rPr>
        <w:rFonts w:hint="default"/>
        <w:lang w:val="en-US" w:eastAsia="zh-CN" w:bidi="ar-SA"/>
      </w:rPr>
    </w:lvl>
    <w:lvl w:ilvl="8" w:tplc="D2942F0C">
      <w:numFmt w:val="bullet"/>
      <w:lvlText w:val="•"/>
      <w:lvlJc w:val="left"/>
      <w:pPr>
        <w:ind w:left="7190" w:hanging="525"/>
      </w:pPr>
      <w:rPr>
        <w:rFonts w:hint="default"/>
        <w:lang w:val="en-US" w:eastAsia="zh-CN" w:bidi="ar-SA"/>
      </w:rPr>
    </w:lvl>
  </w:abstractNum>
  <w:abstractNum w:abstractNumId="5" w15:restartNumberingAfterBreak="0">
    <w:nsid w:val="2B161536"/>
    <w:multiLevelType w:val="hybridMultilevel"/>
    <w:tmpl w:val="F66E7CE6"/>
    <w:lvl w:ilvl="0" w:tplc="019C1C50">
      <w:start w:val="1"/>
      <w:numFmt w:val="decimal"/>
      <w:lvlText w:val="%1）"/>
      <w:lvlJc w:val="left"/>
      <w:pPr>
        <w:ind w:left="1135" w:hanging="316"/>
        <w:jc w:val="left"/>
      </w:pPr>
      <w:rPr>
        <w:rFonts w:ascii="宋体" w:eastAsia="宋体" w:hAnsi="宋体" w:cs="宋体" w:hint="default"/>
        <w:b w:val="0"/>
        <w:bCs w:val="0"/>
        <w:i w:val="0"/>
        <w:iCs w:val="0"/>
        <w:spacing w:val="-1"/>
        <w:w w:val="99"/>
        <w:sz w:val="19"/>
        <w:szCs w:val="19"/>
        <w:lang w:val="en-US" w:eastAsia="zh-CN" w:bidi="ar-SA"/>
      </w:rPr>
    </w:lvl>
    <w:lvl w:ilvl="1" w:tplc="9B4E9120">
      <w:numFmt w:val="bullet"/>
      <w:lvlText w:val="•"/>
      <w:lvlJc w:val="left"/>
      <w:pPr>
        <w:ind w:left="1891" w:hanging="316"/>
      </w:pPr>
      <w:rPr>
        <w:rFonts w:hint="default"/>
        <w:lang w:val="en-US" w:eastAsia="zh-CN" w:bidi="ar-SA"/>
      </w:rPr>
    </w:lvl>
    <w:lvl w:ilvl="2" w:tplc="05AAAC14">
      <w:numFmt w:val="bullet"/>
      <w:lvlText w:val="•"/>
      <w:lvlJc w:val="left"/>
      <w:pPr>
        <w:ind w:left="2642" w:hanging="316"/>
      </w:pPr>
      <w:rPr>
        <w:rFonts w:hint="default"/>
        <w:lang w:val="en-US" w:eastAsia="zh-CN" w:bidi="ar-SA"/>
      </w:rPr>
    </w:lvl>
    <w:lvl w:ilvl="3" w:tplc="1BFAB61C">
      <w:numFmt w:val="bullet"/>
      <w:lvlText w:val="•"/>
      <w:lvlJc w:val="left"/>
      <w:pPr>
        <w:ind w:left="3393" w:hanging="316"/>
      </w:pPr>
      <w:rPr>
        <w:rFonts w:hint="default"/>
        <w:lang w:val="en-US" w:eastAsia="zh-CN" w:bidi="ar-SA"/>
      </w:rPr>
    </w:lvl>
    <w:lvl w:ilvl="4" w:tplc="C674D92A">
      <w:numFmt w:val="bullet"/>
      <w:lvlText w:val="•"/>
      <w:lvlJc w:val="left"/>
      <w:pPr>
        <w:ind w:left="4145" w:hanging="316"/>
      </w:pPr>
      <w:rPr>
        <w:rFonts w:hint="default"/>
        <w:lang w:val="en-US" w:eastAsia="zh-CN" w:bidi="ar-SA"/>
      </w:rPr>
    </w:lvl>
    <w:lvl w:ilvl="5" w:tplc="9EEC5162">
      <w:numFmt w:val="bullet"/>
      <w:lvlText w:val="•"/>
      <w:lvlJc w:val="left"/>
      <w:pPr>
        <w:ind w:left="4896" w:hanging="316"/>
      </w:pPr>
      <w:rPr>
        <w:rFonts w:hint="default"/>
        <w:lang w:val="en-US" w:eastAsia="zh-CN" w:bidi="ar-SA"/>
      </w:rPr>
    </w:lvl>
    <w:lvl w:ilvl="6" w:tplc="80ACA8B6">
      <w:numFmt w:val="bullet"/>
      <w:lvlText w:val="•"/>
      <w:lvlJc w:val="left"/>
      <w:pPr>
        <w:ind w:left="5647" w:hanging="316"/>
      </w:pPr>
      <w:rPr>
        <w:rFonts w:hint="default"/>
        <w:lang w:val="en-US" w:eastAsia="zh-CN" w:bidi="ar-SA"/>
      </w:rPr>
    </w:lvl>
    <w:lvl w:ilvl="7" w:tplc="D010B104">
      <w:numFmt w:val="bullet"/>
      <w:lvlText w:val="•"/>
      <w:lvlJc w:val="left"/>
      <w:pPr>
        <w:ind w:left="6399" w:hanging="316"/>
      </w:pPr>
      <w:rPr>
        <w:rFonts w:hint="default"/>
        <w:lang w:val="en-US" w:eastAsia="zh-CN" w:bidi="ar-SA"/>
      </w:rPr>
    </w:lvl>
    <w:lvl w:ilvl="8" w:tplc="9202E7FE">
      <w:numFmt w:val="bullet"/>
      <w:lvlText w:val="•"/>
      <w:lvlJc w:val="left"/>
      <w:pPr>
        <w:ind w:left="7150" w:hanging="316"/>
      </w:pPr>
      <w:rPr>
        <w:rFonts w:hint="default"/>
        <w:lang w:val="en-US" w:eastAsia="zh-CN" w:bidi="ar-SA"/>
      </w:rPr>
    </w:lvl>
  </w:abstractNum>
  <w:abstractNum w:abstractNumId="6" w15:restartNumberingAfterBreak="0">
    <w:nsid w:val="2FE76662"/>
    <w:multiLevelType w:val="hybridMultilevel"/>
    <w:tmpl w:val="254A1054"/>
    <w:lvl w:ilvl="0" w:tplc="C3A8BFEA">
      <w:start w:val="1"/>
      <w:numFmt w:val="decimal"/>
      <w:lvlText w:val="%1）"/>
      <w:lvlJc w:val="left"/>
      <w:pPr>
        <w:ind w:left="1135" w:hanging="316"/>
        <w:jc w:val="left"/>
      </w:pPr>
      <w:rPr>
        <w:rFonts w:ascii="宋体" w:eastAsia="宋体" w:hAnsi="宋体" w:cs="宋体" w:hint="default"/>
        <w:b w:val="0"/>
        <w:bCs w:val="0"/>
        <w:i w:val="0"/>
        <w:iCs w:val="0"/>
        <w:spacing w:val="-1"/>
        <w:w w:val="99"/>
        <w:sz w:val="19"/>
        <w:szCs w:val="19"/>
        <w:lang w:val="en-US" w:eastAsia="zh-CN" w:bidi="ar-SA"/>
      </w:rPr>
    </w:lvl>
    <w:lvl w:ilvl="1" w:tplc="17CA1F7E">
      <w:numFmt w:val="bullet"/>
      <w:lvlText w:val="•"/>
      <w:lvlJc w:val="left"/>
      <w:pPr>
        <w:ind w:left="1891" w:hanging="316"/>
      </w:pPr>
      <w:rPr>
        <w:rFonts w:hint="default"/>
        <w:lang w:val="en-US" w:eastAsia="zh-CN" w:bidi="ar-SA"/>
      </w:rPr>
    </w:lvl>
    <w:lvl w:ilvl="2" w:tplc="AF0CD24C">
      <w:numFmt w:val="bullet"/>
      <w:lvlText w:val="•"/>
      <w:lvlJc w:val="left"/>
      <w:pPr>
        <w:ind w:left="2642" w:hanging="316"/>
      </w:pPr>
      <w:rPr>
        <w:rFonts w:hint="default"/>
        <w:lang w:val="en-US" w:eastAsia="zh-CN" w:bidi="ar-SA"/>
      </w:rPr>
    </w:lvl>
    <w:lvl w:ilvl="3" w:tplc="56741F98">
      <w:numFmt w:val="bullet"/>
      <w:lvlText w:val="•"/>
      <w:lvlJc w:val="left"/>
      <w:pPr>
        <w:ind w:left="3393" w:hanging="316"/>
      </w:pPr>
      <w:rPr>
        <w:rFonts w:hint="default"/>
        <w:lang w:val="en-US" w:eastAsia="zh-CN" w:bidi="ar-SA"/>
      </w:rPr>
    </w:lvl>
    <w:lvl w:ilvl="4" w:tplc="4B685716">
      <w:numFmt w:val="bullet"/>
      <w:lvlText w:val="•"/>
      <w:lvlJc w:val="left"/>
      <w:pPr>
        <w:ind w:left="4145" w:hanging="316"/>
      </w:pPr>
      <w:rPr>
        <w:rFonts w:hint="default"/>
        <w:lang w:val="en-US" w:eastAsia="zh-CN" w:bidi="ar-SA"/>
      </w:rPr>
    </w:lvl>
    <w:lvl w:ilvl="5" w:tplc="839A16A2">
      <w:numFmt w:val="bullet"/>
      <w:lvlText w:val="•"/>
      <w:lvlJc w:val="left"/>
      <w:pPr>
        <w:ind w:left="4896" w:hanging="316"/>
      </w:pPr>
      <w:rPr>
        <w:rFonts w:hint="default"/>
        <w:lang w:val="en-US" w:eastAsia="zh-CN" w:bidi="ar-SA"/>
      </w:rPr>
    </w:lvl>
    <w:lvl w:ilvl="6" w:tplc="C780EC20">
      <w:numFmt w:val="bullet"/>
      <w:lvlText w:val="•"/>
      <w:lvlJc w:val="left"/>
      <w:pPr>
        <w:ind w:left="5647" w:hanging="316"/>
      </w:pPr>
      <w:rPr>
        <w:rFonts w:hint="default"/>
        <w:lang w:val="en-US" w:eastAsia="zh-CN" w:bidi="ar-SA"/>
      </w:rPr>
    </w:lvl>
    <w:lvl w:ilvl="7" w:tplc="102255F2">
      <w:numFmt w:val="bullet"/>
      <w:lvlText w:val="•"/>
      <w:lvlJc w:val="left"/>
      <w:pPr>
        <w:ind w:left="6399" w:hanging="316"/>
      </w:pPr>
      <w:rPr>
        <w:rFonts w:hint="default"/>
        <w:lang w:val="en-US" w:eastAsia="zh-CN" w:bidi="ar-SA"/>
      </w:rPr>
    </w:lvl>
    <w:lvl w:ilvl="8" w:tplc="7CD6A8C8">
      <w:numFmt w:val="bullet"/>
      <w:lvlText w:val="•"/>
      <w:lvlJc w:val="left"/>
      <w:pPr>
        <w:ind w:left="7150" w:hanging="316"/>
      </w:pPr>
      <w:rPr>
        <w:rFonts w:hint="default"/>
        <w:lang w:val="en-US" w:eastAsia="zh-CN" w:bidi="ar-SA"/>
      </w:rPr>
    </w:lvl>
  </w:abstractNum>
  <w:abstractNum w:abstractNumId="7" w15:restartNumberingAfterBreak="0">
    <w:nsid w:val="32175C5B"/>
    <w:multiLevelType w:val="hybridMultilevel"/>
    <w:tmpl w:val="C4AC9B7A"/>
    <w:lvl w:ilvl="0" w:tplc="3580C866">
      <w:start w:val="1"/>
      <w:numFmt w:val="upperLetter"/>
      <w:lvlText w:val="(%1)"/>
      <w:lvlJc w:val="left"/>
      <w:pPr>
        <w:ind w:left="820" w:hanging="317"/>
        <w:jc w:val="left"/>
      </w:pPr>
      <w:rPr>
        <w:rFonts w:ascii="宋体" w:eastAsia="宋体" w:hAnsi="宋体" w:cs="宋体" w:hint="default"/>
        <w:b w:val="0"/>
        <w:bCs w:val="0"/>
        <w:i w:val="0"/>
        <w:iCs w:val="0"/>
        <w:spacing w:val="-2"/>
        <w:w w:val="99"/>
        <w:sz w:val="19"/>
        <w:szCs w:val="19"/>
        <w:lang w:val="en-US" w:eastAsia="zh-CN" w:bidi="ar-SA"/>
      </w:rPr>
    </w:lvl>
    <w:lvl w:ilvl="1" w:tplc="738429B2">
      <w:numFmt w:val="bullet"/>
      <w:lvlText w:val="•"/>
      <w:lvlJc w:val="left"/>
      <w:pPr>
        <w:ind w:left="1603" w:hanging="317"/>
      </w:pPr>
      <w:rPr>
        <w:rFonts w:hint="default"/>
        <w:lang w:val="en-US" w:eastAsia="zh-CN" w:bidi="ar-SA"/>
      </w:rPr>
    </w:lvl>
    <w:lvl w:ilvl="2" w:tplc="1BD28CC2">
      <w:numFmt w:val="bullet"/>
      <w:lvlText w:val="•"/>
      <w:lvlJc w:val="left"/>
      <w:pPr>
        <w:ind w:left="2386" w:hanging="317"/>
      </w:pPr>
      <w:rPr>
        <w:rFonts w:hint="default"/>
        <w:lang w:val="en-US" w:eastAsia="zh-CN" w:bidi="ar-SA"/>
      </w:rPr>
    </w:lvl>
    <w:lvl w:ilvl="3" w:tplc="5718B236">
      <w:numFmt w:val="bullet"/>
      <w:lvlText w:val="•"/>
      <w:lvlJc w:val="left"/>
      <w:pPr>
        <w:ind w:left="3169" w:hanging="317"/>
      </w:pPr>
      <w:rPr>
        <w:rFonts w:hint="default"/>
        <w:lang w:val="en-US" w:eastAsia="zh-CN" w:bidi="ar-SA"/>
      </w:rPr>
    </w:lvl>
    <w:lvl w:ilvl="4" w:tplc="36E8B4AC">
      <w:numFmt w:val="bullet"/>
      <w:lvlText w:val="•"/>
      <w:lvlJc w:val="left"/>
      <w:pPr>
        <w:ind w:left="3953" w:hanging="317"/>
      </w:pPr>
      <w:rPr>
        <w:rFonts w:hint="default"/>
        <w:lang w:val="en-US" w:eastAsia="zh-CN" w:bidi="ar-SA"/>
      </w:rPr>
    </w:lvl>
    <w:lvl w:ilvl="5" w:tplc="AD66A926">
      <w:numFmt w:val="bullet"/>
      <w:lvlText w:val="•"/>
      <w:lvlJc w:val="left"/>
      <w:pPr>
        <w:ind w:left="4736" w:hanging="317"/>
      </w:pPr>
      <w:rPr>
        <w:rFonts w:hint="default"/>
        <w:lang w:val="en-US" w:eastAsia="zh-CN" w:bidi="ar-SA"/>
      </w:rPr>
    </w:lvl>
    <w:lvl w:ilvl="6" w:tplc="BA98028A">
      <w:numFmt w:val="bullet"/>
      <w:lvlText w:val="•"/>
      <w:lvlJc w:val="left"/>
      <w:pPr>
        <w:ind w:left="5519" w:hanging="317"/>
      </w:pPr>
      <w:rPr>
        <w:rFonts w:hint="default"/>
        <w:lang w:val="en-US" w:eastAsia="zh-CN" w:bidi="ar-SA"/>
      </w:rPr>
    </w:lvl>
    <w:lvl w:ilvl="7" w:tplc="BE94D5BE">
      <w:numFmt w:val="bullet"/>
      <w:lvlText w:val="•"/>
      <w:lvlJc w:val="left"/>
      <w:pPr>
        <w:ind w:left="6303" w:hanging="317"/>
      </w:pPr>
      <w:rPr>
        <w:rFonts w:hint="default"/>
        <w:lang w:val="en-US" w:eastAsia="zh-CN" w:bidi="ar-SA"/>
      </w:rPr>
    </w:lvl>
    <w:lvl w:ilvl="8" w:tplc="91CE30F2">
      <w:numFmt w:val="bullet"/>
      <w:lvlText w:val="•"/>
      <w:lvlJc w:val="left"/>
      <w:pPr>
        <w:ind w:left="7086" w:hanging="317"/>
      </w:pPr>
      <w:rPr>
        <w:rFonts w:hint="default"/>
        <w:lang w:val="en-US" w:eastAsia="zh-CN" w:bidi="ar-SA"/>
      </w:rPr>
    </w:lvl>
  </w:abstractNum>
  <w:abstractNum w:abstractNumId="8" w15:restartNumberingAfterBreak="0">
    <w:nsid w:val="3C280E14"/>
    <w:multiLevelType w:val="hybridMultilevel"/>
    <w:tmpl w:val="A57AAC76"/>
    <w:lvl w:ilvl="0" w:tplc="AF2256AE">
      <w:start w:val="1"/>
      <w:numFmt w:val="decimal"/>
      <w:lvlText w:val="（%1）"/>
      <w:lvlJc w:val="left"/>
      <w:pPr>
        <w:ind w:left="1344" w:hanging="525"/>
        <w:jc w:val="left"/>
      </w:pPr>
      <w:rPr>
        <w:rFonts w:ascii="宋体" w:eastAsia="宋体" w:hAnsi="宋体" w:cs="宋体" w:hint="default"/>
        <w:b w:val="0"/>
        <w:bCs w:val="0"/>
        <w:i w:val="0"/>
        <w:iCs w:val="0"/>
        <w:spacing w:val="-1"/>
        <w:w w:val="99"/>
        <w:sz w:val="19"/>
        <w:szCs w:val="19"/>
        <w:lang w:val="en-US" w:eastAsia="zh-CN" w:bidi="ar-SA"/>
      </w:rPr>
    </w:lvl>
    <w:lvl w:ilvl="1" w:tplc="A56EEFD0">
      <w:numFmt w:val="bullet"/>
      <w:lvlText w:val="•"/>
      <w:lvlJc w:val="left"/>
      <w:pPr>
        <w:ind w:left="2071" w:hanging="525"/>
      </w:pPr>
      <w:rPr>
        <w:rFonts w:hint="default"/>
        <w:lang w:val="en-US" w:eastAsia="zh-CN" w:bidi="ar-SA"/>
      </w:rPr>
    </w:lvl>
    <w:lvl w:ilvl="2" w:tplc="C8481A7E">
      <w:numFmt w:val="bullet"/>
      <w:lvlText w:val="•"/>
      <w:lvlJc w:val="left"/>
      <w:pPr>
        <w:ind w:left="2802" w:hanging="525"/>
      </w:pPr>
      <w:rPr>
        <w:rFonts w:hint="default"/>
        <w:lang w:val="en-US" w:eastAsia="zh-CN" w:bidi="ar-SA"/>
      </w:rPr>
    </w:lvl>
    <w:lvl w:ilvl="3" w:tplc="CBFC3516">
      <w:numFmt w:val="bullet"/>
      <w:lvlText w:val="•"/>
      <w:lvlJc w:val="left"/>
      <w:pPr>
        <w:ind w:left="3533" w:hanging="525"/>
      </w:pPr>
      <w:rPr>
        <w:rFonts w:hint="default"/>
        <w:lang w:val="en-US" w:eastAsia="zh-CN" w:bidi="ar-SA"/>
      </w:rPr>
    </w:lvl>
    <w:lvl w:ilvl="4" w:tplc="14E29AE8">
      <w:numFmt w:val="bullet"/>
      <w:lvlText w:val="•"/>
      <w:lvlJc w:val="left"/>
      <w:pPr>
        <w:ind w:left="4265" w:hanging="525"/>
      </w:pPr>
      <w:rPr>
        <w:rFonts w:hint="default"/>
        <w:lang w:val="en-US" w:eastAsia="zh-CN" w:bidi="ar-SA"/>
      </w:rPr>
    </w:lvl>
    <w:lvl w:ilvl="5" w:tplc="3C586CD6">
      <w:numFmt w:val="bullet"/>
      <w:lvlText w:val="•"/>
      <w:lvlJc w:val="left"/>
      <w:pPr>
        <w:ind w:left="4996" w:hanging="525"/>
      </w:pPr>
      <w:rPr>
        <w:rFonts w:hint="default"/>
        <w:lang w:val="en-US" w:eastAsia="zh-CN" w:bidi="ar-SA"/>
      </w:rPr>
    </w:lvl>
    <w:lvl w:ilvl="6" w:tplc="C55619CA">
      <w:numFmt w:val="bullet"/>
      <w:lvlText w:val="•"/>
      <w:lvlJc w:val="left"/>
      <w:pPr>
        <w:ind w:left="5727" w:hanging="525"/>
      </w:pPr>
      <w:rPr>
        <w:rFonts w:hint="default"/>
        <w:lang w:val="en-US" w:eastAsia="zh-CN" w:bidi="ar-SA"/>
      </w:rPr>
    </w:lvl>
    <w:lvl w:ilvl="7" w:tplc="DA48AF42">
      <w:numFmt w:val="bullet"/>
      <w:lvlText w:val="•"/>
      <w:lvlJc w:val="left"/>
      <w:pPr>
        <w:ind w:left="6459" w:hanging="525"/>
      </w:pPr>
      <w:rPr>
        <w:rFonts w:hint="default"/>
        <w:lang w:val="en-US" w:eastAsia="zh-CN" w:bidi="ar-SA"/>
      </w:rPr>
    </w:lvl>
    <w:lvl w:ilvl="8" w:tplc="2D823472">
      <w:numFmt w:val="bullet"/>
      <w:lvlText w:val="•"/>
      <w:lvlJc w:val="left"/>
      <w:pPr>
        <w:ind w:left="7190" w:hanging="525"/>
      </w:pPr>
      <w:rPr>
        <w:rFonts w:hint="default"/>
        <w:lang w:val="en-US" w:eastAsia="zh-CN" w:bidi="ar-SA"/>
      </w:rPr>
    </w:lvl>
  </w:abstractNum>
  <w:abstractNum w:abstractNumId="9" w15:restartNumberingAfterBreak="0">
    <w:nsid w:val="52750965"/>
    <w:multiLevelType w:val="hybridMultilevel"/>
    <w:tmpl w:val="4A4E29F2"/>
    <w:lvl w:ilvl="0" w:tplc="8F149C22">
      <w:start w:val="1"/>
      <w:numFmt w:val="decimal"/>
      <w:lvlText w:val="（%1）"/>
      <w:lvlJc w:val="left"/>
      <w:pPr>
        <w:ind w:left="1344" w:hanging="525"/>
        <w:jc w:val="left"/>
      </w:pPr>
      <w:rPr>
        <w:rFonts w:ascii="宋体" w:eastAsia="宋体" w:hAnsi="宋体" w:cs="宋体" w:hint="default"/>
        <w:b w:val="0"/>
        <w:bCs w:val="0"/>
        <w:i w:val="0"/>
        <w:iCs w:val="0"/>
        <w:spacing w:val="-1"/>
        <w:w w:val="99"/>
        <w:sz w:val="19"/>
        <w:szCs w:val="19"/>
        <w:lang w:val="en-US" w:eastAsia="zh-CN" w:bidi="ar-SA"/>
      </w:rPr>
    </w:lvl>
    <w:lvl w:ilvl="1" w:tplc="42369A2E">
      <w:numFmt w:val="bullet"/>
      <w:lvlText w:val="•"/>
      <w:lvlJc w:val="left"/>
      <w:pPr>
        <w:ind w:left="2071" w:hanging="525"/>
      </w:pPr>
      <w:rPr>
        <w:rFonts w:hint="default"/>
        <w:lang w:val="en-US" w:eastAsia="zh-CN" w:bidi="ar-SA"/>
      </w:rPr>
    </w:lvl>
    <w:lvl w:ilvl="2" w:tplc="7F2E79FE">
      <w:numFmt w:val="bullet"/>
      <w:lvlText w:val="•"/>
      <w:lvlJc w:val="left"/>
      <w:pPr>
        <w:ind w:left="2802" w:hanging="525"/>
      </w:pPr>
      <w:rPr>
        <w:rFonts w:hint="default"/>
        <w:lang w:val="en-US" w:eastAsia="zh-CN" w:bidi="ar-SA"/>
      </w:rPr>
    </w:lvl>
    <w:lvl w:ilvl="3" w:tplc="94A4BE9C">
      <w:numFmt w:val="bullet"/>
      <w:lvlText w:val="•"/>
      <w:lvlJc w:val="left"/>
      <w:pPr>
        <w:ind w:left="3533" w:hanging="525"/>
      </w:pPr>
      <w:rPr>
        <w:rFonts w:hint="default"/>
        <w:lang w:val="en-US" w:eastAsia="zh-CN" w:bidi="ar-SA"/>
      </w:rPr>
    </w:lvl>
    <w:lvl w:ilvl="4" w:tplc="D958AB94">
      <w:numFmt w:val="bullet"/>
      <w:lvlText w:val="•"/>
      <w:lvlJc w:val="left"/>
      <w:pPr>
        <w:ind w:left="4265" w:hanging="525"/>
      </w:pPr>
      <w:rPr>
        <w:rFonts w:hint="default"/>
        <w:lang w:val="en-US" w:eastAsia="zh-CN" w:bidi="ar-SA"/>
      </w:rPr>
    </w:lvl>
    <w:lvl w:ilvl="5" w:tplc="B7D03BA8">
      <w:numFmt w:val="bullet"/>
      <w:lvlText w:val="•"/>
      <w:lvlJc w:val="left"/>
      <w:pPr>
        <w:ind w:left="4996" w:hanging="525"/>
      </w:pPr>
      <w:rPr>
        <w:rFonts w:hint="default"/>
        <w:lang w:val="en-US" w:eastAsia="zh-CN" w:bidi="ar-SA"/>
      </w:rPr>
    </w:lvl>
    <w:lvl w:ilvl="6" w:tplc="F140B366">
      <w:numFmt w:val="bullet"/>
      <w:lvlText w:val="•"/>
      <w:lvlJc w:val="left"/>
      <w:pPr>
        <w:ind w:left="5727" w:hanging="525"/>
      </w:pPr>
      <w:rPr>
        <w:rFonts w:hint="default"/>
        <w:lang w:val="en-US" w:eastAsia="zh-CN" w:bidi="ar-SA"/>
      </w:rPr>
    </w:lvl>
    <w:lvl w:ilvl="7" w:tplc="BD6A02D4">
      <w:numFmt w:val="bullet"/>
      <w:lvlText w:val="•"/>
      <w:lvlJc w:val="left"/>
      <w:pPr>
        <w:ind w:left="6459" w:hanging="525"/>
      </w:pPr>
      <w:rPr>
        <w:rFonts w:hint="default"/>
        <w:lang w:val="en-US" w:eastAsia="zh-CN" w:bidi="ar-SA"/>
      </w:rPr>
    </w:lvl>
    <w:lvl w:ilvl="8" w:tplc="E9585442">
      <w:numFmt w:val="bullet"/>
      <w:lvlText w:val="•"/>
      <w:lvlJc w:val="left"/>
      <w:pPr>
        <w:ind w:left="7190" w:hanging="525"/>
      </w:pPr>
      <w:rPr>
        <w:rFonts w:hint="default"/>
        <w:lang w:val="en-US" w:eastAsia="zh-CN" w:bidi="ar-SA"/>
      </w:rPr>
    </w:lvl>
  </w:abstractNum>
  <w:abstractNum w:abstractNumId="10" w15:restartNumberingAfterBreak="0">
    <w:nsid w:val="53CB5B01"/>
    <w:multiLevelType w:val="hybridMultilevel"/>
    <w:tmpl w:val="069E41C6"/>
    <w:lvl w:ilvl="0" w:tplc="9E663080">
      <w:start w:val="2"/>
      <w:numFmt w:val="decimal"/>
      <w:lvlText w:val="%1."/>
      <w:lvlJc w:val="left"/>
      <w:pPr>
        <w:ind w:left="1031" w:hanging="212"/>
        <w:jc w:val="left"/>
      </w:pPr>
      <w:rPr>
        <w:rFonts w:hint="default"/>
        <w:spacing w:val="-2"/>
        <w:w w:val="90"/>
        <w:lang w:val="en-US" w:eastAsia="zh-CN" w:bidi="ar-SA"/>
      </w:rPr>
    </w:lvl>
    <w:lvl w:ilvl="1" w:tplc="0F08E966">
      <w:numFmt w:val="bullet"/>
      <w:lvlText w:val="•"/>
      <w:lvlJc w:val="left"/>
      <w:pPr>
        <w:ind w:left="1801" w:hanging="212"/>
      </w:pPr>
      <w:rPr>
        <w:rFonts w:hint="default"/>
        <w:lang w:val="en-US" w:eastAsia="zh-CN" w:bidi="ar-SA"/>
      </w:rPr>
    </w:lvl>
    <w:lvl w:ilvl="2" w:tplc="77FA0DFE">
      <w:numFmt w:val="bullet"/>
      <w:lvlText w:val="•"/>
      <w:lvlJc w:val="left"/>
      <w:pPr>
        <w:ind w:left="2562" w:hanging="212"/>
      </w:pPr>
      <w:rPr>
        <w:rFonts w:hint="default"/>
        <w:lang w:val="en-US" w:eastAsia="zh-CN" w:bidi="ar-SA"/>
      </w:rPr>
    </w:lvl>
    <w:lvl w:ilvl="3" w:tplc="3CF88868">
      <w:numFmt w:val="bullet"/>
      <w:lvlText w:val="•"/>
      <w:lvlJc w:val="left"/>
      <w:pPr>
        <w:ind w:left="3323" w:hanging="212"/>
      </w:pPr>
      <w:rPr>
        <w:rFonts w:hint="default"/>
        <w:lang w:val="en-US" w:eastAsia="zh-CN" w:bidi="ar-SA"/>
      </w:rPr>
    </w:lvl>
    <w:lvl w:ilvl="4" w:tplc="8D5C92D6">
      <w:numFmt w:val="bullet"/>
      <w:lvlText w:val="•"/>
      <w:lvlJc w:val="left"/>
      <w:pPr>
        <w:ind w:left="4085" w:hanging="212"/>
      </w:pPr>
      <w:rPr>
        <w:rFonts w:hint="default"/>
        <w:lang w:val="en-US" w:eastAsia="zh-CN" w:bidi="ar-SA"/>
      </w:rPr>
    </w:lvl>
    <w:lvl w:ilvl="5" w:tplc="957E78F2">
      <w:numFmt w:val="bullet"/>
      <w:lvlText w:val="•"/>
      <w:lvlJc w:val="left"/>
      <w:pPr>
        <w:ind w:left="4846" w:hanging="212"/>
      </w:pPr>
      <w:rPr>
        <w:rFonts w:hint="default"/>
        <w:lang w:val="en-US" w:eastAsia="zh-CN" w:bidi="ar-SA"/>
      </w:rPr>
    </w:lvl>
    <w:lvl w:ilvl="6" w:tplc="441E96E2">
      <w:numFmt w:val="bullet"/>
      <w:lvlText w:val="•"/>
      <w:lvlJc w:val="left"/>
      <w:pPr>
        <w:ind w:left="5607" w:hanging="212"/>
      </w:pPr>
      <w:rPr>
        <w:rFonts w:hint="default"/>
        <w:lang w:val="en-US" w:eastAsia="zh-CN" w:bidi="ar-SA"/>
      </w:rPr>
    </w:lvl>
    <w:lvl w:ilvl="7" w:tplc="FD6CA8E2">
      <w:numFmt w:val="bullet"/>
      <w:lvlText w:val="•"/>
      <w:lvlJc w:val="left"/>
      <w:pPr>
        <w:ind w:left="6369" w:hanging="212"/>
      </w:pPr>
      <w:rPr>
        <w:rFonts w:hint="default"/>
        <w:lang w:val="en-US" w:eastAsia="zh-CN" w:bidi="ar-SA"/>
      </w:rPr>
    </w:lvl>
    <w:lvl w:ilvl="8" w:tplc="86ECAF48">
      <w:numFmt w:val="bullet"/>
      <w:lvlText w:val="•"/>
      <w:lvlJc w:val="left"/>
      <w:pPr>
        <w:ind w:left="7130" w:hanging="212"/>
      </w:pPr>
      <w:rPr>
        <w:rFonts w:hint="default"/>
        <w:lang w:val="en-US" w:eastAsia="zh-CN" w:bidi="ar-SA"/>
      </w:rPr>
    </w:lvl>
  </w:abstractNum>
  <w:abstractNum w:abstractNumId="11" w15:restartNumberingAfterBreak="0">
    <w:nsid w:val="643468A3"/>
    <w:multiLevelType w:val="hybridMultilevel"/>
    <w:tmpl w:val="F9802B2E"/>
    <w:lvl w:ilvl="0" w:tplc="F4BA1552">
      <w:start w:val="1"/>
      <w:numFmt w:val="decimal"/>
      <w:lvlText w:val="%1."/>
      <w:lvlJc w:val="left"/>
      <w:pPr>
        <w:ind w:left="820" w:hanging="212"/>
        <w:jc w:val="left"/>
      </w:pPr>
      <w:rPr>
        <w:rFonts w:ascii="宋体" w:eastAsia="宋体" w:hAnsi="宋体" w:cs="宋体" w:hint="default"/>
        <w:b w:val="0"/>
        <w:bCs w:val="0"/>
        <w:i w:val="0"/>
        <w:iCs w:val="0"/>
        <w:spacing w:val="-2"/>
        <w:w w:val="99"/>
        <w:sz w:val="19"/>
        <w:szCs w:val="19"/>
        <w:lang w:val="en-US" w:eastAsia="zh-CN" w:bidi="ar-SA"/>
      </w:rPr>
    </w:lvl>
    <w:lvl w:ilvl="1" w:tplc="730295BC">
      <w:numFmt w:val="bullet"/>
      <w:lvlText w:val="•"/>
      <w:lvlJc w:val="left"/>
      <w:pPr>
        <w:ind w:left="1603" w:hanging="212"/>
      </w:pPr>
      <w:rPr>
        <w:rFonts w:hint="default"/>
        <w:lang w:val="en-US" w:eastAsia="zh-CN" w:bidi="ar-SA"/>
      </w:rPr>
    </w:lvl>
    <w:lvl w:ilvl="2" w:tplc="CDB098D4">
      <w:numFmt w:val="bullet"/>
      <w:lvlText w:val="•"/>
      <w:lvlJc w:val="left"/>
      <w:pPr>
        <w:ind w:left="2386" w:hanging="212"/>
      </w:pPr>
      <w:rPr>
        <w:rFonts w:hint="default"/>
        <w:lang w:val="en-US" w:eastAsia="zh-CN" w:bidi="ar-SA"/>
      </w:rPr>
    </w:lvl>
    <w:lvl w:ilvl="3" w:tplc="6E78895E">
      <w:numFmt w:val="bullet"/>
      <w:lvlText w:val="•"/>
      <w:lvlJc w:val="left"/>
      <w:pPr>
        <w:ind w:left="3169" w:hanging="212"/>
      </w:pPr>
      <w:rPr>
        <w:rFonts w:hint="default"/>
        <w:lang w:val="en-US" w:eastAsia="zh-CN" w:bidi="ar-SA"/>
      </w:rPr>
    </w:lvl>
    <w:lvl w:ilvl="4" w:tplc="8690AE86">
      <w:numFmt w:val="bullet"/>
      <w:lvlText w:val="•"/>
      <w:lvlJc w:val="left"/>
      <w:pPr>
        <w:ind w:left="3953" w:hanging="212"/>
      </w:pPr>
      <w:rPr>
        <w:rFonts w:hint="default"/>
        <w:lang w:val="en-US" w:eastAsia="zh-CN" w:bidi="ar-SA"/>
      </w:rPr>
    </w:lvl>
    <w:lvl w:ilvl="5" w:tplc="D528FCE6">
      <w:numFmt w:val="bullet"/>
      <w:lvlText w:val="•"/>
      <w:lvlJc w:val="left"/>
      <w:pPr>
        <w:ind w:left="4736" w:hanging="212"/>
      </w:pPr>
      <w:rPr>
        <w:rFonts w:hint="default"/>
        <w:lang w:val="en-US" w:eastAsia="zh-CN" w:bidi="ar-SA"/>
      </w:rPr>
    </w:lvl>
    <w:lvl w:ilvl="6" w:tplc="AFD2AAC2">
      <w:numFmt w:val="bullet"/>
      <w:lvlText w:val="•"/>
      <w:lvlJc w:val="left"/>
      <w:pPr>
        <w:ind w:left="5519" w:hanging="212"/>
      </w:pPr>
      <w:rPr>
        <w:rFonts w:hint="default"/>
        <w:lang w:val="en-US" w:eastAsia="zh-CN" w:bidi="ar-SA"/>
      </w:rPr>
    </w:lvl>
    <w:lvl w:ilvl="7" w:tplc="6F5A59F4">
      <w:numFmt w:val="bullet"/>
      <w:lvlText w:val="•"/>
      <w:lvlJc w:val="left"/>
      <w:pPr>
        <w:ind w:left="6303" w:hanging="212"/>
      </w:pPr>
      <w:rPr>
        <w:rFonts w:hint="default"/>
        <w:lang w:val="en-US" w:eastAsia="zh-CN" w:bidi="ar-SA"/>
      </w:rPr>
    </w:lvl>
    <w:lvl w:ilvl="8" w:tplc="6702140C">
      <w:numFmt w:val="bullet"/>
      <w:lvlText w:val="•"/>
      <w:lvlJc w:val="left"/>
      <w:pPr>
        <w:ind w:left="7086" w:hanging="212"/>
      </w:pPr>
      <w:rPr>
        <w:rFonts w:hint="default"/>
        <w:lang w:val="en-US" w:eastAsia="zh-CN" w:bidi="ar-SA"/>
      </w:rPr>
    </w:lvl>
  </w:abstractNum>
  <w:abstractNum w:abstractNumId="12" w15:restartNumberingAfterBreak="0">
    <w:nsid w:val="7AC93382"/>
    <w:multiLevelType w:val="hybridMultilevel"/>
    <w:tmpl w:val="74DC8DB6"/>
    <w:lvl w:ilvl="0" w:tplc="0EC04162">
      <w:start w:val="1"/>
      <w:numFmt w:val="decimal"/>
      <w:lvlText w:val="（%1）"/>
      <w:lvlJc w:val="left"/>
      <w:pPr>
        <w:ind w:left="1344" w:hanging="525"/>
        <w:jc w:val="left"/>
      </w:pPr>
      <w:rPr>
        <w:rFonts w:ascii="宋体" w:eastAsia="宋体" w:hAnsi="宋体" w:cs="宋体" w:hint="default"/>
        <w:b w:val="0"/>
        <w:bCs w:val="0"/>
        <w:i w:val="0"/>
        <w:iCs w:val="0"/>
        <w:spacing w:val="-1"/>
        <w:w w:val="99"/>
        <w:sz w:val="19"/>
        <w:szCs w:val="19"/>
        <w:lang w:val="en-US" w:eastAsia="zh-CN" w:bidi="ar-SA"/>
      </w:rPr>
    </w:lvl>
    <w:lvl w:ilvl="1" w:tplc="A0685488">
      <w:numFmt w:val="bullet"/>
      <w:lvlText w:val="•"/>
      <w:lvlJc w:val="left"/>
      <w:pPr>
        <w:ind w:left="2071" w:hanging="525"/>
      </w:pPr>
      <w:rPr>
        <w:rFonts w:hint="default"/>
        <w:lang w:val="en-US" w:eastAsia="zh-CN" w:bidi="ar-SA"/>
      </w:rPr>
    </w:lvl>
    <w:lvl w:ilvl="2" w:tplc="43BE5C76">
      <w:numFmt w:val="bullet"/>
      <w:lvlText w:val="•"/>
      <w:lvlJc w:val="left"/>
      <w:pPr>
        <w:ind w:left="2802" w:hanging="525"/>
      </w:pPr>
      <w:rPr>
        <w:rFonts w:hint="default"/>
        <w:lang w:val="en-US" w:eastAsia="zh-CN" w:bidi="ar-SA"/>
      </w:rPr>
    </w:lvl>
    <w:lvl w:ilvl="3" w:tplc="A11E6882">
      <w:numFmt w:val="bullet"/>
      <w:lvlText w:val="•"/>
      <w:lvlJc w:val="left"/>
      <w:pPr>
        <w:ind w:left="3533" w:hanging="525"/>
      </w:pPr>
      <w:rPr>
        <w:rFonts w:hint="default"/>
        <w:lang w:val="en-US" w:eastAsia="zh-CN" w:bidi="ar-SA"/>
      </w:rPr>
    </w:lvl>
    <w:lvl w:ilvl="4" w:tplc="E4C62D0C">
      <w:numFmt w:val="bullet"/>
      <w:lvlText w:val="•"/>
      <w:lvlJc w:val="left"/>
      <w:pPr>
        <w:ind w:left="4265" w:hanging="525"/>
      </w:pPr>
      <w:rPr>
        <w:rFonts w:hint="default"/>
        <w:lang w:val="en-US" w:eastAsia="zh-CN" w:bidi="ar-SA"/>
      </w:rPr>
    </w:lvl>
    <w:lvl w:ilvl="5" w:tplc="ADB0D4B6">
      <w:numFmt w:val="bullet"/>
      <w:lvlText w:val="•"/>
      <w:lvlJc w:val="left"/>
      <w:pPr>
        <w:ind w:left="4996" w:hanging="525"/>
      </w:pPr>
      <w:rPr>
        <w:rFonts w:hint="default"/>
        <w:lang w:val="en-US" w:eastAsia="zh-CN" w:bidi="ar-SA"/>
      </w:rPr>
    </w:lvl>
    <w:lvl w:ilvl="6" w:tplc="048CD76E">
      <w:numFmt w:val="bullet"/>
      <w:lvlText w:val="•"/>
      <w:lvlJc w:val="left"/>
      <w:pPr>
        <w:ind w:left="5727" w:hanging="525"/>
      </w:pPr>
      <w:rPr>
        <w:rFonts w:hint="default"/>
        <w:lang w:val="en-US" w:eastAsia="zh-CN" w:bidi="ar-SA"/>
      </w:rPr>
    </w:lvl>
    <w:lvl w:ilvl="7" w:tplc="5898157C">
      <w:numFmt w:val="bullet"/>
      <w:lvlText w:val="•"/>
      <w:lvlJc w:val="left"/>
      <w:pPr>
        <w:ind w:left="6459" w:hanging="525"/>
      </w:pPr>
      <w:rPr>
        <w:rFonts w:hint="default"/>
        <w:lang w:val="en-US" w:eastAsia="zh-CN" w:bidi="ar-SA"/>
      </w:rPr>
    </w:lvl>
    <w:lvl w:ilvl="8" w:tplc="A210ADB4">
      <w:numFmt w:val="bullet"/>
      <w:lvlText w:val="•"/>
      <w:lvlJc w:val="left"/>
      <w:pPr>
        <w:ind w:left="7190" w:hanging="525"/>
      </w:pPr>
      <w:rPr>
        <w:rFonts w:hint="default"/>
        <w:lang w:val="en-US" w:eastAsia="zh-CN" w:bidi="ar-SA"/>
      </w:rPr>
    </w:lvl>
  </w:abstractNum>
  <w:abstractNum w:abstractNumId="13" w15:restartNumberingAfterBreak="0">
    <w:nsid w:val="7E3178F3"/>
    <w:multiLevelType w:val="hybridMultilevel"/>
    <w:tmpl w:val="CD48D5E4"/>
    <w:lvl w:ilvl="0" w:tplc="2598BA9A">
      <w:start w:val="1"/>
      <w:numFmt w:val="decimal"/>
      <w:lvlText w:val="%1）"/>
      <w:lvlJc w:val="left"/>
      <w:pPr>
        <w:ind w:left="820" w:hanging="316"/>
        <w:jc w:val="left"/>
      </w:pPr>
      <w:rPr>
        <w:rFonts w:ascii="宋体" w:eastAsia="宋体" w:hAnsi="宋体" w:cs="宋体" w:hint="default"/>
        <w:b w:val="0"/>
        <w:bCs w:val="0"/>
        <w:i w:val="0"/>
        <w:iCs w:val="0"/>
        <w:spacing w:val="-1"/>
        <w:w w:val="99"/>
        <w:sz w:val="19"/>
        <w:szCs w:val="19"/>
        <w:lang w:val="en-US" w:eastAsia="zh-CN" w:bidi="ar-SA"/>
      </w:rPr>
    </w:lvl>
    <w:lvl w:ilvl="1" w:tplc="158E2E1A">
      <w:numFmt w:val="bullet"/>
      <w:lvlText w:val="•"/>
      <w:lvlJc w:val="left"/>
      <w:pPr>
        <w:ind w:left="1603" w:hanging="316"/>
      </w:pPr>
      <w:rPr>
        <w:rFonts w:hint="default"/>
        <w:lang w:val="en-US" w:eastAsia="zh-CN" w:bidi="ar-SA"/>
      </w:rPr>
    </w:lvl>
    <w:lvl w:ilvl="2" w:tplc="EB96A072">
      <w:numFmt w:val="bullet"/>
      <w:lvlText w:val="•"/>
      <w:lvlJc w:val="left"/>
      <w:pPr>
        <w:ind w:left="2386" w:hanging="316"/>
      </w:pPr>
      <w:rPr>
        <w:rFonts w:hint="default"/>
        <w:lang w:val="en-US" w:eastAsia="zh-CN" w:bidi="ar-SA"/>
      </w:rPr>
    </w:lvl>
    <w:lvl w:ilvl="3" w:tplc="DD9415D2">
      <w:numFmt w:val="bullet"/>
      <w:lvlText w:val="•"/>
      <w:lvlJc w:val="left"/>
      <w:pPr>
        <w:ind w:left="3169" w:hanging="316"/>
      </w:pPr>
      <w:rPr>
        <w:rFonts w:hint="default"/>
        <w:lang w:val="en-US" w:eastAsia="zh-CN" w:bidi="ar-SA"/>
      </w:rPr>
    </w:lvl>
    <w:lvl w:ilvl="4" w:tplc="604846DA">
      <w:numFmt w:val="bullet"/>
      <w:lvlText w:val="•"/>
      <w:lvlJc w:val="left"/>
      <w:pPr>
        <w:ind w:left="3953" w:hanging="316"/>
      </w:pPr>
      <w:rPr>
        <w:rFonts w:hint="default"/>
        <w:lang w:val="en-US" w:eastAsia="zh-CN" w:bidi="ar-SA"/>
      </w:rPr>
    </w:lvl>
    <w:lvl w:ilvl="5" w:tplc="853A9862">
      <w:numFmt w:val="bullet"/>
      <w:lvlText w:val="•"/>
      <w:lvlJc w:val="left"/>
      <w:pPr>
        <w:ind w:left="4736" w:hanging="316"/>
      </w:pPr>
      <w:rPr>
        <w:rFonts w:hint="default"/>
        <w:lang w:val="en-US" w:eastAsia="zh-CN" w:bidi="ar-SA"/>
      </w:rPr>
    </w:lvl>
    <w:lvl w:ilvl="6" w:tplc="4FC8400A">
      <w:numFmt w:val="bullet"/>
      <w:lvlText w:val="•"/>
      <w:lvlJc w:val="left"/>
      <w:pPr>
        <w:ind w:left="5519" w:hanging="316"/>
      </w:pPr>
      <w:rPr>
        <w:rFonts w:hint="default"/>
        <w:lang w:val="en-US" w:eastAsia="zh-CN" w:bidi="ar-SA"/>
      </w:rPr>
    </w:lvl>
    <w:lvl w:ilvl="7" w:tplc="1180CF1A">
      <w:numFmt w:val="bullet"/>
      <w:lvlText w:val="•"/>
      <w:lvlJc w:val="left"/>
      <w:pPr>
        <w:ind w:left="6303" w:hanging="316"/>
      </w:pPr>
      <w:rPr>
        <w:rFonts w:hint="default"/>
        <w:lang w:val="en-US" w:eastAsia="zh-CN" w:bidi="ar-SA"/>
      </w:rPr>
    </w:lvl>
    <w:lvl w:ilvl="8" w:tplc="B1A80DF8">
      <w:numFmt w:val="bullet"/>
      <w:lvlText w:val="•"/>
      <w:lvlJc w:val="left"/>
      <w:pPr>
        <w:ind w:left="7086" w:hanging="316"/>
      </w:pPr>
      <w:rPr>
        <w:rFonts w:hint="default"/>
        <w:lang w:val="en-US" w:eastAsia="zh-CN" w:bidi="ar-SA"/>
      </w:rPr>
    </w:lvl>
  </w:abstractNum>
  <w:num w:numId="1" w16cid:durableId="213077579">
    <w:abstractNumId w:val="8"/>
  </w:num>
  <w:num w:numId="2" w16cid:durableId="1393847959">
    <w:abstractNumId w:val="9"/>
  </w:num>
  <w:num w:numId="3" w16cid:durableId="948777181">
    <w:abstractNumId w:val="12"/>
  </w:num>
  <w:num w:numId="4" w16cid:durableId="1915358125">
    <w:abstractNumId w:val="4"/>
  </w:num>
  <w:num w:numId="5" w16cid:durableId="818037841">
    <w:abstractNumId w:val="7"/>
  </w:num>
  <w:num w:numId="6" w16cid:durableId="895511822">
    <w:abstractNumId w:val="13"/>
  </w:num>
  <w:num w:numId="7" w16cid:durableId="1399093445">
    <w:abstractNumId w:val="3"/>
  </w:num>
  <w:num w:numId="8" w16cid:durableId="1605721512">
    <w:abstractNumId w:val="0"/>
  </w:num>
  <w:num w:numId="9" w16cid:durableId="1242718709">
    <w:abstractNumId w:val="11"/>
  </w:num>
  <w:num w:numId="10" w16cid:durableId="2146925582">
    <w:abstractNumId w:val="1"/>
  </w:num>
  <w:num w:numId="11" w16cid:durableId="1107116154">
    <w:abstractNumId w:val="5"/>
  </w:num>
  <w:num w:numId="12" w16cid:durableId="405882280">
    <w:abstractNumId w:val="6"/>
  </w:num>
  <w:num w:numId="13" w16cid:durableId="1258174982">
    <w:abstractNumId w:val="10"/>
  </w:num>
  <w:num w:numId="14" w16cid:durableId="123814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E5423"/>
    <w:rsid w:val="00631202"/>
    <w:rsid w:val="007B7EED"/>
    <w:rsid w:val="007F630B"/>
    <w:rsid w:val="0097266B"/>
    <w:rsid w:val="009E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A90F"/>
  <w15:docId w15:val="{C1F08C06-E5B6-4D28-9B03-B8546936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112"/>
      <w:ind w:left="820"/>
      <w:outlineLvl w:val="0"/>
    </w:pPr>
    <w:rPr>
      <w:b/>
      <w:bCs/>
      <w:sz w:val="28"/>
      <w:szCs w:val="28"/>
    </w:rPr>
  </w:style>
  <w:style w:type="paragraph" w:styleId="2">
    <w:name w:val="heading 2"/>
    <w:basedOn w:val="a"/>
    <w:uiPriority w:val="9"/>
    <w:unhideWhenUsed/>
    <w:qFormat/>
    <w:pPr>
      <w:spacing w:before="25"/>
      <w:ind w:left="820"/>
      <w:outlineLvl w:val="1"/>
    </w:pPr>
    <w:rPr>
      <w:b/>
      <w:bCs/>
      <w:sz w:val="24"/>
      <w:szCs w:val="24"/>
    </w:rPr>
  </w:style>
  <w:style w:type="paragraph" w:styleId="3">
    <w:name w:val="heading 3"/>
    <w:basedOn w:val="a"/>
    <w:uiPriority w:val="9"/>
    <w:unhideWhenUsed/>
    <w:qFormat/>
    <w:pPr>
      <w:ind w:left="820"/>
      <w:outlineLvl w:val="2"/>
    </w:pPr>
    <w:rPr>
      <w:sz w:val="24"/>
      <w:szCs w:val="24"/>
    </w:rPr>
  </w:style>
  <w:style w:type="paragraph" w:styleId="4">
    <w:name w:val="heading 4"/>
    <w:basedOn w:val="a"/>
    <w:uiPriority w:val="9"/>
    <w:unhideWhenUsed/>
    <w:qFormat/>
    <w:pPr>
      <w:spacing w:line="269" w:lineRule="exact"/>
      <w:ind w:left="820"/>
      <w:outlineLvl w:val="3"/>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820"/>
    </w:pPr>
    <w:rPr>
      <w:sz w:val="21"/>
      <w:szCs w:val="21"/>
    </w:rPr>
  </w:style>
  <w:style w:type="paragraph" w:styleId="a4">
    <w:name w:val="List Paragraph"/>
    <w:basedOn w:val="a"/>
    <w:uiPriority w:val="1"/>
    <w:qFormat/>
    <w:pPr>
      <w:ind w:left="820"/>
    </w:pPr>
  </w:style>
  <w:style w:type="paragraph" w:customStyle="1" w:styleId="TableParagraph">
    <w:name w:val="Table Paragraph"/>
    <w:basedOn w:val="a"/>
    <w:uiPriority w:val="1"/>
    <w:qFormat/>
  </w:style>
  <w:style w:type="character" w:styleId="a5">
    <w:name w:val="Placeholder Text"/>
    <w:basedOn w:val="a0"/>
    <w:uiPriority w:val="99"/>
    <w:semiHidden/>
    <w:rsid w:val="007F630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A49CF-DFC0-4AA2-8832-82B316F6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2499</Words>
  <Characters>14245</Characters>
  <Application>Microsoft Office Word</Application>
  <DocSecurity>0</DocSecurity>
  <Lines>118</Lines>
  <Paragraphs>33</Paragraphs>
  <ScaleCrop>false</ScaleCrop>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实验三 示波器的应用</dc:title>
  <dc:creator>lihq</dc:creator>
  <dc:description/>
  <cp:lastModifiedBy>廷君 苏</cp:lastModifiedBy>
  <cp:revision>2</cp:revision>
  <dcterms:created xsi:type="dcterms:W3CDTF">2024-10-30T08:47:00Z</dcterms:created>
  <dcterms:modified xsi:type="dcterms:W3CDTF">2024-10-30T09:09:00Z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2022-09-27T00:00:00Z</vt:filetime>
  </property>
  <property fmtid="{D5CDD505-2E9C-101B-9397-08002B2CF9AE}" pid="3" name="Creator">
    <vt:lpwstr>WPS 文字</vt:lpwstr>
  </property>
  <property fmtid="{D5CDD505-2E9C-101B-9397-08002B2CF9AE}" pid="4" name="LastSaved">
    <vt:filetime>2024-10-30T00:00:00Z</vt:filetime>
  </property>
  <property fmtid="{D5CDD505-2E9C-101B-9397-08002B2CF9AE}" pid="5" name="SourceModified">
    <vt:lpwstr>D:20220927111756+03'17'</vt:lpwstr>
  </property>
</Properties>
</file>