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86E7E89">
      <w:pPr>
        <w:spacing w:line="360" w:lineRule="auto"/>
        <w:ind w:firstLine="723" w:firstLineChars="200"/>
        <w:jc w:val="center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得分点评分说明：该题满分2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722F2BBF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</w:p>
    <w:p w14:paraId="0C51BBE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结合当下新冠疫情形势，</w:t>
      </w:r>
      <w:r>
        <w:rPr>
          <w:rFonts w:hint="eastAsia" w:ascii="宋体" w:hAnsi="宋体" w:eastAsia="宋体"/>
          <w:sz w:val="24"/>
          <w:szCs w:val="24"/>
        </w:rPr>
        <w:t>请根据考生文件夹下提供的“素材文件.docx”文件制作演示文稿，具体要求如下：</w:t>
      </w:r>
    </w:p>
    <w:p w14:paraId="47F8DFC5">
      <w:pPr>
        <w:spacing w:line="360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1.幻灯片不少于9页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（总页数大于等于9页，得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分；总页数少于9页，则该观测点不得分）</w:t>
      </w:r>
      <w:r>
        <w:rPr>
          <w:rFonts w:hint="eastAsia" w:ascii="宋体" w:hAnsi="宋体" w:eastAsia="宋体"/>
          <w:sz w:val="24"/>
          <w:szCs w:val="24"/>
        </w:rPr>
        <w:t>，选择恰当的版式并且版式要有变化，整个演示文稿中至少要有4种版式。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（幻灯片版式大于等于4种，得1.5分；版式少1种及以上，扣1分）</w:t>
      </w:r>
    </w:p>
    <w:p w14:paraId="6996353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1454388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2.为演示文稿选择恰当的演示主题，并且演示文稿中的幻灯片至少要有3种以上的主题。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（主题大于等于3种，得3分；主题少1种及以上，扣2分）</w:t>
      </w:r>
    </w:p>
    <w:p w14:paraId="2606EBC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5A326AF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3.标题页幻灯片上要有艺术字形式的“</w:t>
      </w:r>
      <w:r>
        <w:rPr>
          <w:rFonts w:hint="eastAsia" w:ascii="宋体" w:hAnsi="宋体" w:eastAsia="宋体"/>
          <w:color w:val="FF0000"/>
          <w:sz w:val="24"/>
          <w:szCs w:val="24"/>
        </w:rPr>
        <w:t>七步洗手法</w:t>
      </w:r>
      <w:r>
        <w:rPr>
          <w:rFonts w:hint="eastAsia" w:ascii="宋体" w:hAnsi="宋体" w:eastAsia="宋体"/>
          <w:sz w:val="24"/>
          <w:szCs w:val="24"/>
        </w:rPr>
        <w:t>”字样，注意艺术字大小、配色要与页面效果协调美观。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（艺术字内容及样式设置正确，得2分）</w:t>
      </w:r>
    </w:p>
    <w:p w14:paraId="62B24C4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413A924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4.“素材文件.docx”中的所有图片均需要正确出现在相对应的幻灯片，图片位置和大小可根据需要进行适当的调整。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（7张图片均插入正确，得1分；1张及以上图片插入错误或缺漏，扣0.5分）</w:t>
      </w:r>
      <w:r>
        <w:rPr>
          <w:rFonts w:hint="eastAsia" w:ascii="宋体" w:hAnsi="宋体" w:eastAsia="宋体"/>
          <w:sz w:val="24"/>
          <w:szCs w:val="24"/>
        </w:rPr>
        <w:t>对第三至五张幻灯片中的图片分别应用“圆形对角，白色”、“棱台左透视，白色”、“透视阴影，白色”图片样式效果。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（3张图片样式均设置正确，得2分；图片样式错误1张扣1分，错误2张扣1.5分）</w:t>
      </w:r>
    </w:p>
    <w:p w14:paraId="2AF49AF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239CCFB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5.对第三至五张幻灯片设置动画效果，动画效果要贴切，并且可以依序自动播放。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（3张幻灯片动画设置均正确，得3分；有动画效果但“从上一项开始之后”动画效果依序自动播放未设置正确，扣2分）</w:t>
      </w:r>
    </w:p>
    <w:p w14:paraId="58B4774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068CD14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6.幻灯片切换效果要恰当、多样，演示文稿切换效果不少于4种</w:t>
      </w:r>
      <w:r>
        <w:rPr>
          <w:rFonts w:hint="eastAsia" w:ascii="宋体" w:hAnsi="宋体" w:eastAsia="宋体" w:cs="Times New Roman"/>
          <w:color w:val="FF0000"/>
          <w:kern w:val="0"/>
          <w:sz w:val="24"/>
          <w:szCs w:val="24"/>
          <w:highlight w:val="yellow"/>
        </w:rPr>
        <w:t>（切换效果大于等于4种，得1.5分；切换效果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少1种及以上，扣1分</w:t>
      </w:r>
      <w:r>
        <w:rPr>
          <w:rFonts w:hint="eastAsia" w:ascii="宋体" w:hAnsi="宋体" w:eastAsia="宋体" w:cs="Times New Roman"/>
          <w:color w:val="FF0000"/>
          <w:kern w:val="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，且设置第三至五张幻灯片的换片方式为自动（时间不少于5</w:t>
      </w:r>
      <w:r>
        <w:rPr>
          <w:rFonts w:ascii="宋体" w:hAnsi="宋体" w:eastAsia="宋体"/>
          <w:sz w:val="24"/>
          <w:szCs w:val="24"/>
        </w:rPr>
        <w:t>秒钟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（3张幻灯片自动换片均设置正确，得1.5分；自动换片错误1张及以上，扣1分）</w:t>
      </w:r>
    </w:p>
    <w:p w14:paraId="5B9066F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132714B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7.采用由观众自行浏览方式放映演示文稿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（放映方式设置正确，得1分）</w:t>
      </w:r>
      <w:r>
        <w:rPr>
          <w:rFonts w:hint="eastAsia" w:ascii="宋体" w:hAnsi="宋体" w:eastAsia="宋体"/>
          <w:sz w:val="24"/>
          <w:szCs w:val="24"/>
        </w:rPr>
        <w:t>，且在放映是要全程自动播放“背景音乐.</w:t>
      </w:r>
      <w:r>
        <w:rPr>
          <w:rFonts w:ascii="宋体" w:hAnsi="宋体" w:eastAsia="宋体"/>
          <w:sz w:val="24"/>
          <w:szCs w:val="24"/>
        </w:rPr>
        <w:t>mp3</w:t>
      </w:r>
      <w:r>
        <w:rPr>
          <w:rFonts w:hint="eastAsia" w:ascii="宋体" w:hAnsi="宋体" w:eastAsia="宋体"/>
          <w:sz w:val="24"/>
          <w:szCs w:val="24"/>
        </w:rPr>
        <w:t>”背景音乐。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（背景音乐设置正确，得3分；已插入背景音乐，但无法实现跨幻灯片循环播放效果，扣2分）</w:t>
      </w:r>
    </w:p>
    <w:p w14:paraId="2656587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051C9A3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将制作好的演示文稿文件另存为“完成稿</w:t>
      </w:r>
      <w:r>
        <w:rPr>
          <w:rFonts w:ascii="宋体" w:hAnsi="宋体" w:eastAsia="宋体"/>
          <w:sz w:val="24"/>
          <w:szCs w:val="24"/>
        </w:rPr>
        <w:t>.pptx”并上传提交。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（若文件未提交则大题2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71C2E79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07DFF11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157417A2">
      <w:pPr>
        <w:spacing w:line="360" w:lineRule="auto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学生答题文件疑似拷贝作弊验证主要观测点：文字内容、图片等均不相同。</w:t>
      </w:r>
    </w:p>
    <w:p w14:paraId="77DD49A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C35EF"/>
    <w:rsid w:val="00000829"/>
    <w:rsid w:val="00032E34"/>
    <w:rsid w:val="000760F6"/>
    <w:rsid w:val="000E2348"/>
    <w:rsid w:val="00346D43"/>
    <w:rsid w:val="003C35EF"/>
    <w:rsid w:val="004D5389"/>
    <w:rsid w:val="004F50FC"/>
    <w:rsid w:val="00535AA5"/>
    <w:rsid w:val="0056783A"/>
    <w:rsid w:val="005F16C8"/>
    <w:rsid w:val="006101A6"/>
    <w:rsid w:val="00690F39"/>
    <w:rsid w:val="007548B1"/>
    <w:rsid w:val="007A21B2"/>
    <w:rsid w:val="007C769E"/>
    <w:rsid w:val="007E518C"/>
    <w:rsid w:val="00801B00"/>
    <w:rsid w:val="00897F43"/>
    <w:rsid w:val="00A023A4"/>
    <w:rsid w:val="00A74B89"/>
    <w:rsid w:val="00B27116"/>
    <w:rsid w:val="00BF37CE"/>
    <w:rsid w:val="00C0583F"/>
    <w:rsid w:val="00C772E0"/>
    <w:rsid w:val="00C86429"/>
    <w:rsid w:val="00D64E24"/>
    <w:rsid w:val="00E276D8"/>
    <w:rsid w:val="00E50CD2"/>
    <w:rsid w:val="00F00942"/>
    <w:rsid w:val="00F2130A"/>
    <w:rsid w:val="00FE3421"/>
    <w:rsid w:val="00FF60AE"/>
    <w:rsid w:val="16AE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943</Characters>
  <Lines>6</Lines>
  <Paragraphs>1</Paragraphs>
  <TotalTime>93</TotalTime>
  <ScaleCrop>false</ScaleCrop>
  <LinksUpToDate>false</LinksUpToDate>
  <CharactersWithSpaces>944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2020-11-01T10:18:00Z</dcterms:created>
  <dc:creator>wind</dc:creator>
  <cp:lastModifiedBy>+_+</cp:lastModifiedBy>
  <dcterms:modified xsi:type="dcterms:W3CDTF">2024-08-21T08:15:54Z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65D787EEA9C34090A973B2C8A1875B35_12</vt:lpwstr>
  </property>
</Properties>
</file>