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7664983A">
      <w:r>
        <w:rPr>
          <w:rFonts w:hint="eastAsia"/>
        </w:rPr>
        <w:t>短视频推广促进电商行业发展</w:t>
      </w:r>
    </w:p>
    <w:p w14:paraId="74D67809">
      <w:r>
        <w:rPr>
          <w:rFonts w:hint="eastAsia"/>
        </w:rPr>
        <w:t>网络短视频已经成为电商行业流量转化最高的推广渠道之一，同时随着5G网络技术的发展，短视频所</w:t>
      </w:r>
      <w:r>
        <w:t>呈现</w:t>
      </w:r>
      <w:r>
        <w:rPr>
          <w:rFonts w:hint="eastAsia"/>
        </w:rPr>
        <w:t>的简化普及和公众对短视频信息的需求，以及短视频从制作到传播都呈现出了迅猛的发展态势。</w:t>
      </w:r>
    </w:p>
    <w:p w14:paraId="4738DF44">
      <w:r>
        <w:rPr>
          <w:rFonts w:hint="eastAsia"/>
        </w:rPr>
        <w:t>现如今当代的信息传播呈现出一种“短、平、快”的发展态势，这同时也在一定程度上使受众的体验感有所提升。在短视频传播的过程中可以给用户带来前所未有的交互式体验，如在短视频中通过弹幕进行心得和感受的交流。现阶段，</w:t>
      </w:r>
      <w:r>
        <w:t>一</w:t>
      </w:r>
      <w:r>
        <w:rPr>
          <w:rFonts w:hint="eastAsia"/>
        </w:rPr>
        <w:t>些短视频也可以通过数据分析筛选进行用户偏好的推送，为用户推送对应的短视频。</w:t>
      </w:r>
    </w:p>
    <w:p w14:paraId="0448290E">
      <w:r>
        <w:rPr>
          <w:rFonts w:hint="eastAsia"/>
        </w:rPr>
        <w:t>近年来，随着网络短视频的发展</w:t>
      </w:r>
      <w:r>
        <w:t>，</w:t>
      </w:r>
      <w:r>
        <w:rPr>
          <w:rFonts w:hint="eastAsia"/>
        </w:rPr>
        <w:t>也使得我国电商交易规模持续扩大，据中国电商研究中心统计数据显示：</w:t>
      </w:r>
      <w:r>
        <w:br w:type="textWrapping"/>
      </w:r>
      <w:r>
        <w:rPr>
          <w:rFonts w:hint="eastAsia"/>
        </w:rPr>
        <w:t>2015年，我国电商交易额为18.3万亿元；</w:t>
      </w:r>
      <w:r>
        <w:br w:type="textWrapping"/>
      </w:r>
      <w:r>
        <w:rPr>
          <w:rFonts w:hint="eastAsia"/>
        </w:rPr>
        <w:t>2016年，我国电商交易额为22.94万亿元；</w:t>
      </w:r>
      <w:r>
        <w:br w:type="textWrapping"/>
      </w:r>
      <w:r>
        <w:rPr>
          <w:rFonts w:hint="eastAsia"/>
        </w:rPr>
        <w:t>2017年，我国电商交易额为29.16万亿元；</w:t>
      </w:r>
      <w:r>
        <w:br w:type="textWrapping"/>
      </w:r>
      <w:r>
        <w:rPr>
          <w:rFonts w:hint="eastAsia"/>
        </w:rPr>
        <w:t>2018年，我国电商交易额为31.63万亿元；</w:t>
      </w:r>
      <w:r>
        <w:br w:type="textWrapping"/>
      </w:r>
      <w:r>
        <w:rPr>
          <w:rFonts w:hint="eastAsia"/>
        </w:rPr>
        <w:t>2019年，我国电商交易额为34.81万亿元。</w:t>
      </w:r>
    </w:p>
    <w:p w14:paraId="0775ADCF"/>
    <w:p w14:paraId="5D4A9BF4">
      <w:r>
        <w:rPr>
          <w:rFonts w:hint="eastAsia"/>
        </w:rPr>
        <w:t>表1：中国电商交易规模</w:t>
      </w:r>
    </w:p>
    <w:p w14:paraId="73EF8303">
      <w:r>
        <w:rPr>
          <w:rFonts w:hint="eastAsia"/>
        </w:rPr>
        <w:t>年份</w:t>
      </w:r>
      <w:r>
        <w:rPr>
          <w:rFonts w:hint="eastAsia"/>
        </w:rPr>
        <w:tab/>
      </w:r>
      <w:r>
        <w:rPr>
          <w:rFonts w:hint="eastAsia"/>
        </w:rPr>
        <w:t>交易规模（万亿元）</w:t>
      </w:r>
      <w:r>
        <w:rPr>
          <w:rFonts w:hint="eastAsia"/>
        </w:rPr>
        <w:tab/>
      </w:r>
      <w:r>
        <w:rPr>
          <w:rFonts w:hint="eastAsia"/>
        </w:rPr>
        <w:t>增长率</w:t>
      </w:r>
    </w:p>
    <w:p w14:paraId="12757FF0">
      <w:r>
        <w:rPr>
          <w:rFonts w:hint="eastAsia"/>
        </w:rPr>
        <w:t>2013年</w:t>
      </w:r>
      <w:r>
        <w:rPr>
          <w:rFonts w:hint="eastAsia"/>
        </w:rPr>
        <w:tab/>
      </w:r>
      <w:r>
        <w:rPr>
          <w:rFonts w:hint="eastAsia"/>
        </w:rPr>
        <w:t>10.2</w:t>
      </w:r>
      <w:r>
        <w:rPr>
          <w:rFonts w:hint="eastAsia"/>
        </w:rPr>
        <w:tab/>
      </w:r>
    </w:p>
    <w:p w14:paraId="2D2F65C4">
      <w:r>
        <w:rPr>
          <w:rFonts w:hint="eastAsia"/>
        </w:rPr>
        <w:t>2014年</w:t>
      </w:r>
      <w:r>
        <w:rPr>
          <w:rFonts w:hint="eastAsia"/>
        </w:rPr>
        <w:tab/>
      </w:r>
      <w:r>
        <w:rPr>
          <w:rFonts w:hint="eastAsia"/>
        </w:rPr>
        <w:t>13.4</w:t>
      </w:r>
      <w:r>
        <w:rPr>
          <w:rFonts w:hint="eastAsia"/>
        </w:rPr>
        <w:tab/>
      </w:r>
      <w:r>
        <w:rPr>
          <w:rFonts w:hint="eastAsia"/>
        </w:rPr>
        <w:t>31.4%</w:t>
      </w:r>
    </w:p>
    <w:p w14:paraId="4B21E55A">
      <w:r>
        <w:rPr>
          <w:rFonts w:hint="eastAsia"/>
        </w:rPr>
        <w:t>2015年</w:t>
      </w:r>
      <w:r>
        <w:rPr>
          <w:rFonts w:hint="eastAsia"/>
        </w:rPr>
        <w:tab/>
      </w:r>
      <w:r>
        <w:rPr>
          <w:rFonts w:hint="eastAsia"/>
        </w:rPr>
        <w:t>18.3</w:t>
      </w:r>
    </w:p>
    <w:p w14:paraId="49560CC6">
      <w:r>
        <w:rPr>
          <w:rFonts w:hint="eastAsia"/>
        </w:rPr>
        <w:t>2016年</w:t>
      </w:r>
      <w:r>
        <w:rPr>
          <w:rFonts w:hint="eastAsia"/>
        </w:rPr>
        <w:tab/>
      </w:r>
      <w:r>
        <w:rPr>
          <w:rFonts w:hint="eastAsia"/>
        </w:rPr>
        <w:t>22.97</w:t>
      </w:r>
      <w:bookmarkStart w:id="0" w:name="_GoBack"/>
      <w:bookmarkEnd w:id="0"/>
    </w:p>
    <w:p w14:paraId="0A01EFE3">
      <w:r>
        <w:rPr>
          <w:rFonts w:hint="eastAsia"/>
        </w:rPr>
        <w:t>2017年</w:t>
      </w:r>
      <w:r>
        <w:rPr>
          <w:rFonts w:hint="eastAsia"/>
        </w:rPr>
        <w:tab/>
      </w:r>
      <w:r>
        <w:rPr>
          <w:rFonts w:hint="eastAsia"/>
        </w:rPr>
        <w:t>29.16</w:t>
      </w:r>
    </w:p>
    <w:p w14:paraId="410F9B33">
      <w:r>
        <w:rPr>
          <w:rFonts w:hint="eastAsia"/>
        </w:rPr>
        <w:t>2018年</w:t>
      </w:r>
      <w:r>
        <w:rPr>
          <w:rFonts w:hint="eastAsia"/>
        </w:rPr>
        <w:tab/>
      </w:r>
      <w:r>
        <w:rPr>
          <w:rFonts w:hint="eastAsia"/>
        </w:rPr>
        <w:t>31.63</w:t>
      </w:r>
    </w:p>
    <w:p w14:paraId="7C7C3055">
      <w:r>
        <w:rPr>
          <w:rFonts w:hint="eastAsia"/>
        </w:rPr>
        <w:t>2019年</w:t>
      </w:r>
      <w:r>
        <w:rPr>
          <w:rFonts w:hint="eastAsia"/>
        </w:rPr>
        <w:tab/>
      </w:r>
      <w:r>
        <w:rPr>
          <w:rFonts w:hint="eastAsia"/>
        </w:rPr>
        <w:t>34.81</w:t>
      </w:r>
    </w:p>
    <w:p w14:paraId="782F20B2"/>
    <w:sectPr>
      <w:pgSz w:w="10433" w:h="14742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0MDA2MzFjZGUwZjZlODM2MWYyNTQyMTg5YTBkOTQifQ=="/>
  </w:docVars>
  <w:rsids>
    <w:rsidRoot w:val="4F665C87"/>
    <w:rsid w:val="00020B56"/>
    <w:rsid w:val="000D683A"/>
    <w:rsid w:val="00135A95"/>
    <w:rsid w:val="0024516B"/>
    <w:rsid w:val="00297CA9"/>
    <w:rsid w:val="00387B90"/>
    <w:rsid w:val="004A520D"/>
    <w:rsid w:val="004C44C5"/>
    <w:rsid w:val="00550B78"/>
    <w:rsid w:val="005E252F"/>
    <w:rsid w:val="006040D9"/>
    <w:rsid w:val="006D1312"/>
    <w:rsid w:val="006D6623"/>
    <w:rsid w:val="00722BC7"/>
    <w:rsid w:val="007F56CB"/>
    <w:rsid w:val="008635DB"/>
    <w:rsid w:val="008A23A9"/>
    <w:rsid w:val="00A9417E"/>
    <w:rsid w:val="00B15226"/>
    <w:rsid w:val="00BA00FF"/>
    <w:rsid w:val="00C9768E"/>
    <w:rsid w:val="11C1349F"/>
    <w:rsid w:val="4F665C87"/>
    <w:rsid w:val="509A7B37"/>
    <w:rsid w:val="5C03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99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416</Words>
  <Characters>501</Characters>
  <Lines>3</Lines>
  <Paragraphs>1</Paragraphs>
  <TotalTime>50</TotalTime>
  <ScaleCrop>false</ScaleCrop>
  <LinksUpToDate>false</LinksUpToDate>
  <CharactersWithSpaces>512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2021-04-30T01:44:00Z</dcterms:created>
  <dc:creator>+_+</dc:creator>
  <cp:lastModifiedBy>+_+</cp:lastModifiedBy>
  <dcterms:modified xsi:type="dcterms:W3CDTF">2024-08-20T05:50:57Z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1D34FF2B4AD64983892B52FC2B74121D</vt:lpwstr>
  </property>
</Properties>
</file>