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3AF179A6">
      <w:pPr>
        <w:ind w:firstLine="723"/>
        <w:jc w:val="center"/>
        <w:rPr>
          <w:rFonts w:ascii="宋体" w:hAnsi="宋体"/>
        </w:rPr>
      </w:pPr>
      <w:bookmarkStart w:id="0" w:name="_GoBack"/>
      <w:bookmarkEnd w:id="0"/>
      <w:r>
        <w:rPr>
          <w:rFonts w:hint="eastAsia" w:ascii="宋体" w:hAnsi="宋体" w:cs="Times New Roman"/>
          <w:b/>
          <w:bCs/>
          <w:color w:val="FF0000"/>
          <w:sz w:val="36"/>
          <w:szCs w:val="36"/>
          <w:highlight w:val="yellow"/>
        </w:rPr>
        <w:t>得分点评分说明：该题满分</w:t>
      </w:r>
      <w:r>
        <w:rPr>
          <w:rFonts w:ascii="宋体" w:hAnsi="宋体" w:cs="Times New Roman"/>
          <w:b/>
          <w:bCs/>
          <w:color w:val="FF0000"/>
          <w:sz w:val="36"/>
          <w:szCs w:val="36"/>
          <w:highlight w:val="yellow"/>
        </w:rPr>
        <w:t>30</w:t>
      </w:r>
      <w:r>
        <w:rPr>
          <w:rFonts w:hint="eastAsia" w:ascii="宋体" w:hAnsi="宋体" w:cs="Times New Roman"/>
          <w:b/>
          <w:bCs/>
          <w:color w:val="FF0000"/>
          <w:sz w:val="36"/>
          <w:szCs w:val="36"/>
          <w:highlight w:val="yellow"/>
        </w:rPr>
        <w:t>分</w:t>
      </w:r>
    </w:p>
    <w:p w14:paraId="4EE0D08B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某企业人事</w:t>
      </w:r>
      <w:r>
        <w:rPr>
          <w:rFonts w:ascii="宋体" w:hAnsi="宋体" w:eastAsia="宋体" w:cs="Times New Roman"/>
          <w:sz w:val="24"/>
          <w:szCs w:val="24"/>
        </w:rPr>
        <w:t>专员</w:t>
      </w:r>
      <w:r>
        <w:rPr>
          <w:rFonts w:hint="eastAsia" w:ascii="宋体" w:hAnsi="宋体" w:eastAsia="宋体" w:cs="Times New Roman"/>
          <w:color w:val="FF0000"/>
          <w:sz w:val="24"/>
          <w:szCs w:val="24"/>
        </w:rPr>
        <w:t>小</w:t>
      </w:r>
      <w:r>
        <w:rPr>
          <w:rFonts w:ascii="宋体" w:hAnsi="宋体" w:eastAsia="宋体" w:cs="Times New Roman"/>
          <w:color w:val="FF0000"/>
          <w:sz w:val="24"/>
          <w:szCs w:val="24"/>
        </w:rPr>
        <w:t>王</w:t>
      </w:r>
      <w:r>
        <w:rPr>
          <w:rFonts w:hint="eastAsia" w:ascii="宋体" w:hAnsi="宋体" w:eastAsia="宋体" w:cs="Times New Roman"/>
          <w:sz w:val="24"/>
          <w:szCs w:val="24"/>
        </w:rPr>
        <w:t>需要</w:t>
      </w:r>
      <w:r>
        <w:rPr>
          <w:rFonts w:ascii="宋体" w:hAnsi="宋体" w:eastAsia="宋体" w:cs="Times New Roman"/>
          <w:sz w:val="24"/>
          <w:szCs w:val="24"/>
        </w:rPr>
        <w:t>对</w:t>
      </w:r>
      <w:r>
        <w:rPr>
          <w:rFonts w:hint="eastAsia" w:ascii="宋体" w:hAnsi="宋体" w:eastAsia="宋体" w:cs="Times New Roman"/>
          <w:sz w:val="24"/>
          <w:szCs w:val="24"/>
        </w:rPr>
        <w:t>本企业员工的工资、年龄等基本信息进行统计分析，请打开考生文件夹下的文档“素材</w:t>
      </w:r>
      <w:r>
        <w:rPr>
          <w:rFonts w:ascii="宋体" w:hAnsi="宋体" w:eastAsia="宋体" w:cs="Times New Roman"/>
          <w:sz w:val="24"/>
          <w:szCs w:val="24"/>
        </w:rPr>
        <w:t>文件.xlsx</w:t>
      </w:r>
      <w:r>
        <w:rPr>
          <w:rFonts w:hint="eastAsia" w:ascii="宋体" w:hAnsi="宋体" w:eastAsia="宋体" w:cs="Times New Roman"/>
          <w:sz w:val="24"/>
          <w:szCs w:val="24"/>
        </w:rPr>
        <w:t>”，协助他完成相关表格的整理。</w:t>
      </w:r>
    </w:p>
    <w:p w14:paraId="1F49E9A3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1.请根据下列要求对“</w:t>
      </w:r>
      <w:r>
        <w:rPr>
          <w:rFonts w:ascii="宋体" w:hAnsi="宋体" w:eastAsia="宋体" w:cs="Times New Roman"/>
          <w:sz w:val="24"/>
          <w:szCs w:val="24"/>
        </w:rPr>
        <w:t>Sheet1</w:t>
      </w:r>
      <w:r>
        <w:rPr>
          <w:rFonts w:hint="eastAsia" w:ascii="宋体" w:hAnsi="宋体" w:eastAsia="宋体" w:cs="Times New Roman"/>
          <w:sz w:val="24"/>
          <w:szCs w:val="24"/>
        </w:rPr>
        <w:t>”</w:t>
      </w:r>
      <w:r>
        <w:rPr>
          <w:rFonts w:ascii="宋体" w:hAnsi="宋体" w:eastAsia="宋体" w:cs="Times New Roman"/>
          <w:sz w:val="24"/>
          <w:szCs w:val="24"/>
        </w:rPr>
        <w:t>工作表中</w:t>
      </w:r>
      <w:r>
        <w:rPr>
          <w:rFonts w:hint="eastAsia" w:ascii="宋体" w:hAnsi="宋体" w:eastAsia="宋体" w:cs="Times New Roman"/>
          <w:sz w:val="24"/>
          <w:szCs w:val="24"/>
        </w:rPr>
        <w:t>的</w:t>
      </w:r>
      <w:r>
        <w:rPr>
          <w:rFonts w:ascii="宋体" w:hAnsi="宋体" w:eastAsia="宋体" w:cs="Times New Roman"/>
          <w:sz w:val="24"/>
          <w:szCs w:val="24"/>
        </w:rPr>
        <w:t>信息</w:t>
      </w:r>
      <w:r>
        <w:rPr>
          <w:rFonts w:hint="eastAsia" w:ascii="宋体" w:hAnsi="宋体" w:eastAsia="宋体" w:cs="Times New Roman"/>
          <w:sz w:val="24"/>
          <w:szCs w:val="24"/>
        </w:rPr>
        <w:t>，进行数据整理和计算：</w:t>
      </w:r>
      <w:r>
        <w:rPr>
          <w:rFonts w:hint="eastAsia" w:ascii="宋体" w:hAnsi="宋体" w:eastAsia="宋体" w:cs="Times New Roman"/>
          <w:b/>
          <w:color w:val="7030A0"/>
          <w:sz w:val="24"/>
          <w:szCs w:val="24"/>
          <w:shd w:val="pct10" w:color="auto" w:fill="FFFFFF"/>
        </w:rPr>
        <w:t>（共</w:t>
      </w:r>
      <w:r>
        <w:rPr>
          <w:rFonts w:ascii="宋体" w:hAnsi="宋体" w:eastAsia="宋体" w:cs="Times New Roman"/>
          <w:b/>
          <w:color w:val="7030A0"/>
          <w:sz w:val="24"/>
          <w:szCs w:val="24"/>
          <w:shd w:val="pct10" w:color="auto" w:fill="FFFFFF"/>
        </w:rPr>
        <w:t>12</w:t>
      </w:r>
      <w:r>
        <w:rPr>
          <w:rFonts w:hint="eastAsia" w:ascii="宋体" w:hAnsi="宋体" w:eastAsia="宋体" w:cs="Times New Roman"/>
          <w:b/>
          <w:color w:val="7030A0"/>
          <w:sz w:val="24"/>
          <w:szCs w:val="24"/>
          <w:shd w:val="pct10" w:color="auto" w:fill="FFFFFF"/>
        </w:rPr>
        <w:t>分）</w:t>
      </w:r>
    </w:p>
    <w:p w14:paraId="1C3E43E2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（1</w:t>
      </w:r>
      <w:r>
        <w:rPr>
          <w:rFonts w:ascii="宋体" w:hAnsi="宋体" w:eastAsia="宋体" w:cs="Times New Roman"/>
          <w:sz w:val="24"/>
          <w:szCs w:val="24"/>
        </w:rPr>
        <w:t>）</w:t>
      </w:r>
      <w:r>
        <w:rPr>
          <w:rFonts w:hint="eastAsia" w:ascii="宋体" w:hAnsi="宋体" w:eastAsia="宋体" w:cs="Times New Roman"/>
          <w:sz w:val="24"/>
          <w:szCs w:val="24"/>
        </w:rPr>
        <w:t>将工作表的</w:t>
      </w:r>
      <w:r>
        <w:rPr>
          <w:rFonts w:ascii="宋体" w:hAnsi="宋体" w:eastAsia="宋体" w:cs="Times New Roman"/>
          <w:sz w:val="24"/>
          <w:szCs w:val="24"/>
        </w:rPr>
        <w:t>A1:G1</w:t>
      </w:r>
      <w:r>
        <w:rPr>
          <w:rFonts w:hint="eastAsia" w:ascii="宋体" w:hAnsi="宋体" w:eastAsia="宋体" w:cs="Times New Roman"/>
          <w:sz w:val="24"/>
          <w:szCs w:val="24"/>
        </w:rPr>
        <w:t>单元格合并为一个单元格，文字居中对齐。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（单元格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合并正确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且对齐方式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设置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正确，得1分）</w:t>
      </w:r>
    </w:p>
    <w:p w14:paraId="1EEB66C3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（2</w:t>
      </w:r>
      <w:r>
        <w:rPr>
          <w:rFonts w:ascii="宋体" w:hAnsi="宋体" w:eastAsia="宋体" w:cs="Times New Roman"/>
          <w:sz w:val="24"/>
          <w:szCs w:val="24"/>
        </w:rPr>
        <w:t>）</w:t>
      </w:r>
      <w:r>
        <w:rPr>
          <w:rFonts w:hint="eastAsia" w:ascii="宋体" w:hAnsi="宋体" w:eastAsia="宋体" w:cs="Times New Roman"/>
          <w:sz w:val="24"/>
          <w:szCs w:val="24"/>
        </w:rPr>
        <w:t>依据“学历与基础工资对照表”中信息，填写“</w:t>
      </w:r>
      <w:r>
        <w:rPr>
          <w:rFonts w:ascii="宋体" w:hAnsi="宋体" w:eastAsia="宋体" w:cs="Times New Roman"/>
          <w:sz w:val="24"/>
          <w:szCs w:val="24"/>
        </w:rPr>
        <w:t>Sheet1”工作表中“基础工资（元）”列的内容（要求利用VLOOKUP函数）。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（使用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VLOOKUP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函数计算且结果正确，得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2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</w:p>
    <w:p w14:paraId="1064B4EB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（3</w:t>
      </w:r>
      <w:r>
        <w:rPr>
          <w:rFonts w:ascii="宋体" w:hAnsi="宋体" w:eastAsia="宋体" w:cs="Times New Roman"/>
          <w:sz w:val="24"/>
          <w:szCs w:val="24"/>
        </w:rPr>
        <w:t>）</w:t>
      </w:r>
      <w:r>
        <w:rPr>
          <w:rFonts w:hint="eastAsia" w:ascii="宋体" w:hAnsi="宋体" w:eastAsia="宋体" w:cs="Times New Roman"/>
          <w:sz w:val="24"/>
          <w:szCs w:val="24"/>
        </w:rPr>
        <w:t>利用公式或函数计算“工资合计（元</w:t>
      </w:r>
      <w:r>
        <w:rPr>
          <w:rFonts w:ascii="宋体" w:hAnsi="宋体" w:eastAsia="宋体" w:cs="Times New Roman"/>
          <w:sz w:val="24"/>
          <w:szCs w:val="24"/>
        </w:rPr>
        <w:t>）</w:t>
      </w:r>
      <w:r>
        <w:rPr>
          <w:rFonts w:hint="eastAsia" w:ascii="宋体" w:hAnsi="宋体" w:eastAsia="宋体" w:cs="Times New Roman"/>
          <w:sz w:val="24"/>
          <w:szCs w:val="24"/>
        </w:rPr>
        <w:t>”列的内容。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（使用公式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或SUM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函数计算且结果正确，得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2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</w:p>
    <w:p w14:paraId="7E483500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（4</w:t>
      </w:r>
      <w:r>
        <w:rPr>
          <w:rFonts w:ascii="宋体" w:hAnsi="宋体" w:eastAsia="宋体" w:cs="Times New Roman"/>
          <w:sz w:val="24"/>
          <w:szCs w:val="24"/>
        </w:rPr>
        <w:t>）</w:t>
      </w:r>
      <w:r>
        <w:rPr>
          <w:rFonts w:hint="eastAsia" w:ascii="宋体" w:hAnsi="宋体" w:eastAsia="宋体" w:cs="Times New Roman"/>
          <w:sz w:val="24"/>
          <w:szCs w:val="24"/>
        </w:rPr>
        <w:t>利用</w:t>
      </w:r>
      <w:r>
        <w:rPr>
          <w:rFonts w:ascii="宋体" w:hAnsi="宋体" w:eastAsia="宋体" w:cs="Times New Roman"/>
          <w:sz w:val="24"/>
          <w:szCs w:val="24"/>
        </w:rPr>
        <w:t>函数</w:t>
      </w:r>
      <w:r>
        <w:rPr>
          <w:rFonts w:hint="eastAsia" w:ascii="宋体" w:hAnsi="宋体" w:eastAsia="宋体" w:cs="Times New Roman"/>
          <w:sz w:val="24"/>
          <w:szCs w:val="24"/>
        </w:rPr>
        <w:t>计算各部门员工“年龄平均值</w:t>
      </w:r>
      <w:r>
        <w:rPr>
          <w:rFonts w:ascii="宋体" w:hAnsi="宋体" w:eastAsia="宋体" w:cs="Times New Roman"/>
          <w:sz w:val="24"/>
          <w:szCs w:val="24"/>
        </w:rPr>
        <w:t>”</w:t>
      </w:r>
      <w:r>
        <w:rPr>
          <w:rFonts w:hint="eastAsia" w:ascii="宋体" w:hAnsi="宋体" w:eastAsia="宋体" w:cs="Times New Roman"/>
          <w:sz w:val="24"/>
          <w:szCs w:val="24"/>
        </w:rPr>
        <w:t>置于</w:t>
      </w:r>
      <w:r>
        <w:rPr>
          <w:rFonts w:ascii="宋体" w:hAnsi="宋体" w:eastAsia="宋体" w:cs="Times New Roman"/>
          <w:sz w:val="24"/>
          <w:szCs w:val="24"/>
        </w:rPr>
        <w:t>J6:J9单元格区域</w:t>
      </w:r>
      <w:r>
        <w:rPr>
          <w:rFonts w:hint="eastAsia" w:ascii="宋体" w:hAnsi="宋体" w:eastAsia="宋体" w:cs="Times New Roman"/>
          <w:sz w:val="24"/>
          <w:szCs w:val="24"/>
        </w:rPr>
        <w:t>，并将数据格式设置为数值型，保留小数点后</w:t>
      </w:r>
      <w:r>
        <w:rPr>
          <w:rFonts w:ascii="宋体" w:hAnsi="宋体" w:eastAsia="宋体" w:cs="Times New Roman"/>
          <w:sz w:val="24"/>
          <w:szCs w:val="24"/>
        </w:rPr>
        <w:t>0位</w:t>
      </w:r>
      <w:r>
        <w:rPr>
          <w:rFonts w:hint="eastAsia" w:ascii="宋体" w:hAnsi="宋体" w:eastAsia="宋体" w:cs="Times New Roman"/>
          <w:sz w:val="24"/>
          <w:szCs w:val="24"/>
        </w:rPr>
        <w:t>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（公式中包含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AVERAGEIF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函数，共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4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个公式，全部返回结果正确，得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4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分；每对一个，得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分；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数据格式设置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正确，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得1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 w:cs="Times New Roman"/>
          <w:sz w:val="24"/>
          <w:szCs w:val="24"/>
        </w:rPr>
        <w:t>计算“工资合计范围”和“</w:t>
      </w:r>
      <w:r>
        <w:rPr>
          <w:rFonts w:hint="eastAsia" w:ascii="宋体" w:hAnsi="宋体" w:eastAsia="宋体" w:cs="Times New Roman"/>
          <w:sz w:val="24"/>
          <w:szCs w:val="24"/>
        </w:rPr>
        <w:t>部门”</w:t>
      </w:r>
      <w:r>
        <w:rPr>
          <w:rFonts w:ascii="宋体" w:hAnsi="宋体" w:eastAsia="宋体" w:cs="Times New Roman"/>
          <w:sz w:val="24"/>
          <w:szCs w:val="24"/>
        </w:rPr>
        <w:t>同时满足条件要求的员工人数置于K16:K19单元格区域（条件要求详见Sheet1工作表中的统计表2</w:t>
      </w:r>
      <w:r>
        <w:rPr>
          <w:rFonts w:hint="eastAsia" w:ascii="宋体" w:hAnsi="宋体" w:eastAsia="宋体" w:cs="Times New Roman"/>
          <w:sz w:val="24"/>
          <w:szCs w:val="24"/>
        </w:rPr>
        <w:t>）</w:t>
      </w:r>
      <w:r>
        <w:rPr>
          <w:rFonts w:ascii="宋体" w:hAnsi="宋体" w:eastAsia="宋体" w:cs="Times New Roman"/>
          <w:sz w:val="24"/>
          <w:szCs w:val="24"/>
        </w:rPr>
        <w:t>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（结果计算正确，得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2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</w:p>
    <w:p w14:paraId="5A5CF1D5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2.为方便查看“</w:t>
      </w:r>
      <w:r>
        <w:rPr>
          <w:rFonts w:ascii="宋体" w:hAnsi="宋体" w:eastAsia="宋体" w:cs="Times New Roman"/>
          <w:sz w:val="24"/>
          <w:szCs w:val="24"/>
        </w:rPr>
        <w:t>Sheet1</w:t>
      </w:r>
      <w:r>
        <w:rPr>
          <w:rFonts w:hint="eastAsia" w:ascii="宋体" w:hAnsi="宋体" w:eastAsia="宋体" w:cs="Times New Roman"/>
          <w:sz w:val="24"/>
          <w:szCs w:val="24"/>
        </w:rPr>
        <w:t>”</w:t>
      </w:r>
      <w:r>
        <w:rPr>
          <w:rFonts w:ascii="宋体" w:hAnsi="宋体" w:eastAsia="宋体" w:cs="Times New Roman"/>
          <w:sz w:val="24"/>
          <w:szCs w:val="24"/>
        </w:rPr>
        <w:t>工作表中</w:t>
      </w:r>
      <w:r>
        <w:rPr>
          <w:rFonts w:hint="eastAsia" w:ascii="宋体" w:hAnsi="宋体" w:eastAsia="宋体" w:cs="Times New Roman"/>
          <w:sz w:val="24"/>
          <w:szCs w:val="24"/>
        </w:rPr>
        <w:t>的</w:t>
      </w:r>
      <w:r>
        <w:rPr>
          <w:rFonts w:ascii="宋体" w:hAnsi="宋体" w:eastAsia="宋体" w:cs="Times New Roman"/>
          <w:sz w:val="24"/>
          <w:szCs w:val="24"/>
        </w:rPr>
        <w:t>信息</w:t>
      </w:r>
      <w:r>
        <w:rPr>
          <w:rFonts w:hint="eastAsia" w:ascii="宋体" w:hAnsi="宋体" w:eastAsia="宋体" w:cs="Times New Roman"/>
          <w:sz w:val="24"/>
          <w:szCs w:val="24"/>
        </w:rPr>
        <w:t>，按</w:t>
      </w:r>
      <w:r>
        <w:rPr>
          <w:rFonts w:ascii="宋体" w:hAnsi="宋体" w:eastAsia="宋体" w:cs="Times New Roman"/>
          <w:sz w:val="24"/>
          <w:szCs w:val="24"/>
        </w:rPr>
        <w:t>以下</w:t>
      </w:r>
      <w:r>
        <w:rPr>
          <w:rFonts w:hint="eastAsia" w:ascii="宋体" w:hAnsi="宋体" w:eastAsia="宋体" w:cs="Times New Roman"/>
          <w:sz w:val="24"/>
          <w:szCs w:val="24"/>
        </w:rPr>
        <w:t>要求</w:t>
      </w:r>
      <w:r>
        <w:rPr>
          <w:rFonts w:ascii="宋体" w:hAnsi="宋体" w:eastAsia="宋体" w:cs="Times New Roman"/>
          <w:sz w:val="24"/>
          <w:szCs w:val="24"/>
        </w:rPr>
        <w:t>完成设置：</w:t>
      </w:r>
      <w:r>
        <w:rPr>
          <w:rFonts w:hint="eastAsia" w:ascii="宋体" w:hAnsi="宋体" w:eastAsia="宋体" w:cs="Times New Roman"/>
          <w:b/>
          <w:color w:val="7030A0"/>
          <w:sz w:val="24"/>
          <w:szCs w:val="24"/>
          <w:shd w:val="pct10" w:color="auto" w:fill="FFFFFF"/>
        </w:rPr>
        <w:t>（共</w:t>
      </w:r>
      <w:r>
        <w:rPr>
          <w:rFonts w:ascii="宋体" w:hAnsi="宋体" w:eastAsia="宋体" w:cs="Times New Roman"/>
          <w:b/>
          <w:color w:val="7030A0"/>
          <w:sz w:val="24"/>
          <w:szCs w:val="24"/>
          <w:shd w:val="pct10" w:color="auto" w:fill="FFFFFF"/>
        </w:rPr>
        <w:t>10</w:t>
      </w:r>
      <w:r>
        <w:rPr>
          <w:rFonts w:hint="eastAsia" w:ascii="宋体" w:hAnsi="宋体" w:eastAsia="宋体" w:cs="Times New Roman"/>
          <w:b/>
          <w:color w:val="7030A0"/>
          <w:sz w:val="24"/>
          <w:szCs w:val="24"/>
          <w:shd w:val="pct10" w:color="auto" w:fill="FFFFFF"/>
        </w:rPr>
        <w:t>分）</w:t>
      </w:r>
    </w:p>
    <w:p w14:paraId="63EDB684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（1</w:t>
      </w:r>
      <w:r>
        <w:rPr>
          <w:rFonts w:ascii="宋体" w:hAnsi="宋体" w:eastAsia="宋体" w:cs="Times New Roman"/>
          <w:sz w:val="24"/>
          <w:szCs w:val="24"/>
        </w:rPr>
        <w:t>）</w:t>
      </w:r>
      <w:r>
        <w:rPr>
          <w:rFonts w:hint="eastAsia" w:ascii="宋体" w:hAnsi="宋体" w:eastAsia="宋体" w:cs="Times New Roman"/>
          <w:sz w:val="24"/>
          <w:szCs w:val="24"/>
        </w:rPr>
        <w:t>利用条件格式将“工资</w:t>
      </w:r>
      <w:r>
        <w:rPr>
          <w:rFonts w:ascii="宋体" w:hAnsi="宋体" w:eastAsia="宋体" w:cs="Times New Roman"/>
          <w:sz w:val="24"/>
          <w:szCs w:val="24"/>
        </w:rPr>
        <w:t>合计</w:t>
      </w:r>
      <w:r>
        <w:rPr>
          <w:rFonts w:hint="eastAsia" w:ascii="宋体" w:hAnsi="宋体" w:eastAsia="宋体" w:cs="Times New Roman"/>
          <w:sz w:val="24"/>
          <w:szCs w:val="24"/>
        </w:rPr>
        <w:t>（元</w:t>
      </w:r>
      <w:r>
        <w:rPr>
          <w:rFonts w:ascii="宋体" w:hAnsi="宋体" w:eastAsia="宋体" w:cs="Times New Roman"/>
          <w:sz w:val="24"/>
          <w:szCs w:val="24"/>
        </w:rPr>
        <w:t>）”列</w:t>
      </w:r>
      <w:r>
        <w:rPr>
          <w:rFonts w:hint="eastAsia" w:ascii="宋体" w:hAnsi="宋体" w:eastAsia="宋体" w:cs="Times New Roman"/>
          <w:sz w:val="24"/>
          <w:szCs w:val="24"/>
        </w:rPr>
        <w:t>高于平均值的单元格进行填充，图案</w:t>
      </w:r>
      <w:r>
        <w:rPr>
          <w:rFonts w:ascii="宋体" w:hAnsi="宋体" w:eastAsia="宋体" w:cs="Times New Roman"/>
          <w:sz w:val="24"/>
          <w:szCs w:val="24"/>
        </w:rPr>
        <w:t>颜色为“</w:t>
      </w:r>
      <w:r>
        <w:rPr>
          <w:rFonts w:hint="eastAsia" w:ascii="宋体" w:hAnsi="宋体" w:eastAsia="宋体" w:cs="Times New Roman"/>
          <w:sz w:val="24"/>
          <w:szCs w:val="24"/>
        </w:rPr>
        <w:t>红色</w:t>
      </w:r>
      <w:r>
        <w:rPr>
          <w:rFonts w:ascii="宋体" w:hAnsi="宋体" w:eastAsia="宋体" w:cs="Times New Roman"/>
          <w:sz w:val="24"/>
          <w:szCs w:val="24"/>
        </w:rPr>
        <w:t>”</w:t>
      </w:r>
      <w:r>
        <w:rPr>
          <w:rFonts w:hint="eastAsia" w:ascii="宋体" w:hAnsi="宋体" w:eastAsia="宋体" w:cs="Times New Roman"/>
          <w:sz w:val="24"/>
          <w:szCs w:val="24"/>
        </w:rPr>
        <w:t>、</w:t>
      </w:r>
      <w:r>
        <w:rPr>
          <w:rFonts w:ascii="宋体" w:hAnsi="宋体" w:eastAsia="宋体" w:cs="Times New Roman"/>
          <w:sz w:val="24"/>
          <w:szCs w:val="24"/>
        </w:rPr>
        <w:t>图案</w:t>
      </w:r>
      <w:r>
        <w:rPr>
          <w:rFonts w:hint="eastAsia" w:ascii="宋体" w:hAnsi="宋体" w:eastAsia="宋体" w:cs="Times New Roman"/>
          <w:sz w:val="24"/>
          <w:szCs w:val="24"/>
        </w:rPr>
        <w:t>样式</w:t>
      </w:r>
      <w:r>
        <w:rPr>
          <w:rFonts w:ascii="宋体" w:hAnsi="宋体" w:eastAsia="宋体" w:cs="Times New Roman"/>
          <w:sz w:val="24"/>
          <w:szCs w:val="24"/>
        </w:rPr>
        <w:t>为“</w:t>
      </w:r>
      <w:r>
        <w:rPr>
          <w:rFonts w:hint="eastAsia" w:ascii="宋体" w:hAnsi="宋体" w:eastAsia="宋体" w:cs="Times New Roman"/>
          <w:sz w:val="24"/>
          <w:szCs w:val="24"/>
        </w:rPr>
        <w:t>细</w:t>
      </w:r>
      <w:r>
        <w:rPr>
          <w:rFonts w:ascii="宋体" w:hAnsi="宋体" w:eastAsia="宋体" w:cs="Times New Roman"/>
          <w:sz w:val="24"/>
          <w:szCs w:val="24"/>
        </w:rPr>
        <w:t>水平条纹”</w:t>
      </w:r>
      <w:r>
        <w:rPr>
          <w:rFonts w:hint="eastAsia" w:ascii="宋体" w:hAnsi="宋体" w:eastAsia="宋体" w:cs="Times New Roman"/>
          <w:sz w:val="24"/>
          <w:szCs w:val="24"/>
        </w:rPr>
        <w:t>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（工资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合计列“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G列”高于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平均值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的单元格同时满足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“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红色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”、“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细水平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条纹”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格式，得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2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</w:p>
    <w:p w14:paraId="7283C939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（2</w:t>
      </w:r>
      <w:r>
        <w:rPr>
          <w:rFonts w:ascii="宋体" w:hAnsi="宋体" w:eastAsia="宋体" w:cs="Times New Roman"/>
          <w:sz w:val="24"/>
          <w:szCs w:val="24"/>
        </w:rPr>
        <w:t>）</w:t>
      </w:r>
      <w:r>
        <w:rPr>
          <w:rFonts w:hint="eastAsia" w:ascii="宋体" w:hAnsi="宋体" w:eastAsia="宋体" w:cs="Times New Roman"/>
          <w:sz w:val="24"/>
          <w:szCs w:val="24"/>
        </w:rPr>
        <w:t>利用“标题</w:t>
      </w:r>
      <w:r>
        <w:rPr>
          <w:rFonts w:ascii="宋体" w:hAnsi="宋体" w:eastAsia="宋体" w:cs="Times New Roman"/>
          <w:sz w:val="24"/>
          <w:szCs w:val="24"/>
        </w:rPr>
        <w:t>2”</w:t>
      </w:r>
      <w:r>
        <w:rPr>
          <w:rFonts w:hint="eastAsia" w:ascii="宋体" w:hAnsi="宋体" w:eastAsia="宋体" w:cs="Times New Roman"/>
          <w:sz w:val="24"/>
          <w:szCs w:val="24"/>
        </w:rPr>
        <w:t>样式</w:t>
      </w:r>
      <w:r>
        <w:rPr>
          <w:rFonts w:ascii="宋体" w:hAnsi="宋体" w:eastAsia="宋体" w:cs="Times New Roman"/>
          <w:sz w:val="24"/>
          <w:szCs w:val="24"/>
        </w:rPr>
        <w:t>修饰表标题</w:t>
      </w:r>
      <w:r>
        <w:rPr>
          <w:rFonts w:hint="eastAsia" w:ascii="宋体" w:hAnsi="宋体" w:eastAsia="宋体" w:cs="Times New Roman"/>
          <w:sz w:val="24"/>
          <w:szCs w:val="24"/>
        </w:rPr>
        <w:t>；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（表标题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“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某企业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员工信息统计表”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准确运用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“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标题2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”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样式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，得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1分）</w:t>
      </w:r>
      <w:r>
        <w:rPr>
          <w:rFonts w:hint="eastAsia" w:ascii="宋体" w:hAnsi="宋体" w:eastAsia="宋体" w:cs="Times New Roman"/>
          <w:sz w:val="24"/>
          <w:szCs w:val="24"/>
        </w:rPr>
        <w:t>为A2:G83单元格</w:t>
      </w:r>
      <w:r>
        <w:rPr>
          <w:rFonts w:ascii="宋体" w:hAnsi="宋体" w:eastAsia="宋体" w:cs="Times New Roman"/>
          <w:sz w:val="24"/>
          <w:szCs w:val="24"/>
        </w:rPr>
        <w:t>区域</w:t>
      </w:r>
      <w:r>
        <w:rPr>
          <w:rFonts w:hint="eastAsia" w:ascii="宋体" w:hAnsi="宋体" w:eastAsia="宋体" w:cs="Times New Roman"/>
          <w:sz w:val="24"/>
          <w:szCs w:val="24"/>
        </w:rPr>
        <w:t>套用一种恰当</w:t>
      </w:r>
      <w:r>
        <w:rPr>
          <w:rFonts w:ascii="宋体" w:hAnsi="宋体" w:eastAsia="宋体" w:cs="Times New Roman"/>
          <w:sz w:val="24"/>
          <w:szCs w:val="24"/>
        </w:rPr>
        <w:t>的</w:t>
      </w:r>
      <w:r>
        <w:rPr>
          <w:rFonts w:hint="eastAsia" w:ascii="宋体" w:hAnsi="宋体" w:eastAsia="宋体" w:cs="Times New Roman"/>
          <w:sz w:val="24"/>
          <w:szCs w:val="24"/>
        </w:rPr>
        <w:t>表格样式，取消筛选，并将其转换为普通区域。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（A2:G83单元格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区域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满足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要求，得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2分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）</w:t>
      </w:r>
    </w:p>
    <w:p w14:paraId="0E486A0D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（3</w:t>
      </w:r>
      <w:r>
        <w:rPr>
          <w:rFonts w:ascii="宋体" w:hAnsi="宋体" w:eastAsia="宋体" w:cs="Times New Roman"/>
          <w:sz w:val="24"/>
          <w:szCs w:val="24"/>
        </w:rPr>
        <w:t>）</w:t>
      </w:r>
      <w:r>
        <w:rPr>
          <w:rFonts w:hint="eastAsia" w:ascii="宋体" w:hAnsi="宋体" w:eastAsia="宋体" w:cs="Times New Roman"/>
          <w:sz w:val="24"/>
          <w:szCs w:val="24"/>
        </w:rPr>
        <w:t>设置E2:G83单元格</w:t>
      </w:r>
      <w:r>
        <w:rPr>
          <w:rFonts w:ascii="宋体" w:hAnsi="宋体" w:eastAsia="宋体" w:cs="Times New Roman"/>
          <w:sz w:val="24"/>
          <w:szCs w:val="24"/>
        </w:rPr>
        <w:t>区域的列宽为</w:t>
      </w:r>
      <w:r>
        <w:rPr>
          <w:rFonts w:hint="eastAsia" w:ascii="宋体" w:hAnsi="宋体" w:eastAsia="宋体" w:cs="Times New Roman"/>
          <w:sz w:val="24"/>
          <w:szCs w:val="24"/>
        </w:rPr>
        <w:t>16厘米。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（随机验证单元格判分，列宽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正确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</w:p>
    <w:p w14:paraId="3FA3955E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3</w:t>
      </w:r>
      <w:r>
        <w:rPr>
          <w:rFonts w:hint="eastAsia" w:ascii="宋体" w:hAnsi="宋体" w:eastAsia="宋体" w:cs="Times New Roman"/>
          <w:sz w:val="24"/>
          <w:szCs w:val="24"/>
        </w:rPr>
        <w:t>.利用“统计表</w:t>
      </w:r>
      <w:r>
        <w:rPr>
          <w:rFonts w:ascii="宋体" w:hAnsi="宋体" w:eastAsia="宋体" w:cs="Times New Roman"/>
          <w:sz w:val="24"/>
          <w:szCs w:val="24"/>
        </w:rPr>
        <w:t>2”</w:t>
      </w:r>
      <w:r>
        <w:rPr>
          <w:rFonts w:hint="eastAsia" w:ascii="宋体" w:hAnsi="宋体" w:eastAsia="宋体" w:cs="Times New Roman"/>
          <w:sz w:val="24"/>
          <w:szCs w:val="24"/>
        </w:rPr>
        <w:t>中</w:t>
      </w:r>
      <w:r>
        <w:rPr>
          <w:rFonts w:ascii="宋体" w:hAnsi="宋体" w:eastAsia="宋体" w:cs="Times New Roman"/>
          <w:sz w:val="24"/>
          <w:szCs w:val="24"/>
        </w:rPr>
        <w:t>的数据创建一个</w:t>
      </w:r>
      <w:r>
        <w:rPr>
          <w:rFonts w:hint="eastAsia" w:ascii="宋体" w:hAnsi="宋体" w:eastAsia="宋体" w:cs="Times New Roman"/>
          <w:sz w:val="24"/>
          <w:szCs w:val="24"/>
        </w:rPr>
        <w:t>“三维簇状</w:t>
      </w:r>
      <w:r>
        <w:rPr>
          <w:rFonts w:ascii="宋体" w:hAnsi="宋体" w:eastAsia="宋体" w:cs="Times New Roman"/>
          <w:sz w:val="24"/>
          <w:szCs w:val="24"/>
        </w:rPr>
        <w:t>柱形图</w:t>
      </w:r>
      <w:r>
        <w:rPr>
          <w:rFonts w:hint="eastAsia" w:ascii="宋体" w:hAnsi="宋体" w:eastAsia="宋体" w:cs="Times New Roman"/>
          <w:sz w:val="24"/>
          <w:szCs w:val="24"/>
        </w:rPr>
        <w:t>”</w:t>
      </w:r>
      <w:r>
        <w:rPr>
          <w:rFonts w:ascii="宋体" w:hAnsi="宋体" w:eastAsia="宋体" w:cs="Times New Roman"/>
          <w:sz w:val="24"/>
          <w:szCs w:val="24"/>
        </w:rPr>
        <w:t>，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（图表插入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正确，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hint="eastAsia" w:ascii="宋体" w:hAnsi="宋体" w:eastAsia="宋体" w:cs="Times New Roman"/>
          <w:sz w:val="24"/>
          <w:szCs w:val="24"/>
        </w:rPr>
        <w:t>图表标题为“统计图”，</w:t>
      </w:r>
      <w:r>
        <w:rPr>
          <w:rFonts w:ascii="宋体" w:hAnsi="宋体" w:eastAsia="宋体" w:cs="Times New Roman"/>
          <w:sz w:val="24"/>
          <w:szCs w:val="24"/>
        </w:rPr>
        <w:t>图例位于底部</w:t>
      </w:r>
      <w:r>
        <w:rPr>
          <w:rFonts w:hint="eastAsia" w:ascii="宋体" w:hAnsi="宋体" w:eastAsia="宋体" w:cs="Times New Roman"/>
          <w:sz w:val="24"/>
          <w:szCs w:val="24"/>
        </w:rPr>
        <w:t>，设置背景墙填充格式为“图案填充</w:t>
      </w:r>
      <w:r>
        <w:rPr>
          <w:rFonts w:ascii="宋体" w:hAnsi="宋体" w:eastAsia="宋体" w:cs="Times New Roman"/>
          <w:sz w:val="24"/>
          <w:szCs w:val="24"/>
        </w:rPr>
        <w:t>/虚线网格”</w:t>
      </w:r>
      <w:r>
        <w:rPr>
          <w:rFonts w:hint="eastAsia" w:ascii="宋体" w:hAnsi="宋体" w:eastAsia="宋体" w:cs="Times New Roman"/>
          <w:sz w:val="24"/>
          <w:szCs w:val="24"/>
        </w:rPr>
        <w:t>，</w:t>
      </w:r>
      <w:r>
        <w:rPr>
          <w:rFonts w:ascii="宋体" w:hAnsi="宋体" w:eastAsia="宋体" w:cs="Times New Roman"/>
          <w:sz w:val="24"/>
          <w:szCs w:val="24"/>
        </w:rPr>
        <w:t>将图表</w:t>
      </w:r>
      <w:r>
        <w:rPr>
          <w:rFonts w:hint="eastAsia" w:ascii="宋体" w:hAnsi="宋体" w:eastAsia="宋体" w:cs="Times New Roman"/>
          <w:sz w:val="24"/>
          <w:szCs w:val="24"/>
        </w:rPr>
        <w:t>移动</w:t>
      </w:r>
      <w:r>
        <w:rPr>
          <w:rFonts w:ascii="宋体" w:hAnsi="宋体" w:eastAsia="宋体" w:cs="Times New Roman"/>
          <w:sz w:val="24"/>
          <w:szCs w:val="24"/>
        </w:rPr>
        <w:t>到当前工作表的“I22:L35”单元格区域内，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（表标题设置正确，得0.5分；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图例设置正确，得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0.5分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；背景墙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设置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正确，得1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分；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图表位置插入准确，得1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分；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共计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3分）</w:t>
      </w:r>
      <w:r>
        <w:rPr>
          <w:rFonts w:ascii="宋体" w:hAnsi="宋体" w:eastAsia="宋体" w:cs="Times New Roman"/>
          <w:b/>
          <w:sz w:val="24"/>
          <w:szCs w:val="24"/>
        </w:rPr>
        <w:t>将Sheet1工作表命名为“员工</w:t>
      </w:r>
      <w:r>
        <w:rPr>
          <w:rFonts w:hint="eastAsia" w:ascii="宋体" w:hAnsi="宋体" w:eastAsia="宋体" w:cs="Times New Roman"/>
          <w:b/>
          <w:sz w:val="24"/>
          <w:szCs w:val="24"/>
        </w:rPr>
        <w:t>信息</w:t>
      </w:r>
      <w:r>
        <w:rPr>
          <w:rFonts w:ascii="宋体" w:hAnsi="宋体" w:eastAsia="宋体" w:cs="Times New Roman"/>
          <w:b/>
          <w:sz w:val="24"/>
          <w:szCs w:val="24"/>
        </w:rPr>
        <w:t>”</w:t>
      </w:r>
      <w:r>
        <w:rPr>
          <w:rFonts w:ascii="宋体" w:hAnsi="宋体" w:eastAsia="宋体" w:cs="Times New Roman"/>
          <w:sz w:val="24"/>
          <w:szCs w:val="24"/>
        </w:rPr>
        <w:t>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（若“Sh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eet1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”工作表命名不正确，则以上所以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操作均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不得分）</w:t>
      </w:r>
    </w:p>
    <w:p w14:paraId="03FA5448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4</w:t>
      </w:r>
      <w:r>
        <w:rPr>
          <w:rFonts w:hint="eastAsia" w:ascii="宋体" w:hAnsi="宋体" w:eastAsia="宋体" w:cs="Times New Roman"/>
          <w:sz w:val="24"/>
          <w:szCs w:val="24"/>
        </w:rPr>
        <w:t>.请根据下列要求对</w:t>
      </w:r>
      <w:r>
        <w:rPr>
          <w:rFonts w:hint="eastAsia" w:ascii="宋体" w:hAnsi="宋体" w:eastAsia="宋体" w:cs="Times New Roman"/>
          <w:b/>
          <w:sz w:val="24"/>
          <w:szCs w:val="24"/>
        </w:rPr>
        <w:t>“销售清单”工作表</w:t>
      </w:r>
      <w:r>
        <w:rPr>
          <w:rFonts w:ascii="宋体" w:hAnsi="宋体" w:eastAsia="宋体" w:cs="Times New Roman"/>
          <w:sz w:val="24"/>
          <w:szCs w:val="24"/>
        </w:rPr>
        <w:t>中</w:t>
      </w:r>
      <w:r>
        <w:rPr>
          <w:rFonts w:hint="eastAsia" w:ascii="宋体" w:hAnsi="宋体" w:eastAsia="宋体" w:cs="Times New Roman"/>
          <w:sz w:val="24"/>
          <w:szCs w:val="24"/>
        </w:rPr>
        <w:t>的</w:t>
      </w:r>
      <w:r>
        <w:rPr>
          <w:rFonts w:ascii="宋体" w:hAnsi="宋体" w:eastAsia="宋体" w:cs="Times New Roman"/>
          <w:sz w:val="24"/>
          <w:szCs w:val="24"/>
        </w:rPr>
        <w:t>信息</w:t>
      </w:r>
      <w:r>
        <w:rPr>
          <w:rFonts w:hint="eastAsia" w:ascii="宋体" w:hAnsi="宋体" w:eastAsia="宋体" w:cs="Times New Roman"/>
          <w:sz w:val="24"/>
          <w:szCs w:val="24"/>
        </w:rPr>
        <w:t>，进行数据整理和</w:t>
      </w:r>
      <w:r>
        <w:rPr>
          <w:rFonts w:ascii="宋体" w:hAnsi="宋体" w:eastAsia="宋体" w:cs="Times New Roman"/>
          <w:sz w:val="24"/>
          <w:szCs w:val="24"/>
        </w:rPr>
        <w:t>分析</w:t>
      </w:r>
      <w:r>
        <w:rPr>
          <w:rFonts w:hint="eastAsia" w:ascii="宋体" w:hAnsi="宋体" w:eastAsia="宋体" w:cs="Times New Roman"/>
          <w:sz w:val="24"/>
          <w:szCs w:val="24"/>
        </w:rPr>
        <w:t>：</w:t>
      </w:r>
      <w:r>
        <w:rPr>
          <w:rFonts w:hint="eastAsia" w:ascii="宋体" w:hAnsi="宋体" w:eastAsia="宋体" w:cs="Times New Roman"/>
          <w:b/>
          <w:color w:val="7030A0"/>
          <w:sz w:val="24"/>
          <w:szCs w:val="24"/>
          <w:shd w:val="pct10" w:color="auto" w:fill="FFFFFF"/>
        </w:rPr>
        <w:t>（共</w:t>
      </w:r>
      <w:r>
        <w:rPr>
          <w:rFonts w:ascii="宋体" w:hAnsi="宋体" w:eastAsia="宋体" w:cs="Times New Roman"/>
          <w:b/>
          <w:color w:val="7030A0"/>
          <w:sz w:val="24"/>
          <w:szCs w:val="24"/>
          <w:shd w:val="pct10" w:color="auto" w:fill="FFFFFF"/>
        </w:rPr>
        <w:t>8</w:t>
      </w:r>
      <w:r>
        <w:rPr>
          <w:rFonts w:hint="eastAsia" w:ascii="宋体" w:hAnsi="宋体" w:eastAsia="宋体" w:cs="Times New Roman"/>
          <w:b/>
          <w:color w:val="7030A0"/>
          <w:sz w:val="24"/>
          <w:szCs w:val="24"/>
          <w:shd w:val="pct10" w:color="auto" w:fill="FFFFFF"/>
        </w:rPr>
        <w:t>分）</w:t>
      </w:r>
    </w:p>
    <w:p w14:paraId="63F7592E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（1</w:t>
      </w:r>
      <w:r>
        <w:rPr>
          <w:rFonts w:ascii="宋体" w:hAnsi="宋体" w:eastAsia="宋体" w:cs="Times New Roman"/>
          <w:sz w:val="24"/>
          <w:szCs w:val="24"/>
        </w:rPr>
        <w:t>）</w:t>
      </w:r>
      <w:r>
        <w:rPr>
          <w:rFonts w:hint="eastAsia" w:ascii="宋体" w:hAnsi="宋体" w:eastAsia="宋体" w:cs="Times New Roman"/>
          <w:sz w:val="24"/>
          <w:szCs w:val="24"/>
        </w:rPr>
        <w:t>工作表内数据清单的内容按主要关键字“类别”的升序和次要关键字“数量”的降序进行排序。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（类别列升序正确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排序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,得1分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；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数量列降序正确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排序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）</w:t>
      </w:r>
    </w:p>
    <w:p w14:paraId="1AB57910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（2</w:t>
      </w:r>
      <w:r>
        <w:rPr>
          <w:rFonts w:ascii="宋体" w:hAnsi="宋体" w:eastAsia="宋体" w:cs="Times New Roman"/>
          <w:sz w:val="24"/>
          <w:szCs w:val="24"/>
        </w:rPr>
        <w:t>）</w:t>
      </w:r>
      <w:r>
        <w:rPr>
          <w:rFonts w:hint="eastAsia" w:ascii="宋体" w:hAnsi="宋体" w:eastAsia="宋体" w:cs="Times New Roman"/>
          <w:sz w:val="24"/>
          <w:szCs w:val="24"/>
        </w:rPr>
        <w:t>对工作表内数据清单的内容建立数据透视表，数据透视表的位置在本工作表的</w:t>
      </w:r>
      <w:r>
        <w:rPr>
          <w:rFonts w:ascii="宋体" w:hAnsi="宋体" w:eastAsia="宋体" w:cs="Times New Roman"/>
          <w:sz w:val="24"/>
          <w:szCs w:val="24"/>
        </w:rPr>
        <w:t>L2单元格，数据透视表的显示效果参照“样张.jpg”。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（数据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透视表位置正确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分；内容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正确得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2分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；共3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）</w:t>
      </w:r>
    </w:p>
    <w:p w14:paraId="0B62DE11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5</w:t>
      </w:r>
      <w:r>
        <w:rPr>
          <w:rFonts w:hint="eastAsia" w:ascii="宋体" w:hAnsi="宋体" w:eastAsia="宋体" w:cs="Times New Roman"/>
          <w:sz w:val="24"/>
          <w:szCs w:val="24"/>
        </w:rPr>
        <w:t>.对“销售清单”工作表进行打印页面设置：</w:t>
      </w:r>
    </w:p>
    <w:p w14:paraId="2AE0ED33">
      <w:pPr>
        <w:spacing w:line="360" w:lineRule="auto"/>
        <w:ind w:firstLine="480" w:firstLineChars="200"/>
        <w:rPr>
          <w:rFonts w:ascii="宋体" w:hAnsi="宋体" w:eastAsia="宋体" w:cs="Times New Roman"/>
          <w:color w:val="FF0000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（1</w:t>
      </w:r>
      <w:r>
        <w:rPr>
          <w:rFonts w:ascii="宋体" w:hAnsi="宋体" w:eastAsia="宋体" w:cs="Times New Roman"/>
          <w:sz w:val="24"/>
          <w:szCs w:val="24"/>
        </w:rPr>
        <w:t>）</w:t>
      </w:r>
      <w:r>
        <w:rPr>
          <w:rFonts w:hint="eastAsia" w:ascii="宋体" w:hAnsi="宋体" w:eastAsia="宋体" w:cs="Times New Roman"/>
          <w:sz w:val="24"/>
          <w:szCs w:val="24"/>
        </w:rPr>
        <w:t>将工作表</w:t>
      </w:r>
      <w:r>
        <w:rPr>
          <w:rFonts w:ascii="宋体" w:hAnsi="宋体" w:eastAsia="宋体" w:cs="Times New Roman"/>
          <w:sz w:val="24"/>
          <w:szCs w:val="24"/>
        </w:rPr>
        <w:t>中L2:P12区域设置为打印区域。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（打印区域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,得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分）</w:t>
      </w:r>
    </w:p>
    <w:p w14:paraId="2B5BCA32">
      <w:pPr>
        <w:spacing w:line="360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（2</w:t>
      </w:r>
      <w:r>
        <w:rPr>
          <w:rFonts w:ascii="宋体" w:hAnsi="宋体" w:eastAsia="宋体" w:cs="Times New Roman"/>
          <w:sz w:val="24"/>
          <w:szCs w:val="24"/>
        </w:rPr>
        <w:t>）</w:t>
      </w:r>
      <w:r>
        <w:rPr>
          <w:rFonts w:hint="eastAsia" w:ascii="宋体" w:hAnsi="宋体" w:eastAsia="宋体" w:cs="Times New Roman"/>
          <w:kern w:val="0"/>
          <w:sz w:val="24"/>
          <w:szCs w:val="24"/>
        </w:rPr>
        <w:t>将页边距设置为“宽”</w:t>
      </w:r>
      <w:r>
        <w:rPr>
          <w:rFonts w:hint="eastAsia" w:ascii="宋体" w:hAnsi="宋体" w:eastAsia="宋体" w:cs="Times New Roman"/>
          <w:sz w:val="24"/>
          <w:szCs w:val="24"/>
        </w:rPr>
        <w:t>，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（页边距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，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得1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）</w:t>
      </w:r>
      <w:r>
        <w:rPr>
          <w:rFonts w:hint="eastAsia" w:ascii="宋体" w:hAnsi="宋体" w:eastAsia="宋体" w:cs="Times New Roman"/>
          <w:sz w:val="24"/>
          <w:szCs w:val="24"/>
        </w:rPr>
        <w:t>设置表格在打印页面中水平和垂直居中。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（位置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正确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，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得1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）</w:t>
      </w:r>
    </w:p>
    <w:p w14:paraId="68E4D7C8">
      <w:pPr>
        <w:pStyle w:val="6"/>
        <w:spacing w:line="360" w:lineRule="auto"/>
        <w:ind w:firstLine="480"/>
        <w:rPr>
          <w:rFonts w:ascii="宋体" w:hAnsi="宋体" w:eastAsia="宋体" w:cs="Times New Roman"/>
          <w:color w:val="FF0000"/>
          <w:sz w:val="24"/>
          <w:szCs w:val="24"/>
          <w:highlight w:val="yellow"/>
        </w:rPr>
      </w:pPr>
      <w:r>
        <w:rPr>
          <w:rFonts w:ascii="宋体" w:hAnsi="宋体" w:eastAsia="宋体" w:cs="Times New Roman"/>
          <w:sz w:val="24"/>
          <w:szCs w:val="24"/>
        </w:rPr>
        <w:t>6.</w:t>
      </w:r>
      <w:r>
        <w:rPr>
          <w:rFonts w:hint="eastAsia" w:ascii="宋体" w:hAnsi="宋体" w:eastAsia="宋体" w:cs="Times New Roman"/>
          <w:sz w:val="24"/>
          <w:szCs w:val="24"/>
        </w:rPr>
        <w:t>将文件另存为</w:t>
      </w:r>
      <w:r>
        <w:rPr>
          <w:rFonts w:ascii="宋体" w:hAnsi="宋体" w:eastAsia="宋体" w:cs="Times New Roman"/>
          <w:sz w:val="24"/>
          <w:szCs w:val="24"/>
        </w:rPr>
        <w:t>“</w:t>
      </w:r>
      <w:r>
        <w:rPr>
          <w:rFonts w:hint="eastAsia" w:ascii="宋体" w:hAnsi="宋体" w:eastAsia="宋体" w:cs="Times New Roman"/>
          <w:sz w:val="24"/>
          <w:szCs w:val="24"/>
        </w:rPr>
        <w:t>员工信息</w:t>
      </w:r>
      <w:r>
        <w:rPr>
          <w:rFonts w:ascii="宋体" w:hAnsi="宋体" w:eastAsia="宋体" w:cs="Times New Roman"/>
          <w:sz w:val="24"/>
          <w:szCs w:val="24"/>
        </w:rPr>
        <w:t>统计</w:t>
      </w:r>
      <w:r>
        <w:rPr>
          <w:rFonts w:hint="eastAsia" w:ascii="宋体" w:hAnsi="宋体" w:eastAsia="宋体" w:cs="Times New Roman"/>
          <w:sz w:val="24"/>
          <w:szCs w:val="24"/>
        </w:rPr>
        <w:t>表</w:t>
      </w:r>
      <w:r>
        <w:rPr>
          <w:rFonts w:ascii="宋体" w:hAnsi="宋体" w:eastAsia="宋体" w:cs="Times New Roman"/>
          <w:sz w:val="24"/>
          <w:szCs w:val="24"/>
        </w:rPr>
        <w:t>.xlsx”，</w:t>
      </w:r>
      <w:r>
        <w:rPr>
          <w:rFonts w:hint="eastAsia" w:ascii="宋体" w:hAnsi="宋体" w:eastAsia="宋体" w:cs="Times New Roman"/>
          <w:sz w:val="24"/>
          <w:szCs w:val="24"/>
        </w:rPr>
        <w:t>并将该文件进行上传提交</w:t>
      </w:r>
      <w:r>
        <w:rPr>
          <w:rFonts w:ascii="宋体" w:hAnsi="宋体" w:eastAsia="宋体" w:cs="Times New Roman"/>
          <w:sz w:val="24"/>
          <w:szCs w:val="24"/>
        </w:rPr>
        <w:t>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（若文件未提交则大题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30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分不得分；若提交的文件命名不正确，则该大题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30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分不得分,若提交文件答案疑似作弊则该大题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30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分不得分）</w:t>
      </w:r>
    </w:p>
    <w:p w14:paraId="3E311D71">
      <w:pPr>
        <w:spacing w:line="360" w:lineRule="auto"/>
        <w:ind w:firstLine="643" w:firstLineChars="200"/>
        <w:rPr>
          <w:rFonts w:ascii="等线" w:hAnsi="等线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b/>
          <w:color w:val="FF0000"/>
          <w:sz w:val="32"/>
          <w:szCs w:val="24"/>
          <w:highlight w:val="yellow"/>
        </w:rPr>
        <w:t>学生答题文件疑似拷贝作弊验证主要观测点：部门名称不相同。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trackRevisions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6F11EF"/>
    <w:rsid w:val="0002123F"/>
    <w:rsid w:val="000254C9"/>
    <w:rsid w:val="000409AA"/>
    <w:rsid w:val="000675B6"/>
    <w:rsid w:val="00090BD8"/>
    <w:rsid w:val="00094187"/>
    <w:rsid w:val="000A02B6"/>
    <w:rsid w:val="000C72ED"/>
    <w:rsid w:val="000F6E86"/>
    <w:rsid w:val="001112D6"/>
    <w:rsid w:val="00114C7A"/>
    <w:rsid w:val="00121E37"/>
    <w:rsid w:val="00124DF8"/>
    <w:rsid w:val="00134ACE"/>
    <w:rsid w:val="0017460E"/>
    <w:rsid w:val="001816F8"/>
    <w:rsid w:val="00187216"/>
    <w:rsid w:val="001D4B7C"/>
    <w:rsid w:val="001D690C"/>
    <w:rsid w:val="001F2ECA"/>
    <w:rsid w:val="002465F5"/>
    <w:rsid w:val="00255A9D"/>
    <w:rsid w:val="00257EF0"/>
    <w:rsid w:val="00284C55"/>
    <w:rsid w:val="00291ADC"/>
    <w:rsid w:val="00327B4E"/>
    <w:rsid w:val="0036553D"/>
    <w:rsid w:val="00366554"/>
    <w:rsid w:val="003B7488"/>
    <w:rsid w:val="004008CA"/>
    <w:rsid w:val="00441D63"/>
    <w:rsid w:val="00494789"/>
    <w:rsid w:val="00495A18"/>
    <w:rsid w:val="004C16EA"/>
    <w:rsid w:val="004C1D09"/>
    <w:rsid w:val="004E0328"/>
    <w:rsid w:val="0050101C"/>
    <w:rsid w:val="00513C82"/>
    <w:rsid w:val="00515AE0"/>
    <w:rsid w:val="0058004D"/>
    <w:rsid w:val="00583519"/>
    <w:rsid w:val="005A2810"/>
    <w:rsid w:val="005B46F8"/>
    <w:rsid w:val="00606B3B"/>
    <w:rsid w:val="0061162C"/>
    <w:rsid w:val="006253E2"/>
    <w:rsid w:val="00653F16"/>
    <w:rsid w:val="006F11EF"/>
    <w:rsid w:val="00744138"/>
    <w:rsid w:val="007B0320"/>
    <w:rsid w:val="007E46F1"/>
    <w:rsid w:val="007F0BDB"/>
    <w:rsid w:val="008039C7"/>
    <w:rsid w:val="008106DC"/>
    <w:rsid w:val="00843AC0"/>
    <w:rsid w:val="008869CE"/>
    <w:rsid w:val="008875F5"/>
    <w:rsid w:val="008A45C5"/>
    <w:rsid w:val="00942603"/>
    <w:rsid w:val="00974036"/>
    <w:rsid w:val="0098679B"/>
    <w:rsid w:val="009939E4"/>
    <w:rsid w:val="009A0BB3"/>
    <w:rsid w:val="009B0891"/>
    <w:rsid w:val="009D6D0F"/>
    <w:rsid w:val="009D7247"/>
    <w:rsid w:val="009F5EB1"/>
    <w:rsid w:val="00AA4133"/>
    <w:rsid w:val="00AB1894"/>
    <w:rsid w:val="00B00075"/>
    <w:rsid w:val="00B53040"/>
    <w:rsid w:val="00B7513A"/>
    <w:rsid w:val="00B8598F"/>
    <w:rsid w:val="00B94E81"/>
    <w:rsid w:val="00BA1A2E"/>
    <w:rsid w:val="00BC29CA"/>
    <w:rsid w:val="00BD020C"/>
    <w:rsid w:val="00BF16C4"/>
    <w:rsid w:val="00C13825"/>
    <w:rsid w:val="00C16A4D"/>
    <w:rsid w:val="00C43DF3"/>
    <w:rsid w:val="00C5738F"/>
    <w:rsid w:val="00C60F58"/>
    <w:rsid w:val="00C90489"/>
    <w:rsid w:val="00C975EC"/>
    <w:rsid w:val="00CA6DF1"/>
    <w:rsid w:val="00CC1D85"/>
    <w:rsid w:val="00CC73A8"/>
    <w:rsid w:val="00CF0E96"/>
    <w:rsid w:val="00D201AC"/>
    <w:rsid w:val="00D5168E"/>
    <w:rsid w:val="00DA685D"/>
    <w:rsid w:val="00E4272B"/>
    <w:rsid w:val="00E703A1"/>
    <w:rsid w:val="00E96E51"/>
    <w:rsid w:val="00EC2C6A"/>
    <w:rsid w:val="00EF425F"/>
    <w:rsid w:val="00F23086"/>
    <w:rsid w:val="00F46421"/>
    <w:rsid w:val="00F64224"/>
    <w:rsid w:val="00F769C9"/>
    <w:rsid w:val="00FE5CC0"/>
    <w:rsid w:val="0BC6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1342</Words>
  <Characters>1463</Characters>
  <Lines>10</Lines>
  <Paragraphs>2</Paragraphs>
  <TotalTime>605</TotalTime>
  <ScaleCrop>false</ScaleCrop>
  <LinksUpToDate>false</LinksUpToDate>
  <CharactersWithSpaces>1463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2023-10-13T06:10:00Z</dcterms:created>
  <dc:creator>PC</dc:creator>
  <cp:lastModifiedBy>+_+</cp:lastModifiedBy>
  <dcterms:modified xsi:type="dcterms:W3CDTF">2024-08-16T01:53:10Z</dcterms:modified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0D6D5960D98047D5AD822AA84664BC76_12</vt:lpwstr>
  </property>
</Properties>
</file>