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8AB58" w14:textId="77777777" w:rsidR="003256BC" w:rsidRPr="003256BC" w:rsidRDefault="003256BC" w:rsidP="003256BC">
      <w:pPr>
        <w:bidi/>
        <w:rPr>
          <w:b/>
          <w:bCs/>
        </w:rPr>
      </w:pPr>
      <w:r w:rsidRPr="003256BC">
        <w:rPr>
          <w:b/>
          <w:bCs/>
          <w:rtl/>
        </w:rPr>
        <w:t>أمين السكرتير</w:t>
      </w:r>
    </w:p>
    <w:p w14:paraId="38A1F7BB" w14:textId="77777777" w:rsidR="003256BC" w:rsidRPr="003256BC" w:rsidRDefault="003256BC" w:rsidP="003256BC">
      <w:pPr>
        <w:bidi/>
        <w:rPr>
          <w:b/>
          <w:bCs/>
        </w:rPr>
      </w:pPr>
      <w:r w:rsidRPr="003256BC">
        <w:rPr>
          <w:b/>
          <w:bCs/>
          <w:rtl/>
        </w:rPr>
        <w:t>المنصة الذكية لإدارة اجتماعات مجالس الإدارة والشركات</w:t>
      </w:r>
    </w:p>
    <w:p w14:paraId="38A99395" w14:textId="77777777" w:rsidR="003256BC" w:rsidRPr="003256BC" w:rsidRDefault="003256BC" w:rsidP="003256BC">
      <w:pPr>
        <w:bidi/>
      </w:pPr>
      <w:r w:rsidRPr="003256BC">
        <w:pict w14:anchorId="65A57986">
          <v:rect id="_x0000_i1067" style="width:0;height:1.5pt" o:hralign="center" o:hrstd="t" o:hr="t" fillcolor="#a0a0a0" stroked="f"/>
        </w:pict>
      </w:r>
    </w:p>
    <w:p w14:paraId="5C8F7C04" w14:textId="77777777" w:rsidR="003256BC" w:rsidRPr="003256BC" w:rsidRDefault="003256BC" w:rsidP="003256BC">
      <w:pPr>
        <w:bidi/>
        <w:rPr>
          <w:b/>
          <w:bCs/>
        </w:rPr>
      </w:pPr>
      <w:r w:rsidRPr="003256BC">
        <w:rPr>
          <w:b/>
          <w:bCs/>
          <w:rtl/>
        </w:rPr>
        <w:t>الفكرة الجوهرية</w:t>
      </w:r>
    </w:p>
    <w:p w14:paraId="07958AD6" w14:textId="77777777" w:rsidR="003256BC" w:rsidRPr="003256BC" w:rsidRDefault="003256BC" w:rsidP="003256BC">
      <w:pPr>
        <w:bidi/>
      </w:pPr>
      <w:r w:rsidRPr="003256BC">
        <w:rPr>
          <w:rtl/>
        </w:rPr>
        <w:t xml:space="preserve">أمين السكرتير ليست أداة لتدوين المحاضر — بل </w:t>
      </w:r>
      <w:r w:rsidRPr="003256BC">
        <w:rPr>
          <w:b/>
          <w:bCs/>
          <w:rtl/>
        </w:rPr>
        <w:t>سكرتير مجلس إدارة ذكي يعمل على مدار الساعة</w:t>
      </w:r>
      <w:r w:rsidRPr="003256BC">
        <w:t xml:space="preserve">. </w:t>
      </w:r>
      <w:r w:rsidRPr="003256BC">
        <w:rPr>
          <w:rtl/>
        </w:rPr>
        <w:t>يحضّر الاجتماع قبل انعقاده، يوثّقه أثناءه، ينتج مخرجاته بعده، ثم يطارد تنفيذ القرارات حتى إغلاقها فعلياً. المجلس يقرر، وأمين يتكفّل بكل ما عدا ذلك</w:t>
      </w:r>
      <w:r w:rsidRPr="003256BC">
        <w:t>.</w:t>
      </w:r>
    </w:p>
    <w:p w14:paraId="0EFBDE01" w14:textId="77777777" w:rsidR="003256BC" w:rsidRPr="003256BC" w:rsidRDefault="003256BC" w:rsidP="003256BC">
      <w:pPr>
        <w:bidi/>
      </w:pPr>
      <w:r w:rsidRPr="003256BC">
        <w:rPr>
          <w:rtl/>
        </w:rPr>
        <w:t>الفرق الجوهري عن المنصات العالمية</w:t>
      </w:r>
      <w:r w:rsidRPr="003256BC">
        <w:t xml:space="preserve"> (Diligent</w:t>
      </w:r>
      <w:r w:rsidRPr="003256BC">
        <w:rPr>
          <w:rtl/>
        </w:rPr>
        <w:t xml:space="preserve">، </w:t>
      </w:r>
      <w:proofErr w:type="spellStart"/>
      <w:r w:rsidRPr="003256BC">
        <w:t>BoardEffect</w:t>
      </w:r>
      <w:proofErr w:type="spellEnd"/>
      <w:r w:rsidRPr="003256BC">
        <w:t xml:space="preserve">): </w:t>
      </w:r>
      <w:r w:rsidRPr="003256BC">
        <w:rPr>
          <w:rtl/>
        </w:rPr>
        <w:t xml:space="preserve">تلك المنصات </w:t>
      </w:r>
      <w:r w:rsidRPr="003256BC">
        <w:rPr>
          <w:b/>
          <w:bCs/>
          <w:rtl/>
        </w:rPr>
        <w:t>تحفظ</w:t>
      </w:r>
      <w:r w:rsidRPr="003256BC">
        <w:rPr>
          <w:rtl/>
        </w:rPr>
        <w:t xml:space="preserve"> الوثائق وتنظّمها. أمين </w:t>
      </w:r>
      <w:r w:rsidRPr="003256BC">
        <w:rPr>
          <w:b/>
          <w:bCs/>
          <w:rtl/>
        </w:rPr>
        <w:t>يفهم</w:t>
      </w:r>
      <w:r w:rsidRPr="003256BC">
        <w:rPr>
          <w:rtl/>
        </w:rPr>
        <w:t xml:space="preserve"> الاجتماع، يستخرج مهامه، يتابع منفّذيه، ويجهّز القرار القادم — بذكاء اصطناعي مدمج في كل خطوة، وبعمق تنظيمي سعودي أصيل لا يملكه أي منافس دولي أو محلي</w:t>
      </w:r>
      <w:r w:rsidRPr="003256BC">
        <w:t>.</w:t>
      </w:r>
    </w:p>
    <w:p w14:paraId="6F8090EC" w14:textId="77777777" w:rsidR="003256BC" w:rsidRPr="003256BC" w:rsidRDefault="003256BC" w:rsidP="003256BC">
      <w:pPr>
        <w:bidi/>
      </w:pPr>
      <w:r w:rsidRPr="003256BC">
        <w:pict w14:anchorId="1833F0A2">
          <v:rect id="_x0000_i1068" style="width:0;height:1.5pt" o:hralign="center" o:hrstd="t" o:hr="t" fillcolor="#a0a0a0" stroked="f"/>
        </w:pict>
      </w:r>
    </w:p>
    <w:p w14:paraId="32448F4B" w14:textId="77777777" w:rsidR="003256BC" w:rsidRPr="003256BC" w:rsidRDefault="003256BC" w:rsidP="003256BC">
      <w:pPr>
        <w:bidi/>
        <w:rPr>
          <w:b/>
          <w:bCs/>
        </w:rPr>
      </w:pPr>
      <w:r w:rsidRPr="003256BC">
        <w:rPr>
          <w:b/>
          <w:bCs/>
          <w:rtl/>
        </w:rPr>
        <w:t>نموذج الحسابات</w:t>
      </w:r>
    </w:p>
    <w:p w14:paraId="0B39F6E8" w14:textId="77777777" w:rsidR="003256BC" w:rsidRPr="003256BC" w:rsidRDefault="003256BC" w:rsidP="003256BC">
      <w:pPr>
        <w:bidi/>
      </w:pPr>
      <w:r w:rsidRPr="003256BC">
        <w:rPr>
          <w:b/>
          <w:bCs/>
          <w:rtl/>
        </w:rPr>
        <w:t>حساب فردي مجاني</w:t>
      </w:r>
      <w:r w:rsidRPr="003256BC">
        <w:rPr>
          <w:rtl/>
        </w:rPr>
        <w:t xml:space="preserve"> </w:t>
      </w:r>
      <w:r w:rsidRPr="003256BC">
        <w:t xml:space="preserve">— </w:t>
      </w:r>
      <w:r w:rsidRPr="003256BC">
        <w:rPr>
          <w:rtl/>
        </w:rPr>
        <w:t>أي شخص يفتح حساباً شخصياً بنفسه، دون حاجة لشركة</w:t>
      </w:r>
      <w:r w:rsidRPr="003256BC">
        <w:t>.</w:t>
      </w:r>
    </w:p>
    <w:p w14:paraId="49C1E0C5" w14:textId="77777777" w:rsidR="003256BC" w:rsidRPr="003256BC" w:rsidRDefault="003256BC" w:rsidP="003256BC">
      <w:pPr>
        <w:bidi/>
      </w:pPr>
      <w:r w:rsidRPr="003256BC">
        <w:rPr>
          <w:b/>
          <w:bCs/>
          <w:rtl/>
        </w:rPr>
        <w:t>حساب شركة</w:t>
      </w:r>
      <w:r w:rsidRPr="003256BC">
        <w:rPr>
          <w:rtl/>
        </w:rPr>
        <w:t xml:space="preserve"> </w:t>
      </w:r>
      <w:r w:rsidRPr="003256BC">
        <w:t xml:space="preserve">— </w:t>
      </w:r>
      <w:r w:rsidRPr="003256BC">
        <w:rPr>
          <w:rtl/>
        </w:rPr>
        <w:t>تنشئه المؤسسة، وصاحبه (عادة أمين السكرتير) يدعو الأعضاء ويحدد صفة كل واحد: عضو مجلس، مدير تنفيذي، عضو لجنة</w:t>
      </w:r>
      <w:r w:rsidRPr="003256BC">
        <w:t>.</w:t>
      </w:r>
    </w:p>
    <w:p w14:paraId="2DD8D224" w14:textId="77777777" w:rsidR="003256BC" w:rsidRPr="003256BC" w:rsidRDefault="003256BC" w:rsidP="003256BC">
      <w:pPr>
        <w:bidi/>
      </w:pPr>
      <w:r w:rsidRPr="003256BC">
        <w:rPr>
          <w:b/>
          <w:bCs/>
          <w:rtl/>
        </w:rPr>
        <w:t>الهوية تتبع الشخص لا الشركة</w:t>
      </w:r>
      <w:r w:rsidRPr="003256BC">
        <w:rPr>
          <w:rtl/>
        </w:rPr>
        <w:t xml:space="preserve"> </w:t>
      </w:r>
      <w:r w:rsidRPr="003256BC">
        <w:t xml:space="preserve">— </w:t>
      </w:r>
      <w:r w:rsidRPr="003256BC">
        <w:rPr>
          <w:rtl/>
        </w:rPr>
        <w:t>إن كان الفرد عضواً في أكثر من شركة أو لجنة، كل عضوياته تلتحق بحسابه الشخصي الواحد، فيرى جدوله ومهامه من كل الجهات في مكان واحد دون تسجيلات متعددة</w:t>
      </w:r>
      <w:r w:rsidRPr="003256BC">
        <w:t>.</w:t>
      </w:r>
    </w:p>
    <w:p w14:paraId="72026A1E" w14:textId="77777777" w:rsidR="003256BC" w:rsidRPr="003256BC" w:rsidRDefault="003256BC" w:rsidP="003256BC">
      <w:pPr>
        <w:bidi/>
      </w:pPr>
      <w:r w:rsidRPr="003256BC">
        <w:rPr>
          <w:b/>
          <w:bCs/>
          <w:rtl/>
        </w:rPr>
        <w:t>الفوترة تتبع الشركة</w:t>
      </w:r>
      <w:r w:rsidRPr="003256BC">
        <w:rPr>
          <w:rtl/>
        </w:rPr>
        <w:t xml:space="preserve"> </w:t>
      </w:r>
      <w:r w:rsidRPr="003256BC">
        <w:t xml:space="preserve">— </w:t>
      </w:r>
      <w:r w:rsidRPr="003256BC">
        <w:rPr>
          <w:rtl/>
        </w:rPr>
        <w:t>الاشتراك</w:t>
      </w:r>
      <w:r w:rsidRPr="003256BC">
        <w:t xml:space="preserve"> (Free/Pro/Enterprise) </w:t>
      </w:r>
      <w:r w:rsidRPr="003256BC">
        <w:rPr>
          <w:rtl/>
        </w:rPr>
        <w:t>على حساب الشركة، والحساب الشخصي يبقى مجانياً ما لم يكن صاحبه هو نفسه مالك حساب شركة مشترك</w:t>
      </w:r>
      <w:r w:rsidRPr="003256BC">
        <w:t>.</w:t>
      </w:r>
    </w:p>
    <w:p w14:paraId="61AE0632" w14:textId="77777777" w:rsidR="003256BC" w:rsidRPr="003256BC" w:rsidRDefault="003256BC" w:rsidP="003256BC">
      <w:pPr>
        <w:bidi/>
      </w:pPr>
      <w:r w:rsidRPr="003256BC">
        <w:pict w14:anchorId="1BA3405C">
          <v:rect id="_x0000_i1069" style="width:0;height:1.5pt" o:hralign="center" o:hrstd="t" o:hr="t" fillcolor="#a0a0a0" stroked="f"/>
        </w:pict>
      </w:r>
    </w:p>
    <w:p w14:paraId="6C308B65" w14:textId="77777777" w:rsidR="003256BC" w:rsidRPr="003256BC" w:rsidRDefault="003256BC" w:rsidP="003256BC">
      <w:pPr>
        <w:bidi/>
        <w:rPr>
          <w:b/>
          <w:bCs/>
        </w:rPr>
      </w:pPr>
      <w:r w:rsidRPr="003256BC">
        <w:rPr>
          <w:b/>
          <w:bCs/>
          <w:rtl/>
        </w:rPr>
        <w:t>دورة حياة الاجتماع — فلسفة المنصة</w:t>
      </w:r>
    </w:p>
    <w:p w14:paraId="1D609CBA" w14:textId="77777777" w:rsidR="003256BC" w:rsidRPr="003256BC" w:rsidRDefault="003256BC" w:rsidP="003256BC">
      <w:pPr>
        <w:bidi/>
      </w:pPr>
      <w:r w:rsidRPr="003256BC">
        <w:rPr>
          <w:rtl/>
        </w:rPr>
        <w:t>المنصة لا تعرض قوائم مبعثرة، بل تقود المستخدم عبر أربع مراحل طبيعية</w:t>
      </w:r>
      <w:r w:rsidRPr="003256BC">
        <w:t>:</w:t>
      </w:r>
    </w:p>
    <w:p w14:paraId="1E6948F0" w14:textId="77777777" w:rsidR="003256BC" w:rsidRPr="003256BC" w:rsidRDefault="003256BC" w:rsidP="003256BC">
      <w:pPr>
        <w:bidi/>
      </w:pPr>
      <w:r w:rsidRPr="003256BC">
        <w:rPr>
          <w:b/>
          <w:bCs/>
          <w:rtl/>
        </w:rPr>
        <w:t>قبل ← أثناء ← بعد ← متابعة</w:t>
      </w:r>
    </w:p>
    <w:p w14:paraId="481FEFF6" w14:textId="77777777" w:rsidR="003256BC" w:rsidRPr="003256BC" w:rsidRDefault="003256BC" w:rsidP="003256BC">
      <w:pPr>
        <w:bidi/>
      </w:pPr>
      <w:r w:rsidRPr="003256BC">
        <w:rPr>
          <w:rtl/>
        </w:rPr>
        <w:t>وكل مستخدم يرى ما يخصه فقط حسب دوره: أمين السكرتير يرى كل شيء، منسق الاجتماع يرى التحضير فقط، عضو المجلس يرى حزمته ومهامه، والموظف يرى مهامه المسندة فقط</w:t>
      </w:r>
      <w:r w:rsidRPr="003256BC">
        <w:t>.</w:t>
      </w:r>
    </w:p>
    <w:p w14:paraId="0C4582DE" w14:textId="77777777" w:rsidR="003256BC" w:rsidRPr="003256BC" w:rsidRDefault="003256BC" w:rsidP="003256BC">
      <w:pPr>
        <w:bidi/>
      </w:pPr>
      <w:r w:rsidRPr="003256BC">
        <w:pict w14:anchorId="60E8C42A">
          <v:rect id="_x0000_i1070" style="width:0;height:1.5pt" o:hralign="center" o:hrstd="t" o:hr="t" fillcolor="#a0a0a0" stroked="f"/>
        </w:pict>
      </w:r>
    </w:p>
    <w:p w14:paraId="61BA3199" w14:textId="77777777" w:rsidR="003256BC" w:rsidRPr="003256BC" w:rsidRDefault="003256BC" w:rsidP="003256BC">
      <w:pPr>
        <w:bidi/>
        <w:rPr>
          <w:b/>
          <w:bCs/>
        </w:rPr>
      </w:pPr>
      <w:r w:rsidRPr="003256BC">
        <w:rPr>
          <w:b/>
          <w:bCs/>
          <w:rtl/>
        </w:rPr>
        <w:t>المراحل السبع بالتفصيل</w:t>
      </w:r>
    </w:p>
    <w:p w14:paraId="3F0DA834" w14:textId="77777777" w:rsidR="003256BC" w:rsidRPr="003256BC" w:rsidRDefault="003256BC" w:rsidP="003256BC">
      <w:pPr>
        <w:bidi/>
        <w:rPr>
          <w:b/>
          <w:bCs/>
        </w:rPr>
      </w:pPr>
      <w:r w:rsidRPr="003256BC">
        <w:rPr>
          <w:b/>
          <w:bCs/>
        </w:rPr>
        <w:t xml:space="preserve">1) </w:t>
      </w:r>
      <w:r w:rsidRPr="003256BC">
        <w:rPr>
          <w:b/>
          <w:bCs/>
          <w:rtl/>
        </w:rPr>
        <w:t>الرئيسية — لوحة الذكاء التنفيذي</w:t>
      </w:r>
    </w:p>
    <w:p w14:paraId="09FAA2C5" w14:textId="77777777" w:rsidR="003256BC" w:rsidRPr="003256BC" w:rsidRDefault="003256BC" w:rsidP="003256BC">
      <w:pPr>
        <w:bidi/>
      </w:pPr>
      <w:r w:rsidRPr="003256BC">
        <w:rPr>
          <w:rtl/>
        </w:rPr>
        <w:lastRenderedPageBreak/>
        <w:t>تفتح مباشرة على ما يهم الآن: الاجتماع القادم بحزمته الجاهزة، ملخص الاجتماع الأخير، المهام المتأخرة، القرارات المعلقة، وتنبيهات أمين الذكية. لا ترحيب فارغ — بل إجابة فورية عن: ماذا يحدث الآن؟</w:t>
      </w:r>
    </w:p>
    <w:p w14:paraId="6F4304CE" w14:textId="77777777" w:rsidR="003256BC" w:rsidRPr="003256BC" w:rsidRDefault="003256BC" w:rsidP="003256BC">
      <w:pPr>
        <w:bidi/>
        <w:rPr>
          <w:b/>
          <w:bCs/>
        </w:rPr>
      </w:pPr>
      <w:r w:rsidRPr="003256BC">
        <w:rPr>
          <w:b/>
          <w:bCs/>
        </w:rPr>
        <w:t xml:space="preserve">2) </w:t>
      </w:r>
      <w:r w:rsidRPr="003256BC">
        <w:rPr>
          <w:b/>
          <w:bCs/>
          <w:rtl/>
        </w:rPr>
        <w:t>قبل الاجتماع</w:t>
      </w:r>
    </w:p>
    <w:p w14:paraId="791C373D" w14:textId="77777777" w:rsidR="003256BC" w:rsidRPr="003256BC" w:rsidRDefault="003256BC" w:rsidP="003256BC">
      <w:pPr>
        <w:numPr>
          <w:ilvl w:val="0"/>
          <w:numId w:val="1"/>
        </w:numPr>
        <w:bidi/>
      </w:pPr>
      <w:r w:rsidRPr="003256BC">
        <w:rPr>
          <w:rtl/>
        </w:rPr>
        <w:t>إنشاء الاجتماع وتحديد نوعه</w:t>
      </w:r>
    </w:p>
    <w:p w14:paraId="4A800849" w14:textId="77777777" w:rsidR="003256BC" w:rsidRPr="003256BC" w:rsidRDefault="003256BC" w:rsidP="003256BC">
      <w:pPr>
        <w:numPr>
          <w:ilvl w:val="0"/>
          <w:numId w:val="1"/>
        </w:numPr>
        <w:bidi/>
      </w:pPr>
      <w:r w:rsidRPr="003256BC">
        <w:rPr>
          <w:b/>
          <w:bCs/>
          <w:rtl/>
        </w:rPr>
        <w:t>كالندر موحد</w:t>
      </w:r>
      <w:r w:rsidRPr="003256BC">
        <w:rPr>
          <w:rtl/>
        </w:rPr>
        <w:t xml:space="preserve"> يعرض كل اجتماعات المنظمة أو اجتماعات المستخدم فقط، مصنّفة بالألوان حسب النوع والجهة والحالة</w:t>
      </w:r>
    </w:p>
    <w:p w14:paraId="2CCAAC5E" w14:textId="77777777" w:rsidR="003256BC" w:rsidRPr="003256BC" w:rsidRDefault="003256BC" w:rsidP="003256BC">
      <w:pPr>
        <w:numPr>
          <w:ilvl w:val="0"/>
          <w:numId w:val="1"/>
        </w:numPr>
        <w:bidi/>
      </w:pPr>
      <w:r w:rsidRPr="003256BC">
        <w:rPr>
          <w:rtl/>
        </w:rPr>
        <w:t>التقويم السنوي الإلزامي للمجلس</w:t>
      </w:r>
    </w:p>
    <w:p w14:paraId="76434F70" w14:textId="77777777" w:rsidR="003256BC" w:rsidRPr="003256BC" w:rsidRDefault="003256BC" w:rsidP="003256BC">
      <w:pPr>
        <w:numPr>
          <w:ilvl w:val="0"/>
          <w:numId w:val="1"/>
        </w:numPr>
        <w:bidi/>
      </w:pPr>
      <w:r w:rsidRPr="003256BC">
        <w:rPr>
          <w:rtl/>
        </w:rPr>
        <w:t>سلاسل الاجتماعات المترابطة</w:t>
      </w:r>
    </w:p>
    <w:p w14:paraId="0F4B6BDC" w14:textId="77777777" w:rsidR="003256BC" w:rsidRPr="003256BC" w:rsidRDefault="003256BC" w:rsidP="003256BC">
      <w:pPr>
        <w:numPr>
          <w:ilvl w:val="0"/>
          <w:numId w:val="1"/>
        </w:numPr>
        <w:bidi/>
      </w:pPr>
      <w:r w:rsidRPr="003256BC">
        <w:rPr>
          <w:rtl/>
        </w:rPr>
        <w:t>إدارة اللجان الفرعية (مراجعة، ترشيحات، مكافآت) بدورات اجتماعات مستقلة</w:t>
      </w:r>
    </w:p>
    <w:p w14:paraId="5B758740" w14:textId="77777777" w:rsidR="003256BC" w:rsidRPr="003256BC" w:rsidRDefault="003256BC" w:rsidP="003256BC">
      <w:pPr>
        <w:numPr>
          <w:ilvl w:val="0"/>
          <w:numId w:val="1"/>
        </w:numPr>
        <w:bidi/>
      </w:pPr>
      <w:r w:rsidRPr="003256BC">
        <w:rPr>
          <w:rtl/>
        </w:rPr>
        <w:t>دعم الاجتماعات الحضورية والافتراضية والهجينة مع تصويت ونصاب عن بُعد</w:t>
      </w:r>
    </w:p>
    <w:p w14:paraId="46D28228" w14:textId="77777777" w:rsidR="003256BC" w:rsidRPr="003256BC" w:rsidRDefault="003256BC" w:rsidP="003256BC">
      <w:pPr>
        <w:numPr>
          <w:ilvl w:val="0"/>
          <w:numId w:val="1"/>
        </w:numPr>
        <w:bidi/>
      </w:pPr>
      <w:r w:rsidRPr="003256BC">
        <w:rPr>
          <w:rtl/>
        </w:rPr>
        <w:t>بناء جدول الأعمال باقتراح ذكي من المهام المعلقة سابقاً</w:t>
      </w:r>
    </w:p>
    <w:p w14:paraId="14D8258E" w14:textId="77777777" w:rsidR="003256BC" w:rsidRPr="003256BC" w:rsidRDefault="003256BC" w:rsidP="003256BC">
      <w:pPr>
        <w:numPr>
          <w:ilvl w:val="0"/>
          <w:numId w:val="1"/>
        </w:numPr>
        <w:bidi/>
      </w:pPr>
      <w:r w:rsidRPr="003256BC">
        <w:rPr>
          <w:b/>
          <w:bCs/>
          <w:rtl/>
        </w:rPr>
        <w:t>التجميع التلقائي لحزمة المجلس</w:t>
      </w:r>
      <w:r w:rsidRPr="003256BC">
        <w:rPr>
          <w:rtl/>
        </w:rPr>
        <w:t xml:space="preserve"> في ملف واحد بعلامة مائية تحمل اسم كل عضو لمنع التسريب</w:t>
      </w:r>
    </w:p>
    <w:p w14:paraId="43257714" w14:textId="77777777" w:rsidR="003256BC" w:rsidRPr="003256BC" w:rsidRDefault="003256BC" w:rsidP="003256BC">
      <w:pPr>
        <w:numPr>
          <w:ilvl w:val="0"/>
          <w:numId w:val="1"/>
        </w:numPr>
        <w:bidi/>
      </w:pPr>
      <w:r w:rsidRPr="003256BC">
        <w:rPr>
          <w:rtl/>
        </w:rPr>
        <w:t>التعليقات الخاصة على الوثائق قبل الاجتماع</w:t>
      </w:r>
    </w:p>
    <w:p w14:paraId="0F56007A" w14:textId="77777777" w:rsidR="003256BC" w:rsidRPr="003256BC" w:rsidRDefault="003256BC" w:rsidP="003256BC">
      <w:pPr>
        <w:numPr>
          <w:ilvl w:val="0"/>
          <w:numId w:val="1"/>
        </w:numPr>
        <w:bidi/>
      </w:pPr>
      <w:r w:rsidRPr="003256BC">
        <w:rPr>
          <w:rtl/>
        </w:rPr>
        <w:t>الدعوات وتتبع الردود</w:t>
      </w:r>
    </w:p>
    <w:p w14:paraId="715D035C" w14:textId="77777777" w:rsidR="003256BC" w:rsidRPr="003256BC" w:rsidRDefault="003256BC" w:rsidP="003256BC">
      <w:pPr>
        <w:numPr>
          <w:ilvl w:val="0"/>
          <w:numId w:val="1"/>
        </w:numPr>
        <w:bidi/>
      </w:pPr>
      <w:r w:rsidRPr="003256BC">
        <w:rPr>
          <w:rtl/>
        </w:rPr>
        <w:t>إقرارات تعارض المصالح</w:t>
      </w:r>
    </w:p>
    <w:p w14:paraId="1856E5B9" w14:textId="77777777" w:rsidR="003256BC" w:rsidRPr="003256BC" w:rsidRDefault="003256BC" w:rsidP="003256BC">
      <w:pPr>
        <w:numPr>
          <w:ilvl w:val="0"/>
          <w:numId w:val="1"/>
        </w:numPr>
        <w:bidi/>
      </w:pPr>
      <w:r w:rsidRPr="003256BC">
        <w:rPr>
          <w:b/>
          <w:bCs/>
          <w:rtl/>
        </w:rPr>
        <w:t>تقرير ما قبل الاجتماع الذكي</w:t>
      </w:r>
      <w:r w:rsidRPr="003256BC">
        <w:t xml:space="preserve">: </w:t>
      </w:r>
      <w:r w:rsidRPr="003256BC">
        <w:rPr>
          <w:rtl/>
        </w:rPr>
        <w:t>ماذا أُنجز؟ ماذا تأخر؟ ما يحتاج قراراً اليوم؟</w:t>
      </w:r>
    </w:p>
    <w:p w14:paraId="58B7A314" w14:textId="77777777" w:rsidR="003256BC" w:rsidRPr="003256BC" w:rsidRDefault="003256BC" w:rsidP="003256BC">
      <w:pPr>
        <w:bidi/>
        <w:rPr>
          <w:b/>
          <w:bCs/>
        </w:rPr>
      </w:pPr>
      <w:r w:rsidRPr="003256BC">
        <w:rPr>
          <w:b/>
          <w:bCs/>
        </w:rPr>
        <w:t xml:space="preserve">3) </w:t>
      </w:r>
      <w:r w:rsidRPr="003256BC">
        <w:rPr>
          <w:b/>
          <w:bCs/>
          <w:rtl/>
        </w:rPr>
        <w:t>أثناء الاجتماع</w:t>
      </w:r>
    </w:p>
    <w:p w14:paraId="17F80AF0" w14:textId="77777777" w:rsidR="003256BC" w:rsidRPr="003256BC" w:rsidRDefault="003256BC" w:rsidP="003256BC">
      <w:pPr>
        <w:bidi/>
      </w:pPr>
      <w:r w:rsidRPr="003256BC">
        <w:rPr>
          <w:rtl/>
        </w:rPr>
        <w:t>تسجيل مباشر أو رفع ملف أو لصق نص، محضر ذكي يُحدَّث لحظياً، إطار حوكمة كامل (حضور، نصاب، تصويت)، القرارات بالتمرير خارج الاجتماعات بسجل تصويت موثّق، وشهادات حضور تُصدر تلقائياً</w:t>
      </w:r>
      <w:r w:rsidRPr="003256BC">
        <w:t>.</w:t>
      </w:r>
    </w:p>
    <w:p w14:paraId="21C85668" w14:textId="77777777" w:rsidR="003256BC" w:rsidRPr="003256BC" w:rsidRDefault="003256BC" w:rsidP="003256BC">
      <w:pPr>
        <w:bidi/>
        <w:rPr>
          <w:b/>
          <w:bCs/>
        </w:rPr>
      </w:pPr>
      <w:r w:rsidRPr="003256BC">
        <w:rPr>
          <w:b/>
          <w:bCs/>
        </w:rPr>
        <w:t xml:space="preserve">4) </w:t>
      </w:r>
      <w:r w:rsidRPr="003256BC">
        <w:rPr>
          <w:b/>
          <w:bCs/>
          <w:rtl/>
        </w:rPr>
        <w:t>بعد الاجتماع — دورة حياة المحضر</w:t>
      </w:r>
    </w:p>
    <w:p w14:paraId="1DA7969F" w14:textId="77777777" w:rsidR="003256BC" w:rsidRPr="003256BC" w:rsidRDefault="003256BC" w:rsidP="003256BC">
      <w:pPr>
        <w:bidi/>
      </w:pPr>
      <w:r w:rsidRPr="003256BC">
        <w:rPr>
          <w:rtl/>
        </w:rPr>
        <w:t>هذه أهم ميزة حوكمية في المنصة، وتمر بسبع مراحل موثّقة</w:t>
      </w:r>
      <w:r w:rsidRPr="003256BC">
        <w:t>:</w:t>
      </w:r>
    </w:p>
    <w:p w14:paraId="414A0623" w14:textId="77777777" w:rsidR="003256BC" w:rsidRPr="003256BC" w:rsidRDefault="003256BC" w:rsidP="003256BC">
      <w:pPr>
        <w:bidi/>
      </w:pPr>
      <w:r w:rsidRPr="003256BC">
        <w:rPr>
          <w:rtl/>
        </w:rPr>
        <w:t>مسودة ← جاهز للمراجعة ← قيد المراجعة ← معتمد ← موقّع ← مؤرشف</w:t>
      </w:r>
    </w:p>
    <w:p w14:paraId="4FDA4548" w14:textId="77777777" w:rsidR="003256BC" w:rsidRPr="003256BC" w:rsidRDefault="003256BC" w:rsidP="003256BC">
      <w:pPr>
        <w:bidi/>
      </w:pPr>
      <w:r w:rsidRPr="003256BC">
        <w:t xml:space="preserve">Claude </w:t>
      </w:r>
      <w:r w:rsidRPr="003256BC">
        <w:rPr>
          <w:rtl/>
        </w:rPr>
        <w:t xml:space="preserve">يولّد المسودة تلقائياً، أمين السكرتير يراجعها كبوابة جودة أولى، ثم يفتحها لمراجعة الأعضاء الذين يضيفون تعليقات وتعديلات مقترحة تمر عبر أمين السكرتير للقبول أو الرفض مع تتبّع كامل، ثم الاعتماد (ضمنياً بمهلة أو بتصويت صريح)، ثم </w:t>
      </w:r>
      <w:r w:rsidRPr="003256BC">
        <w:rPr>
          <w:b/>
          <w:bCs/>
          <w:rtl/>
        </w:rPr>
        <w:t>التوقيع الإلكتروني</w:t>
      </w:r>
      <w:r w:rsidRPr="003256BC">
        <w:rPr>
          <w:rtl/>
        </w:rPr>
        <w:t xml:space="preserve"> بحجية نظامية دون طباعة، ثم التصدير</w:t>
      </w:r>
      <w:r w:rsidRPr="003256BC">
        <w:t xml:space="preserve"> (PDF </w:t>
      </w:r>
      <w:r w:rsidRPr="003256BC">
        <w:rPr>
          <w:rtl/>
        </w:rPr>
        <w:t xml:space="preserve">موقّع، نسخة قابلة للطباعة، </w:t>
      </w:r>
      <w:r w:rsidRPr="003256BC">
        <w:t xml:space="preserve">Word </w:t>
      </w:r>
      <w:r w:rsidRPr="003256BC">
        <w:rPr>
          <w:rtl/>
        </w:rPr>
        <w:t>للأرشفة</w:t>
      </w:r>
      <w:r w:rsidRPr="003256BC">
        <w:t>)</w:t>
      </w:r>
      <w:r w:rsidRPr="003256BC">
        <w:rPr>
          <w:rtl/>
        </w:rPr>
        <w:t>، وأخيراً الأرشفة الدائمة في الذاكرة المؤسسية</w:t>
      </w:r>
      <w:r w:rsidRPr="003256BC">
        <w:t>.</w:t>
      </w:r>
    </w:p>
    <w:p w14:paraId="03A0A976" w14:textId="77777777" w:rsidR="003256BC" w:rsidRPr="003256BC" w:rsidRDefault="003256BC" w:rsidP="003256BC">
      <w:pPr>
        <w:bidi/>
        <w:rPr>
          <w:b/>
          <w:bCs/>
        </w:rPr>
      </w:pPr>
      <w:r w:rsidRPr="003256BC">
        <w:rPr>
          <w:b/>
          <w:bCs/>
        </w:rPr>
        <w:t xml:space="preserve">5) </w:t>
      </w:r>
      <w:r w:rsidRPr="003256BC">
        <w:rPr>
          <w:b/>
          <w:bCs/>
          <w:rtl/>
        </w:rPr>
        <w:t>المتابعة والتنفيذ — قلب المنصة</w:t>
      </w:r>
    </w:p>
    <w:p w14:paraId="4591C03A" w14:textId="77777777" w:rsidR="003256BC" w:rsidRPr="003256BC" w:rsidRDefault="003256BC" w:rsidP="003256BC">
      <w:pPr>
        <w:bidi/>
      </w:pPr>
      <w:r w:rsidRPr="003256BC">
        <w:rPr>
          <w:rtl/>
        </w:rPr>
        <w:t xml:space="preserve">لوحة موحدة لكل مهمة وقرار من جميع الاجتماعات (وحتى من شركات متعددة إن كان المستخدم مرتبطاً بأكثر من كيان)، بمسؤول وموعد وأولوية وحالة (لم يبدأ ← قيد التنفيذ ← منجز ← متأخر)، كل مسؤول يحدّث مهمته مباشرة، وتصعيد </w:t>
      </w:r>
      <w:r w:rsidRPr="003256BC">
        <w:rPr>
          <w:rtl/>
        </w:rPr>
        <w:lastRenderedPageBreak/>
        <w:t>تلقائي ينبّه الرئيس أو الرئيس التنفيذي عند التأخر، إضافة إلى مراسلات مشفّرة آمنة بين الأعضاء تُغني عن واتساب في الأمور الحساسة، وتتبّع القرارات الاستراتيجية طويلة المدى التي تُنفَّذ عبر أشهر</w:t>
      </w:r>
      <w:r w:rsidRPr="003256BC">
        <w:t>.</w:t>
      </w:r>
    </w:p>
    <w:p w14:paraId="038838EE" w14:textId="77777777" w:rsidR="003256BC" w:rsidRPr="003256BC" w:rsidRDefault="003256BC" w:rsidP="003256BC">
      <w:pPr>
        <w:bidi/>
        <w:rPr>
          <w:b/>
          <w:bCs/>
        </w:rPr>
      </w:pPr>
      <w:r w:rsidRPr="003256BC">
        <w:rPr>
          <w:b/>
          <w:bCs/>
        </w:rPr>
        <w:t xml:space="preserve">6) </w:t>
      </w:r>
      <w:r w:rsidRPr="003256BC">
        <w:rPr>
          <w:b/>
          <w:bCs/>
          <w:rtl/>
        </w:rPr>
        <w:t>الوثائق والذاكرة المؤسسية</w:t>
      </w:r>
    </w:p>
    <w:p w14:paraId="1BFCBD5B" w14:textId="77777777" w:rsidR="003256BC" w:rsidRPr="003256BC" w:rsidRDefault="003256BC" w:rsidP="003256BC">
      <w:pPr>
        <w:bidi/>
      </w:pPr>
      <w:r w:rsidRPr="003256BC">
        <w:rPr>
          <w:rtl/>
        </w:rPr>
        <w:t>عشرة أنواع وثائق قابلة للتوليد، مكتبة قابلة للبحث، سجل كامل للاجتماعات، سجل القرارات منذ اليوم الأول، مكتبة السياسات واللوائح الحاكمة (كل قرار مربوط بسياسته)، مصفوفة تفويض الصلاحيات، وسجل تدقيق قانوني كامل بطابع زمني لكل إجراء</w:t>
      </w:r>
      <w:r w:rsidRPr="003256BC">
        <w:t>.</w:t>
      </w:r>
    </w:p>
    <w:p w14:paraId="49F91D0E" w14:textId="77777777" w:rsidR="003256BC" w:rsidRPr="003256BC" w:rsidRDefault="003256BC" w:rsidP="003256BC">
      <w:pPr>
        <w:bidi/>
        <w:rPr>
          <w:b/>
          <w:bCs/>
        </w:rPr>
      </w:pPr>
      <w:r w:rsidRPr="003256BC">
        <w:rPr>
          <w:b/>
          <w:bCs/>
        </w:rPr>
        <w:t xml:space="preserve">7) </w:t>
      </w:r>
      <w:r w:rsidRPr="003256BC">
        <w:rPr>
          <w:b/>
          <w:bCs/>
          <w:rtl/>
        </w:rPr>
        <w:t>الإعدادات والإدارة (مخفية عن الأعضاء العاديين</w:t>
      </w:r>
      <w:r w:rsidRPr="003256BC">
        <w:rPr>
          <w:b/>
          <w:bCs/>
        </w:rPr>
        <w:t>)</w:t>
      </w:r>
    </w:p>
    <w:p w14:paraId="74DC897C" w14:textId="77777777" w:rsidR="003256BC" w:rsidRPr="003256BC" w:rsidRDefault="003256BC" w:rsidP="003256BC">
      <w:pPr>
        <w:bidi/>
      </w:pPr>
      <w:r w:rsidRPr="003256BC">
        <w:rPr>
          <w:rtl/>
        </w:rPr>
        <w:t xml:space="preserve">إدارة الفريق والصلاحيات، </w:t>
      </w:r>
      <w:r w:rsidRPr="003256BC">
        <w:rPr>
          <w:b/>
          <w:bCs/>
          <w:rtl/>
        </w:rPr>
        <w:t>بوابة عضو مجلس مخصصة</w:t>
      </w:r>
      <w:r w:rsidRPr="003256BC">
        <w:rPr>
          <w:rtl/>
        </w:rPr>
        <w:t xml:space="preserve"> لكل عضو (اجتماعاته، حزمه، مهامه، تاريخ تصويته)، إدارة متعددة الكيانات لشركة قابضة وتابعاتها، تنبيهات تنظيمية استباقية (اقتراب اجتماع إلزامي، تأخر اجتماع لجنة)، تكاملات</w:t>
      </w:r>
      <w:r w:rsidRPr="003256BC">
        <w:t xml:space="preserve"> (Zoom, Teams, Google Meet)</w:t>
      </w:r>
      <w:r w:rsidRPr="003256BC">
        <w:rPr>
          <w:rtl/>
        </w:rPr>
        <w:t>، تحليلات ومؤشرات أداء، سجل نشاط، نسخ احتياطي، تصدير كامل للبيانات، ومصادقة ثنائية</w:t>
      </w:r>
      <w:r w:rsidRPr="003256BC">
        <w:t>.</w:t>
      </w:r>
    </w:p>
    <w:p w14:paraId="4B934D5C" w14:textId="77777777" w:rsidR="003256BC" w:rsidRPr="003256BC" w:rsidRDefault="003256BC" w:rsidP="003256BC">
      <w:pPr>
        <w:bidi/>
      </w:pPr>
      <w:r w:rsidRPr="003256BC">
        <w:pict w14:anchorId="5CBA68AE">
          <v:rect id="_x0000_i1071" style="width:0;height:1.5pt" o:hralign="center" o:hrstd="t" o:hr="t" fillcolor="#a0a0a0" stroked="f"/>
        </w:pict>
      </w:r>
    </w:p>
    <w:p w14:paraId="6D0BB13D" w14:textId="77777777" w:rsidR="003256BC" w:rsidRPr="003256BC" w:rsidRDefault="003256BC" w:rsidP="003256BC">
      <w:pPr>
        <w:bidi/>
        <w:rPr>
          <w:b/>
          <w:bCs/>
        </w:rPr>
      </w:pPr>
      <w:r w:rsidRPr="003256BC">
        <w:rPr>
          <w:b/>
          <w:bCs/>
          <w:rtl/>
        </w:rPr>
        <w:t>اسأل أمين — حاضر دائماً</w:t>
      </w:r>
    </w:p>
    <w:p w14:paraId="749B63CC" w14:textId="77777777" w:rsidR="003256BC" w:rsidRPr="003256BC" w:rsidRDefault="003256BC" w:rsidP="003256BC">
      <w:pPr>
        <w:bidi/>
      </w:pPr>
      <w:r w:rsidRPr="003256BC">
        <w:rPr>
          <w:rtl/>
        </w:rPr>
        <w:t>زر عائم في كل شاشة، بسياق كامل عن كل الاجتماعات والمهام والقرارات. يصيغ الرسائل، يلخّص، يجيب، ويولّد التقارير في أي لحظة من أي مكان — لا حاجة للبحث عنه في قائمة</w:t>
      </w:r>
      <w:r w:rsidRPr="003256BC">
        <w:t>.</w:t>
      </w:r>
    </w:p>
    <w:p w14:paraId="08508605" w14:textId="77777777" w:rsidR="003256BC" w:rsidRPr="003256BC" w:rsidRDefault="003256BC" w:rsidP="003256BC">
      <w:pPr>
        <w:bidi/>
      </w:pPr>
      <w:r w:rsidRPr="003256BC">
        <w:pict w14:anchorId="764ECADA">
          <v:rect id="_x0000_i1072" style="width:0;height:1.5pt" o:hralign="center" o:hrstd="t" o:hr="t" fillcolor="#a0a0a0" stroked="f"/>
        </w:pict>
      </w:r>
    </w:p>
    <w:p w14:paraId="14321981" w14:textId="77777777" w:rsidR="003256BC" w:rsidRPr="003256BC" w:rsidRDefault="003256BC" w:rsidP="003256BC">
      <w:pPr>
        <w:bidi/>
        <w:rPr>
          <w:b/>
          <w:bCs/>
        </w:rPr>
      </w:pPr>
      <w:r w:rsidRPr="003256BC">
        <w:rPr>
          <w:b/>
          <w:bCs/>
          <w:rtl/>
        </w:rPr>
        <w:t>لماذا لا يمكن تركها؟ — الخنادق الثلاثة</w:t>
      </w:r>
    </w:p>
    <w:p w14:paraId="6109195E" w14:textId="77777777" w:rsidR="003256BC" w:rsidRPr="003256BC" w:rsidRDefault="003256BC" w:rsidP="003256BC">
      <w:pPr>
        <w:bidi/>
      </w:pPr>
      <w:r w:rsidRPr="003256BC">
        <w:rPr>
          <w:b/>
          <w:bCs/>
          <w:rtl/>
        </w:rPr>
        <w:t>الذاكرة المؤسسية المتراكمة</w:t>
      </w:r>
      <w:r w:rsidRPr="003256BC">
        <w:rPr>
          <w:rtl/>
        </w:rPr>
        <w:t xml:space="preserve"> </w:t>
      </w:r>
      <w:r w:rsidRPr="003256BC">
        <w:t xml:space="preserve">— </w:t>
      </w:r>
      <w:r w:rsidRPr="003256BC">
        <w:rPr>
          <w:rtl/>
        </w:rPr>
        <w:t>بعد عام واحد، أمين يعرف تاريخ كل قرار وكل نمط في أداء المجلس، ولا تنتقل هذه المعرفة مع تغيير المنصة</w:t>
      </w:r>
      <w:r w:rsidRPr="003256BC">
        <w:t>.</w:t>
      </w:r>
    </w:p>
    <w:p w14:paraId="351F0B22" w14:textId="77777777" w:rsidR="003256BC" w:rsidRPr="003256BC" w:rsidRDefault="003256BC" w:rsidP="003256BC">
      <w:pPr>
        <w:bidi/>
      </w:pPr>
      <w:r w:rsidRPr="003256BC">
        <w:rPr>
          <w:b/>
          <w:bCs/>
          <w:rtl/>
        </w:rPr>
        <w:t>التضمين في الإيقاع الأسبوعي</w:t>
      </w:r>
      <w:r w:rsidRPr="003256BC">
        <w:rPr>
          <w:rtl/>
        </w:rPr>
        <w:t xml:space="preserve"> </w:t>
      </w:r>
      <w:r w:rsidRPr="003256BC">
        <w:t xml:space="preserve">— </w:t>
      </w:r>
      <w:r w:rsidRPr="003256BC">
        <w:rPr>
          <w:rtl/>
        </w:rPr>
        <w:t>حين يصبح أمين هو من يجهّز حزمة المجلس ويطارد المهام، إلغاؤه يعطّل المجلس نفسه</w:t>
      </w:r>
      <w:r w:rsidRPr="003256BC">
        <w:t>.</w:t>
      </w:r>
    </w:p>
    <w:p w14:paraId="02FAE4FB" w14:textId="77777777" w:rsidR="003256BC" w:rsidRPr="003256BC" w:rsidRDefault="003256BC" w:rsidP="003256BC">
      <w:pPr>
        <w:bidi/>
      </w:pPr>
      <w:r w:rsidRPr="003256BC">
        <w:rPr>
          <w:b/>
          <w:bCs/>
          <w:rtl/>
        </w:rPr>
        <w:t>الامتثال السعودي المدمج</w:t>
      </w:r>
      <w:r w:rsidRPr="003256BC">
        <w:rPr>
          <w:rtl/>
        </w:rPr>
        <w:t xml:space="preserve"> </w:t>
      </w:r>
      <w:r w:rsidRPr="003256BC">
        <w:t xml:space="preserve">— </w:t>
      </w:r>
      <w:r w:rsidRPr="003256BC">
        <w:rPr>
          <w:rtl/>
        </w:rPr>
        <w:t>توافق كامل مع نظام الشركات ولائحة حوكمة هيئة السوق المالية، ميزة لا يقدمها منافس دولي ولا يملك تقنيتها منافس محلي</w:t>
      </w:r>
      <w:r w:rsidRPr="003256BC">
        <w:t>.</w:t>
      </w:r>
    </w:p>
    <w:p w14:paraId="6E2F2B8D" w14:textId="77777777" w:rsidR="003256BC" w:rsidRPr="003256BC" w:rsidRDefault="003256BC" w:rsidP="003256BC">
      <w:pPr>
        <w:bidi/>
      </w:pPr>
      <w:r w:rsidRPr="003256BC">
        <w:pict w14:anchorId="47C8FFC3">
          <v:rect id="_x0000_i1073" style="width:0;height:1.5pt" o:hralign="center" o:hrstd="t" o:hr="t" fillcolor="#a0a0a0" stroked="f"/>
        </w:pict>
      </w:r>
    </w:p>
    <w:p w14:paraId="22A6AD2C" w14:textId="77777777" w:rsidR="003256BC" w:rsidRPr="003256BC" w:rsidRDefault="003256BC" w:rsidP="003256BC">
      <w:pPr>
        <w:bidi/>
        <w:rPr>
          <w:b/>
          <w:bCs/>
        </w:rPr>
      </w:pPr>
      <w:r w:rsidRPr="003256BC">
        <w:rPr>
          <w:b/>
          <w:bCs/>
          <w:rtl/>
        </w:rPr>
        <w:t>الهوية البصرية</w:t>
      </w:r>
    </w:p>
    <w:p w14:paraId="6F4E3F95" w14:textId="77777777" w:rsidR="003256BC" w:rsidRPr="003256BC" w:rsidRDefault="003256BC" w:rsidP="003256BC">
      <w:pPr>
        <w:bidi/>
      </w:pPr>
      <w:r w:rsidRPr="003256BC">
        <w:rPr>
          <w:rtl/>
        </w:rPr>
        <w:t>ثنائية اللغة بالكامل</w:t>
      </w:r>
      <w:r w:rsidRPr="003256BC">
        <w:t xml:space="preserve"> (</w:t>
      </w:r>
      <w:r w:rsidRPr="003256BC">
        <w:rPr>
          <w:rtl/>
        </w:rPr>
        <w:t>عربي/إنجليزي مع دعم الاتجاه</w:t>
      </w:r>
      <w:r w:rsidRPr="003256BC">
        <w:t xml:space="preserve"> RTL/LTR </w:t>
      </w:r>
      <w:r w:rsidRPr="003256BC">
        <w:rPr>
          <w:rtl/>
        </w:rPr>
        <w:t>الكامل</w:t>
      </w:r>
      <w:r w:rsidRPr="003256BC">
        <w:t>)</w:t>
      </w:r>
      <w:r w:rsidRPr="003256BC">
        <w:rPr>
          <w:rtl/>
        </w:rPr>
        <w:t>، هوية أمين بالأخضر الداكن والذهبي، خط</w:t>
      </w:r>
      <w:r w:rsidRPr="003256BC">
        <w:t xml:space="preserve"> Almarai </w:t>
      </w:r>
      <w:r w:rsidRPr="003256BC">
        <w:rPr>
          <w:rtl/>
        </w:rPr>
        <w:t>للعربي و</w:t>
      </w:r>
      <w:r w:rsidRPr="003256BC">
        <w:t xml:space="preserve">DM Sans </w:t>
      </w:r>
      <w:r w:rsidRPr="003256BC">
        <w:rPr>
          <w:rtl/>
        </w:rPr>
        <w:t>للإنجليزي، تصميم احترافي خالٍ من الإيموجي يليق بعرضه أمام مجالس الإدارة والشركات القابضة</w:t>
      </w:r>
      <w:r w:rsidRPr="003256BC">
        <w:t>.</w:t>
      </w:r>
    </w:p>
    <w:p w14:paraId="409304AD" w14:textId="77777777" w:rsidR="003256BC" w:rsidRPr="003256BC" w:rsidRDefault="003256BC" w:rsidP="003256BC">
      <w:pPr>
        <w:bidi/>
        <w:rPr>
          <w:rtl/>
        </w:rPr>
      </w:pPr>
    </w:p>
    <w:sectPr w:rsidR="003256BC" w:rsidRPr="00325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BAA"/>
    <w:multiLevelType w:val="multilevel"/>
    <w:tmpl w:val="766A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8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6BC"/>
    <w:rsid w:val="0025031E"/>
    <w:rsid w:val="003256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BCAC"/>
  <w15:chartTrackingRefBased/>
  <w15:docId w15:val="{8DD5DA66-2782-408A-81F6-CAEAB2C9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6BC"/>
    <w:rPr>
      <w:rFonts w:eastAsiaTheme="majorEastAsia" w:cstheme="majorBidi"/>
      <w:color w:val="272727" w:themeColor="text1" w:themeTint="D8"/>
    </w:rPr>
  </w:style>
  <w:style w:type="paragraph" w:styleId="Title">
    <w:name w:val="Title"/>
    <w:basedOn w:val="Normal"/>
    <w:next w:val="Normal"/>
    <w:link w:val="TitleChar"/>
    <w:uiPriority w:val="10"/>
    <w:qFormat/>
    <w:rsid w:val="00325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6BC"/>
    <w:pPr>
      <w:spacing w:before="160"/>
      <w:jc w:val="center"/>
    </w:pPr>
    <w:rPr>
      <w:i/>
      <w:iCs/>
      <w:color w:val="404040" w:themeColor="text1" w:themeTint="BF"/>
    </w:rPr>
  </w:style>
  <w:style w:type="character" w:customStyle="1" w:styleId="QuoteChar">
    <w:name w:val="Quote Char"/>
    <w:basedOn w:val="DefaultParagraphFont"/>
    <w:link w:val="Quote"/>
    <w:uiPriority w:val="29"/>
    <w:rsid w:val="003256BC"/>
    <w:rPr>
      <w:i/>
      <w:iCs/>
      <w:color w:val="404040" w:themeColor="text1" w:themeTint="BF"/>
    </w:rPr>
  </w:style>
  <w:style w:type="paragraph" w:styleId="ListParagraph">
    <w:name w:val="List Paragraph"/>
    <w:basedOn w:val="Normal"/>
    <w:uiPriority w:val="34"/>
    <w:qFormat/>
    <w:rsid w:val="003256BC"/>
    <w:pPr>
      <w:ind w:left="720"/>
      <w:contextualSpacing/>
    </w:pPr>
  </w:style>
  <w:style w:type="character" w:styleId="IntenseEmphasis">
    <w:name w:val="Intense Emphasis"/>
    <w:basedOn w:val="DefaultParagraphFont"/>
    <w:uiPriority w:val="21"/>
    <w:qFormat/>
    <w:rsid w:val="003256BC"/>
    <w:rPr>
      <w:i/>
      <w:iCs/>
      <w:color w:val="2F5496" w:themeColor="accent1" w:themeShade="BF"/>
    </w:rPr>
  </w:style>
  <w:style w:type="paragraph" w:styleId="IntenseQuote">
    <w:name w:val="Intense Quote"/>
    <w:basedOn w:val="Normal"/>
    <w:next w:val="Normal"/>
    <w:link w:val="IntenseQuoteChar"/>
    <w:uiPriority w:val="30"/>
    <w:qFormat/>
    <w:rsid w:val="00325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6BC"/>
    <w:rPr>
      <w:i/>
      <w:iCs/>
      <w:color w:val="2F5496" w:themeColor="accent1" w:themeShade="BF"/>
    </w:rPr>
  </w:style>
  <w:style w:type="character" w:styleId="IntenseReference">
    <w:name w:val="Intense Reference"/>
    <w:basedOn w:val="DefaultParagraphFont"/>
    <w:uiPriority w:val="32"/>
    <w:qFormat/>
    <w:rsid w:val="003256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Albuali</dc:creator>
  <cp:keywords/>
  <dc:description/>
  <cp:lastModifiedBy>Mohammad Albuali</cp:lastModifiedBy>
  <cp:revision>1</cp:revision>
  <dcterms:created xsi:type="dcterms:W3CDTF">2026-07-11T13:28:00Z</dcterms:created>
  <dcterms:modified xsi:type="dcterms:W3CDTF">2026-07-11T13:29:00Z</dcterms:modified>
</cp:coreProperties>
</file>