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rPr>
        <w:id w:val="-205951519"/>
        <w:docPartObj>
          <w:docPartGallery w:val="Cover Pages"/>
          <w:docPartUnique/>
        </w:docPartObj>
      </w:sdtPr>
      <w:sdtEndPr>
        <w:rPr>
          <w:color w:val="auto"/>
        </w:rPr>
      </w:sdtEndPr>
      <w:sdtContent>
        <w:p w:rsidR="00CF03E7" w:rsidRDefault="00CF03E7">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37F23DD9ECD14F9EAF2DA84EA2BE182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F03E7" w:rsidRDefault="00CF03E7">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web development</w:t>
              </w:r>
            </w:p>
          </w:sdtContent>
        </w:sdt>
        <w:sdt>
          <w:sdtPr>
            <w:rPr>
              <w:color w:val="5B9BD5" w:themeColor="accent1"/>
              <w:sz w:val="28"/>
              <w:szCs w:val="28"/>
            </w:rPr>
            <w:alias w:val="Subtitle"/>
            <w:tag w:val=""/>
            <w:id w:val="328029620"/>
            <w:placeholder>
              <w:docPart w:val="20EBD475B2E0413986DB2E5C4CE7606C"/>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rsidR="00CF03E7" w:rsidRDefault="00CF03E7">
              <w:pPr>
                <w:pStyle w:val="NoSpacing"/>
                <w:jc w:val="center"/>
                <w:rPr>
                  <w:color w:val="5B9BD5" w:themeColor="accent1"/>
                  <w:sz w:val="28"/>
                  <w:szCs w:val="28"/>
                </w:rPr>
              </w:pPr>
              <w:r>
                <w:rPr>
                  <w:color w:val="5B9BD5" w:themeColor="accent1"/>
                  <w:sz w:val="28"/>
                  <w:szCs w:val="28"/>
                </w:rPr>
                <w:t>[Document subtitle]</w:t>
              </w:r>
            </w:p>
          </w:sdtContent>
        </w:sdt>
        <w:p w:rsidR="00CF03E7" w:rsidRDefault="00CF03E7">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2-13T00:00:00Z">
                                    <w:dateFormat w:val="MMMM d, yyyy"/>
                                    <w:lid w:val="en-US"/>
                                    <w:storeMappedDataAs w:val="dateTime"/>
                                    <w:calendar w:val="gregorian"/>
                                  </w:date>
                                </w:sdtPr>
                                <w:sdtEndPr/>
                                <w:sdtContent>
                                  <w:p w:rsidR="00CF03E7" w:rsidRDefault="00CF03E7">
                                    <w:pPr>
                                      <w:pStyle w:val="NoSpacing"/>
                                      <w:spacing w:after="40"/>
                                      <w:jc w:val="center"/>
                                      <w:rPr>
                                        <w:caps/>
                                        <w:color w:val="5B9BD5" w:themeColor="accent1"/>
                                        <w:sz w:val="28"/>
                                        <w:szCs w:val="28"/>
                                      </w:rPr>
                                    </w:pPr>
                                    <w:r>
                                      <w:rPr>
                                        <w:caps/>
                                        <w:color w:val="5B9BD5" w:themeColor="accent1"/>
                                        <w:sz w:val="28"/>
                                        <w:szCs w:val="28"/>
                                      </w:rPr>
                                      <w:t>February 13, 2023</w:t>
                                    </w:r>
                                  </w:p>
                                </w:sdtContent>
                              </w:sdt>
                              <w:p w:rsidR="00CF03E7" w:rsidRDefault="00033C8A">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Pr>
                                        <w:caps/>
                                        <w:color w:val="5B9BD5" w:themeColor="accent1"/>
                                      </w:rPr>
                                      <w:t>mizA</w:t>
                                    </w:r>
                                    <w:r w:rsidR="00CF03E7">
                                      <w:rPr>
                                        <w:caps/>
                                        <w:color w:val="5B9BD5" w:themeColor="accent1"/>
                                      </w:rPr>
                                      <w:t xml:space="preserve"> sheikh</w:t>
                                    </w:r>
                                  </w:sdtContent>
                                </w:sdt>
                              </w:p>
                              <w:p w:rsidR="00CF03E7" w:rsidRDefault="00033C8A">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CF03E7">
                                      <w:rPr>
                                        <w:color w:val="5B9BD5"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2-13T00:00:00Z">
                              <w:dateFormat w:val="MMMM d, yyyy"/>
                              <w:lid w:val="en-US"/>
                              <w:storeMappedDataAs w:val="dateTime"/>
                              <w:calendar w:val="gregorian"/>
                            </w:date>
                          </w:sdtPr>
                          <w:sdtEndPr/>
                          <w:sdtContent>
                            <w:p w:rsidR="00CF03E7" w:rsidRDefault="00CF03E7">
                              <w:pPr>
                                <w:pStyle w:val="NoSpacing"/>
                                <w:spacing w:after="40"/>
                                <w:jc w:val="center"/>
                                <w:rPr>
                                  <w:caps/>
                                  <w:color w:val="5B9BD5" w:themeColor="accent1"/>
                                  <w:sz w:val="28"/>
                                  <w:szCs w:val="28"/>
                                </w:rPr>
                              </w:pPr>
                              <w:r>
                                <w:rPr>
                                  <w:caps/>
                                  <w:color w:val="5B9BD5" w:themeColor="accent1"/>
                                  <w:sz w:val="28"/>
                                  <w:szCs w:val="28"/>
                                </w:rPr>
                                <w:t>February 13, 2023</w:t>
                              </w:r>
                            </w:p>
                          </w:sdtContent>
                        </w:sdt>
                        <w:p w:rsidR="00CF03E7" w:rsidRDefault="00033C8A">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Pr>
                                  <w:caps/>
                                  <w:color w:val="5B9BD5" w:themeColor="accent1"/>
                                </w:rPr>
                                <w:t>mizA</w:t>
                              </w:r>
                              <w:r w:rsidR="00CF03E7">
                                <w:rPr>
                                  <w:caps/>
                                  <w:color w:val="5B9BD5" w:themeColor="accent1"/>
                                </w:rPr>
                                <w:t xml:space="preserve"> sheikh</w:t>
                              </w:r>
                            </w:sdtContent>
                          </w:sdt>
                        </w:p>
                        <w:p w:rsidR="00CF03E7" w:rsidRDefault="00033C8A">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CF03E7">
                                <w:rPr>
                                  <w:color w:val="5B9BD5" w:themeColor="accent1"/>
                                </w:rPr>
                                <w:t>[Company address]</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F03E7" w:rsidRDefault="00CF03E7">
          <w:r>
            <w:br w:type="page"/>
          </w:r>
        </w:p>
      </w:sdtContent>
    </w:sdt>
    <w:p w:rsidR="00846BF1" w:rsidRPr="004E2D30" w:rsidRDefault="008E0CD2" w:rsidP="002A7D9A">
      <w:pPr>
        <w:shd w:val="clear" w:color="auto" w:fill="FFFFFF" w:themeFill="background1"/>
        <w:rPr>
          <w:b/>
        </w:rPr>
      </w:pPr>
      <w:bookmarkStart w:id="0" w:name="_GoBack"/>
      <w:r w:rsidRPr="004E2D30">
        <w:rPr>
          <w:b/>
          <w:noProof/>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5486400" cy="3200400"/>
            <wp:effectExtent l="0" t="0" r="19050"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bookmarkEnd w:id="0"/>
      <w:r w:rsidR="001116BD" w:rsidRPr="004E2D30">
        <w:rPr>
          <w:b/>
        </w:rPr>
        <w:br w:type="textWrapping" w:clear="all"/>
      </w:r>
    </w:p>
    <w:tbl>
      <w:tblPr>
        <w:tblStyle w:val="TableGrid"/>
        <w:tblW w:w="0" w:type="auto"/>
        <w:tblLook w:val="04A0" w:firstRow="1" w:lastRow="0" w:firstColumn="1" w:lastColumn="0" w:noHBand="0" w:noVBand="1"/>
      </w:tblPr>
      <w:tblGrid>
        <w:gridCol w:w="3116"/>
        <w:gridCol w:w="3117"/>
        <w:gridCol w:w="3117"/>
      </w:tblGrid>
      <w:tr w:rsidR="004E2D30" w:rsidTr="004E2D30">
        <w:tc>
          <w:tcPr>
            <w:tcW w:w="3116" w:type="dxa"/>
          </w:tcPr>
          <w:p w:rsidR="004E2D30" w:rsidRPr="004E2D30" w:rsidRDefault="004E2D30">
            <w:pPr>
              <w:rPr>
                <w:b/>
              </w:rPr>
            </w:pPr>
            <w:r>
              <w:rPr>
                <w:b/>
              </w:rPr>
              <w:t>Year</w:t>
            </w:r>
          </w:p>
        </w:tc>
        <w:tc>
          <w:tcPr>
            <w:tcW w:w="3117" w:type="dxa"/>
          </w:tcPr>
          <w:p w:rsidR="004E2D30" w:rsidRPr="004E2D30" w:rsidRDefault="004E2D30">
            <w:pPr>
              <w:rPr>
                <w:b/>
              </w:rPr>
            </w:pPr>
            <w:r>
              <w:rPr>
                <w:b/>
              </w:rPr>
              <w:t>Population</w:t>
            </w:r>
          </w:p>
        </w:tc>
        <w:tc>
          <w:tcPr>
            <w:tcW w:w="3117" w:type="dxa"/>
          </w:tcPr>
          <w:p w:rsidR="004E2D30" w:rsidRPr="004E2D30" w:rsidRDefault="004E2D30">
            <w:pPr>
              <w:rPr>
                <w:b/>
              </w:rPr>
            </w:pPr>
            <w:r>
              <w:rPr>
                <w:b/>
              </w:rPr>
              <w:t>Growth Rate</w:t>
            </w:r>
          </w:p>
        </w:tc>
      </w:tr>
      <w:tr w:rsidR="004E2D30" w:rsidTr="004E2D30">
        <w:tc>
          <w:tcPr>
            <w:tcW w:w="3116" w:type="dxa"/>
          </w:tcPr>
          <w:p w:rsidR="004E2D30" w:rsidRDefault="004E2D30">
            <w:r>
              <w:t>2019</w:t>
            </w:r>
          </w:p>
        </w:tc>
        <w:tc>
          <w:tcPr>
            <w:tcW w:w="3117" w:type="dxa"/>
          </w:tcPr>
          <w:p w:rsidR="004E2D30" w:rsidRDefault="00D3381D">
            <w:r>
              <w:t>223,293,280</w:t>
            </w:r>
          </w:p>
        </w:tc>
        <w:tc>
          <w:tcPr>
            <w:tcW w:w="3117" w:type="dxa"/>
          </w:tcPr>
          <w:p w:rsidR="004E2D30" w:rsidRDefault="00D3381D">
            <w:r>
              <w:t>1.62%</w:t>
            </w:r>
          </w:p>
        </w:tc>
      </w:tr>
      <w:tr w:rsidR="004E2D30" w:rsidTr="004E2D30">
        <w:tc>
          <w:tcPr>
            <w:tcW w:w="3116" w:type="dxa"/>
          </w:tcPr>
          <w:p w:rsidR="004E2D30" w:rsidRDefault="004E2D30">
            <w:r>
              <w:t>2020</w:t>
            </w:r>
          </w:p>
        </w:tc>
        <w:tc>
          <w:tcPr>
            <w:tcW w:w="3117" w:type="dxa"/>
          </w:tcPr>
          <w:p w:rsidR="004E2D30" w:rsidRDefault="00D3381D">
            <w:r>
              <w:t>227,196,741</w:t>
            </w:r>
          </w:p>
        </w:tc>
        <w:tc>
          <w:tcPr>
            <w:tcW w:w="3117" w:type="dxa"/>
          </w:tcPr>
          <w:p w:rsidR="004E2D30" w:rsidRDefault="00D3381D">
            <w:r>
              <w:t>1.75%</w:t>
            </w:r>
          </w:p>
        </w:tc>
      </w:tr>
      <w:tr w:rsidR="004E2D30" w:rsidTr="004E2D30">
        <w:tc>
          <w:tcPr>
            <w:tcW w:w="3116" w:type="dxa"/>
          </w:tcPr>
          <w:p w:rsidR="004E2D30" w:rsidRDefault="004E2D30">
            <w:r>
              <w:t>2021</w:t>
            </w:r>
          </w:p>
        </w:tc>
        <w:tc>
          <w:tcPr>
            <w:tcW w:w="3117" w:type="dxa"/>
          </w:tcPr>
          <w:p w:rsidR="004E2D30" w:rsidRDefault="00D3381D">
            <w:r>
              <w:t>231,402,117</w:t>
            </w:r>
          </w:p>
        </w:tc>
        <w:tc>
          <w:tcPr>
            <w:tcW w:w="3117" w:type="dxa"/>
          </w:tcPr>
          <w:p w:rsidR="004E2D30" w:rsidRDefault="00D3381D">
            <w:r>
              <w:t>1.85%</w:t>
            </w:r>
          </w:p>
        </w:tc>
      </w:tr>
      <w:tr w:rsidR="004E2D30" w:rsidTr="004E2D30">
        <w:tc>
          <w:tcPr>
            <w:tcW w:w="3116" w:type="dxa"/>
          </w:tcPr>
          <w:p w:rsidR="004E2D30" w:rsidRDefault="004E2D30">
            <w:r>
              <w:t>2022</w:t>
            </w:r>
          </w:p>
        </w:tc>
        <w:tc>
          <w:tcPr>
            <w:tcW w:w="3117" w:type="dxa"/>
          </w:tcPr>
          <w:p w:rsidR="004E2D30" w:rsidRDefault="00D3381D">
            <w:r>
              <w:t>235,824,862</w:t>
            </w:r>
          </w:p>
        </w:tc>
        <w:tc>
          <w:tcPr>
            <w:tcW w:w="3117" w:type="dxa"/>
          </w:tcPr>
          <w:p w:rsidR="004E2D30" w:rsidRDefault="00D3381D">
            <w:r>
              <w:t>1.91%</w:t>
            </w:r>
          </w:p>
        </w:tc>
      </w:tr>
      <w:tr w:rsidR="004E2D30" w:rsidTr="004E2D30">
        <w:tc>
          <w:tcPr>
            <w:tcW w:w="3116" w:type="dxa"/>
          </w:tcPr>
          <w:p w:rsidR="004E2D30" w:rsidRDefault="004E2D30">
            <w:r>
              <w:t>2023</w:t>
            </w:r>
          </w:p>
        </w:tc>
        <w:tc>
          <w:tcPr>
            <w:tcW w:w="3117" w:type="dxa"/>
          </w:tcPr>
          <w:p w:rsidR="004E2D30" w:rsidRDefault="00D3381D">
            <w:r>
              <w:t>240,485,658</w:t>
            </w:r>
          </w:p>
        </w:tc>
        <w:tc>
          <w:tcPr>
            <w:tcW w:w="3117" w:type="dxa"/>
          </w:tcPr>
          <w:p w:rsidR="004E2D30" w:rsidRDefault="00D3381D">
            <w:r>
              <w:t>1.98%</w:t>
            </w:r>
          </w:p>
        </w:tc>
      </w:tr>
    </w:tbl>
    <w:p w:rsidR="00CB3B56" w:rsidRDefault="002A7D9A">
      <w:r>
        <w:br w:type="textWrapping" w:clear="all"/>
      </w:r>
    </w:p>
    <w:p w:rsidR="007C0BBD" w:rsidRDefault="007C0BBD"/>
    <w:p w:rsidR="008E5C0F" w:rsidRDefault="008E5C0F"/>
    <w:p w:rsidR="008E5C0F" w:rsidRDefault="008E5C0F"/>
    <w:p w:rsidR="008E5C0F" w:rsidRDefault="008E5C0F"/>
    <w:p w:rsidR="008E5C0F" w:rsidRDefault="008E5C0F"/>
    <w:p w:rsidR="008E5C0F" w:rsidRDefault="008E5C0F"/>
    <w:p w:rsidR="008E5C0F" w:rsidRDefault="008E5C0F"/>
    <w:p w:rsidR="008E5C0F" w:rsidRDefault="008E5C0F"/>
    <w:p w:rsidR="008E5C0F" w:rsidRDefault="008E5C0F"/>
    <w:p w:rsidR="008E5C0F" w:rsidRDefault="008E5C0F"/>
    <w:p w:rsidR="008E5C0F" w:rsidRDefault="008E5C0F"/>
    <w:p w:rsidR="008E5C0F" w:rsidRPr="008E5C0F" w:rsidRDefault="008E5C0F">
      <w:pPr>
        <w:rPr>
          <w:b/>
          <w:sz w:val="180"/>
        </w:rPr>
      </w:pPr>
      <w:r w:rsidRPr="008E5C0F">
        <w:rPr>
          <w:b/>
          <w:sz w:val="52"/>
          <w:highlight w:val="red"/>
        </w:rPr>
        <w:lastRenderedPageBreak/>
        <w:t>ECONOMY : PAKISTAN’S STORY OF DEBUTE</w:t>
      </w:r>
    </w:p>
    <w:p w:rsidR="007C0BBD" w:rsidRDefault="007C0BBD"/>
    <w:p w:rsidR="008E5C0F" w:rsidRDefault="008E5C0F" w:rsidP="00516EBD">
      <w:pPr>
        <w:pStyle w:val="NormalWeb"/>
        <w:pBdr>
          <w:top w:val="single" w:sz="2" w:space="0" w:color="auto"/>
          <w:left w:val="single" w:sz="2" w:space="0" w:color="auto"/>
          <w:bottom w:val="single" w:sz="2" w:space="0" w:color="auto"/>
          <w:right w:val="single" w:sz="2" w:space="0" w:color="auto"/>
        </w:pBdr>
        <w:shd w:val="clear" w:color="auto" w:fill="FFFFFF"/>
        <w:rPr>
          <w:rFonts w:ascii="Georgia" w:hAnsi="Georgia"/>
          <w:b/>
          <w:bCs/>
          <w:color w:val="000000"/>
          <w:sz w:val="27"/>
          <w:szCs w:val="27"/>
        </w:rPr>
      </w:pPr>
    </w:p>
    <w:p w:rsidR="00516EBD" w:rsidRDefault="00516EBD" w:rsidP="00516EBD">
      <w:pPr>
        <w:pStyle w:val="NormalWeb"/>
        <w:pBdr>
          <w:top w:val="single" w:sz="2" w:space="0" w:color="auto"/>
          <w:left w:val="single" w:sz="2" w:space="0" w:color="auto"/>
          <w:bottom w:val="single" w:sz="2" w:space="0" w:color="auto"/>
          <w:right w:val="single" w:sz="2" w:space="0" w:color="auto"/>
        </w:pBdr>
        <w:shd w:val="clear" w:color="auto" w:fill="FFFFFF"/>
        <w:rPr>
          <w:rFonts w:ascii="Georgia" w:hAnsi="Georgia"/>
          <w:b/>
          <w:bCs/>
          <w:color w:val="000000"/>
          <w:sz w:val="27"/>
          <w:szCs w:val="27"/>
        </w:rPr>
      </w:pPr>
      <w:r>
        <w:rPr>
          <w:rFonts w:ascii="Georgia" w:hAnsi="Georgia"/>
          <w:b/>
          <w:bCs/>
          <w:color w:val="000000"/>
          <w:sz w:val="27"/>
          <w:szCs w:val="27"/>
        </w:rPr>
        <w:t>The recent debate on whether Pakistan is going to default or not requires revisiting the country’s current debt and reviewing how it has accumulated over time.</w:t>
      </w:r>
    </w:p>
    <w:p w:rsidR="00516EBD" w:rsidRDefault="00516EBD" w:rsidP="00516EBD">
      <w:pPr>
        <w:pStyle w:val="NormalWeb"/>
        <w:pBdr>
          <w:top w:val="single" w:sz="2" w:space="0" w:color="auto"/>
          <w:left w:val="single" w:sz="2" w:space="0" w:color="auto"/>
          <w:bottom w:val="single" w:sz="2" w:space="0" w:color="auto"/>
          <w:right w:val="single" w:sz="2" w:space="0" w:color="auto"/>
        </w:pBdr>
        <w:shd w:val="clear" w:color="auto" w:fill="FFFFFF"/>
        <w:rPr>
          <w:rFonts w:ascii="Georgia" w:hAnsi="Georgia"/>
          <w:color w:val="000000"/>
          <w:sz w:val="27"/>
          <w:szCs w:val="27"/>
        </w:rPr>
      </w:pPr>
      <w:r>
        <w:rPr>
          <w:rFonts w:ascii="Georgia" w:hAnsi="Georgia"/>
          <w:color w:val="000000"/>
          <w:sz w:val="27"/>
          <w:szCs w:val="27"/>
        </w:rPr>
        <w:t>The story of Pakistan’s economy is incomplete without the character of its debt. Pakistan’s economic challenge began following Independence in August 1947, as it had to seek financial help. The structural diagnosis of Pakistan’s debt requires a deep understanding of policy interventions, which put the country on a debt trajectory, and an investigation of how certain groups pushed the country into debt to protect their vested interests.</w:t>
      </w:r>
    </w:p>
    <w:p w:rsidR="00516EBD" w:rsidRDefault="00516EBD" w:rsidP="00516EBD">
      <w:pPr>
        <w:pStyle w:val="NormalWeb"/>
        <w:pBdr>
          <w:top w:val="single" w:sz="2" w:space="0" w:color="auto"/>
          <w:left w:val="single" w:sz="2" w:space="0" w:color="auto"/>
          <w:bottom w:val="single" w:sz="2" w:space="0" w:color="auto"/>
          <w:right w:val="single" w:sz="2" w:space="0" w:color="auto"/>
        </w:pBdr>
        <w:shd w:val="clear" w:color="auto" w:fill="FFFFFF"/>
        <w:rPr>
          <w:rFonts w:ascii="Georgia" w:hAnsi="Georgia"/>
          <w:color w:val="000000"/>
          <w:sz w:val="27"/>
          <w:szCs w:val="27"/>
        </w:rPr>
      </w:pPr>
    </w:p>
    <w:p w:rsidR="00516EBD" w:rsidRDefault="00516EBD" w:rsidP="00516EBD">
      <w:pPr>
        <w:pStyle w:val="NormalWeb"/>
        <w:pBdr>
          <w:top w:val="single" w:sz="2" w:space="0" w:color="auto"/>
          <w:left w:val="single" w:sz="2" w:space="0" w:color="auto"/>
          <w:bottom w:val="single" w:sz="2" w:space="0" w:color="auto"/>
          <w:right w:val="single" w:sz="2" w:space="0" w:color="auto"/>
        </w:pBdr>
        <w:shd w:val="clear" w:color="auto" w:fill="FFFFFF"/>
        <w:rPr>
          <w:rFonts w:ascii="Georgia" w:hAnsi="Georgia"/>
          <w:color w:val="000000"/>
          <w:sz w:val="27"/>
          <w:szCs w:val="27"/>
        </w:rPr>
      </w:pPr>
      <w:r>
        <w:rPr>
          <w:rFonts w:ascii="Georgia" w:hAnsi="Georgia"/>
          <w:color w:val="000000"/>
          <w:sz w:val="27"/>
          <w:szCs w:val="27"/>
        </w:rPr>
        <w:t>The two South Asian economies — India and Pakistan — were in a dismal state at the time of Partition. Pakistan inherited 17 percent of colonial India’s revenue stream and about 33 percent of its army then. This inheritance set the budgetary priorities for the many governments to come.</w:t>
      </w:r>
    </w:p>
    <w:p w:rsidR="00516EBD" w:rsidRDefault="00516EBD" w:rsidP="00516EBD">
      <w:pPr>
        <w:pStyle w:val="NormalWeb"/>
        <w:pBdr>
          <w:top w:val="single" w:sz="2" w:space="0" w:color="auto"/>
          <w:left w:val="single" w:sz="2" w:space="0" w:color="auto"/>
          <w:bottom w:val="single" w:sz="2" w:space="0" w:color="auto"/>
          <w:right w:val="single" w:sz="2" w:space="0" w:color="auto"/>
        </w:pBdr>
        <w:shd w:val="clear" w:color="auto" w:fill="FFFFFF"/>
        <w:rPr>
          <w:rFonts w:ascii="Georgia" w:hAnsi="Georgia"/>
          <w:color w:val="000000"/>
          <w:sz w:val="27"/>
          <w:szCs w:val="27"/>
        </w:rPr>
      </w:pPr>
    </w:p>
    <w:p w:rsidR="00516EBD" w:rsidRDefault="00516EBD" w:rsidP="00516EBD">
      <w:pPr>
        <w:pStyle w:val="NormalWeb"/>
        <w:pBdr>
          <w:top w:val="single" w:sz="2" w:space="0" w:color="auto"/>
          <w:left w:val="single" w:sz="2" w:space="0" w:color="auto"/>
          <w:bottom w:val="single" w:sz="2" w:space="0" w:color="auto"/>
          <w:right w:val="single" w:sz="2" w:space="0" w:color="auto"/>
        </w:pBdr>
        <w:shd w:val="clear" w:color="auto" w:fill="FFFFFF"/>
        <w:rPr>
          <w:rFonts w:ascii="Georgia" w:hAnsi="Georgia"/>
          <w:color w:val="000000"/>
          <w:sz w:val="27"/>
          <w:szCs w:val="27"/>
        </w:rPr>
      </w:pPr>
      <w:r>
        <w:rPr>
          <w:rFonts w:ascii="Georgia" w:hAnsi="Georgia"/>
          <w:color w:val="000000"/>
          <w:sz w:val="27"/>
          <w:szCs w:val="27"/>
        </w:rPr>
        <w:t>Although we shared some economic experiences with neighbouring India, we could not come out of the debt trap since entering the first International Monetary Fund (IMF) programme in 1958. With a total of 22 IMF programmes, Pakistan has stayed under the multilateral lender’s shadow most of its independent life. In contrast, India and Bangladesh have reached out to the IMF only on seven and 10 occasions, respectively.</w:t>
      </w:r>
    </w:p>
    <w:p w:rsidR="00516EBD" w:rsidRPr="007C0BBD" w:rsidRDefault="00516EBD" w:rsidP="00516EBD">
      <w:pPr>
        <w:pStyle w:val="NormalWeb"/>
        <w:pBdr>
          <w:top w:val="single" w:sz="2" w:space="0" w:color="auto"/>
          <w:left w:val="single" w:sz="2" w:space="0" w:color="auto"/>
          <w:bottom w:val="single" w:sz="2" w:space="0" w:color="auto"/>
          <w:right w:val="single" w:sz="2" w:space="0" w:color="auto"/>
        </w:pBdr>
        <w:shd w:val="clear" w:color="auto" w:fill="FFFFFF"/>
        <w:rPr>
          <w:rFonts w:ascii="Georgia" w:hAnsi="Georgia"/>
          <w:color w:val="FF0000"/>
          <w:sz w:val="27"/>
          <w:szCs w:val="27"/>
        </w:rPr>
      </w:pPr>
    </w:p>
    <w:p w:rsidR="00516EBD" w:rsidRDefault="00516EBD" w:rsidP="00516EBD">
      <w:pPr>
        <w:pStyle w:val="NormalWeb"/>
        <w:pBdr>
          <w:top w:val="single" w:sz="2" w:space="0" w:color="auto"/>
          <w:left w:val="single" w:sz="2" w:space="0" w:color="auto"/>
          <w:bottom w:val="single" w:sz="2" w:space="0" w:color="auto"/>
          <w:right w:val="single" w:sz="2" w:space="0" w:color="auto"/>
        </w:pBdr>
        <w:shd w:val="clear" w:color="auto" w:fill="FFFFFF"/>
        <w:rPr>
          <w:rFonts w:ascii="Georgia" w:hAnsi="Georgia"/>
          <w:color w:val="000000"/>
          <w:sz w:val="27"/>
          <w:szCs w:val="27"/>
        </w:rPr>
      </w:pPr>
      <w:r>
        <w:rPr>
          <w:rFonts w:ascii="Georgia" w:hAnsi="Georgia"/>
          <w:color w:val="000000"/>
          <w:sz w:val="27"/>
          <w:szCs w:val="27"/>
        </w:rPr>
        <w:t>While Bangladesh’s economy no longer depends on external debt, studies show that it still happens to have a substantial negative relationship between economic growth and external debt. It must then be an even greater source of concern for Pakistan, which increasingly depends on external debt to meet its financing needs.</w:t>
      </w:r>
    </w:p>
    <w:p w:rsidR="00516EBD" w:rsidRDefault="00516EBD" w:rsidP="00516EBD">
      <w:pPr>
        <w:pStyle w:val="NormalWeb"/>
        <w:pBdr>
          <w:top w:val="single" w:sz="2" w:space="0" w:color="auto"/>
          <w:left w:val="single" w:sz="2" w:space="0" w:color="auto"/>
          <w:bottom w:val="single" w:sz="2" w:space="0" w:color="auto"/>
          <w:right w:val="single" w:sz="2" w:space="0" w:color="auto"/>
        </w:pBdr>
        <w:shd w:val="clear" w:color="auto" w:fill="FFFFFF"/>
        <w:rPr>
          <w:rFonts w:ascii="Georgia" w:hAnsi="Georgia"/>
          <w:color w:val="000000"/>
          <w:sz w:val="27"/>
          <w:szCs w:val="27"/>
        </w:rPr>
      </w:pPr>
    </w:p>
    <w:p w:rsidR="00516EBD" w:rsidRDefault="00516EBD" w:rsidP="00516EBD">
      <w:pPr>
        <w:pStyle w:val="NormalWeb"/>
        <w:pBdr>
          <w:top w:val="single" w:sz="2" w:space="0" w:color="auto"/>
          <w:left w:val="single" w:sz="2" w:space="0" w:color="auto"/>
          <w:bottom w:val="single" w:sz="2" w:space="0" w:color="auto"/>
          <w:right w:val="single" w:sz="2" w:space="0" w:color="auto"/>
        </w:pBdr>
        <w:shd w:val="clear" w:color="auto" w:fill="FFFFFF"/>
        <w:rPr>
          <w:rFonts w:ascii="Georgia" w:hAnsi="Georgia"/>
          <w:color w:val="000000"/>
          <w:sz w:val="27"/>
          <w:szCs w:val="27"/>
        </w:rPr>
      </w:pPr>
    </w:p>
    <w:p w:rsidR="00516EBD" w:rsidRDefault="00516EBD">
      <w:pPr>
        <w:rPr>
          <w:rFonts w:ascii="Georgia" w:hAnsi="Georgia"/>
          <w:i/>
          <w:iCs/>
          <w:color w:val="000000"/>
          <w:sz w:val="36"/>
          <w:szCs w:val="36"/>
          <w:shd w:val="clear" w:color="auto" w:fill="FFFFFF"/>
        </w:rPr>
      </w:pPr>
      <w:r>
        <w:t xml:space="preserve">                                                                                                                                                                                                                                                                                </w:t>
      </w:r>
      <w:r>
        <w:rPr>
          <w:rFonts w:ascii="Georgia" w:hAnsi="Georgia"/>
          <w:i/>
          <w:iCs/>
          <w:color w:val="000000"/>
          <w:sz w:val="36"/>
          <w:szCs w:val="36"/>
          <w:shd w:val="clear" w:color="auto" w:fill="FFFFFF"/>
        </w:rPr>
        <w:t xml:space="preserve">The trajectory of Pakistan’s economy cannot be explained without delving into the debt it has accumulated over the last 75 years  </w:t>
      </w:r>
    </w:p>
    <w:p w:rsidR="00CB3B56" w:rsidRDefault="00516EBD">
      <w:pPr>
        <w:rPr>
          <w:rFonts w:ascii="Georgia" w:hAnsi="Georgia"/>
          <w:color w:val="000000"/>
          <w:sz w:val="27"/>
          <w:szCs w:val="27"/>
          <w:shd w:val="clear" w:color="auto" w:fill="FFFFFF"/>
        </w:rPr>
      </w:pPr>
      <w:r>
        <w:rPr>
          <w:rFonts w:ascii="Georgia" w:hAnsi="Georgia"/>
          <w:i/>
          <w:iCs/>
          <w:color w:val="000000"/>
          <w:sz w:val="36"/>
          <w:szCs w:val="36"/>
          <w:shd w:val="clear" w:color="auto" w:fill="FFFFFF"/>
        </w:rPr>
        <w:t xml:space="preserve">                                                                                                                                </w:t>
      </w:r>
      <w:r>
        <w:rPr>
          <w:rFonts w:ascii="Georgia" w:hAnsi="Georgia"/>
          <w:color w:val="000000"/>
          <w:sz w:val="27"/>
          <w:szCs w:val="27"/>
          <w:shd w:val="clear" w:color="auto" w:fill="FFFFFF"/>
        </w:rPr>
        <w:t>In the past 75 years, Pakistan has frequently faced multiple episodes of near-crisis experiences, where it had to face enormous pressures on fiscal imbalances and on its balance of payments. Time and again, the IMF has provided aid to prevent further damage, which Pakistan used to bring around short-term stability in the economy, using conventional economic stabilisation tools.</w:t>
      </w:r>
    </w:p>
    <w:p w:rsidR="00516EBD" w:rsidRDefault="00516EBD" w:rsidP="00516EBD">
      <w:pPr>
        <w:pStyle w:val="NormalWeb"/>
        <w:pBdr>
          <w:top w:val="single" w:sz="2" w:space="0" w:color="auto"/>
          <w:left w:val="single" w:sz="2" w:space="0" w:color="auto"/>
          <w:bottom w:val="single" w:sz="2" w:space="0" w:color="auto"/>
          <w:right w:val="single" w:sz="2" w:space="0" w:color="auto"/>
        </w:pBdr>
        <w:shd w:val="clear" w:color="auto" w:fill="FFFFFF"/>
        <w:rPr>
          <w:rFonts w:ascii="Georgia" w:hAnsi="Georgia"/>
          <w:color w:val="000000"/>
          <w:sz w:val="27"/>
          <w:szCs w:val="27"/>
        </w:rPr>
      </w:pPr>
      <w:r>
        <w:rPr>
          <w:rFonts w:ascii="Georgia" w:hAnsi="Georgia"/>
          <w:color w:val="000000"/>
          <w:sz w:val="27"/>
          <w:szCs w:val="27"/>
        </w:rPr>
        <w:t>These crises are frequent, and their effects have accumulated in the long run. The long-term challenges have always been there and have been affecting the overall economic growth and development of the country.</w:t>
      </w:r>
    </w:p>
    <w:p w:rsidR="00516EBD" w:rsidRDefault="00516EBD" w:rsidP="00516EBD">
      <w:pPr>
        <w:pStyle w:val="NormalWeb"/>
        <w:pBdr>
          <w:top w:val="single" w:sz="2" w:space="0" w:color="auto"/>
          <w:left w:val="single" w:sz="2" w:space="0" w:color="auto"/>
          <w:bottom w:val="single" w:sz="2" w:space="0" w:color="auto"/>
          <w:right w:val="single" w:sz="2" w:space="0" w:color="auto"/>
        </w:pBdr>
        <w:shd w:val="clear" w:color="auto" w:fill="FFFFFF"/>
        <w:rPr>
          <w:rFonts w:ascii="Georgia" w:hAnsi="Georgia"/>
          <w:color w:val="000000"/>
          <w:sz w:val="27"/>
          <w:szCs w:val="27"/>
        </w:rPr>
      </w:pPr>
      <w:r>
        <w:rPr>
          <w:rFonts w:ascii="Georgia" w:hAnsi="Georgia"/>
          <w:color w:val="000000"/>
          <w:sz w:val="27"/>
          <w:szCs w:val="27"/>
        </w:rPr>
        <w:t>India did lag behind Pakistan in the beginning. And at some point, in the 1980s, Pakistan’s economic growth exceeded India’s. But India’s 1990 economic reforms put it on the right path of sustainable growth. However, in Pakistan, boom and bust remained at the centre of its economic journey.</w:t>
      </w:r>
    </w:p>
    <w:p w:rsidR="00516EBD" w:rsidRDefault="00516EBD" w:rsidP="00516EBD">
      <w:pPr>
        <w:pStyle w:val="NormalWeb"/>
        <w:pBdr>
          <w:top w:val="single" w:sz="2" w:space="0" w:color="auto"/>
          <w:left w:val="single" w:sz="2" w:space="0" w:color="auto"/>
          <w:bottom w:val="single" w:sz="2" w:space="0" w:color="auto"/>
          <w:right w:val="single" w:sz="2" w:space="0" w:color="auto"/>
        </w:pBdr>
        <w:shd w:val="clear" w:color="auto" w:fill="FFFFFF"/>
        <w:rPr>
          <w:rFonts w:ascii="Georgia" w:hAnsi="Georgia"/>
          <w:color w:val="000000"/>
          <w:sz w:val="27"/>
          <w:szCs w:val="27"/>
        </w:rPr>
      </w:pPr>
      <w:r>
        <w:rPr>
          <w:rStyle w:val="Strong"/>
          <w:rFonts w:ascii="Georgia" w:hAnsi="Georgia"/>
          <w:color w:val="000000"/>
          <w:sz w:val="27"/>
          <w:szCs w:val="27"/>
          <w:bdr w:val="single" w:sz="2" w:space="0" w:color="auto" w:frame="1"/>
        </w:rPr>
        <w:t>WHAT HAS BROUGHT US HERE?</w:t>
      </w:r>
    </w:p>
    <w:p w:rsidR="00516EBD" w:rsidRDefault="00516EBD" w:rsidP="00516EBD">
      <w:pPr>
        <w:pStyle w:val="NormalWeb"/>
        <w:pBdr>
          <w:top w:val="single" w:sz="2" w:space="0" w:color="auto"/>
          <w:left w:val="single" w:sz="2" w:space="0" w:color="auto"/>
          <w:bottom w:val="single" w:sz="2" w:space="0" w:color="auto"/>
          <w:right w:val="single" w:sz="2" w:space="0" w:color="auto"/>
        </w:pBdr>
        <w:shd w:val="clear" w:color="auto" w:fill="FFFFFF"/>
        <w:rPr>
          <w:rFonts w:ascii="Georgia" w:hAnsi="Georgia"/>
          <w:color w:val="000000"/>
          <w:sz w:val="27"/>
          <w:szCs w:val="27"/>
        </w:rPr>
      </w:pPr>
      <w:r>
        <w:rPr>
          <w:rFonts w:ascii="Georgia" w:hAnsi="Georgia"/>
          <w:color w:val="000000"/>
          <w:sz w:val="27"/>
          <w:szCs w:val="27"/>
        </w:rPr>
        <w:t>After the first decade, Pakistan started spending more than it was earning. The size of the government continued to increase as government jobs were being exchanged with votes by political parties and with the support of military dictators, which mounted pressure on the national kitty.</w:t>
      </w:r>
    </w:p>
    <w:p w:rsidR="00516EBD" w:rsidRDefault="00516EBD">
      <w:pPr>
        <w:rPr>
          <w:rFonts w:ascii="Georgia" w:hAnsi="Georgia"/>
          <w:color w:val="000000"/>
          <w:sz w:val="27"/>
          <w:szCs w:val="27"/>
          <w:shd w:val="clear" w:color="auto" w:fill="FFFFFF"/>
        </w:rPr>
      </w:pPr>
      <w:r>
        <w:rPr>
          <w:rFonts w:ascii="Georgia" w:hAnsi="Georgia"/>
          <w:color w:val="000000"/>
          <w:sz w:val="27"/>
          <w:szCs w:val="27"/>
          <w:shd w:val="clear" w:color="auto" w:fill="FFFFFF"/>
        </w:rPr>
        <w:t>The trajectory of Pakistan’s economy cannot be explained without delving into the debt the country had incurred over the last 75 years. The debt added to the combination of factors which translated into lower growth. This has resulted macroeconomic stability since Independence.</w:t>
      </w:r>
    </w:p>
    <w:p w:rsidR="007C0BBD" w:rsidRDefault="00516EBD" w:rsidP="007C0BBD">
      <w:pPr>
        <w:pStyle w:val="NormalWeb"/>
        <w:pBdr>
          <w:top w:val="single" w:sz="2" w:space="0" w:color="auto"/>
          <w:left w:val="single" w:sz="2" w:space="0" w:color="auto"/>
          <w:bottom w:val="single" w:sz="2" w:space="0" w:color="auto"/>
          <w:right w:val="single" w:sz="2" w:space="0" w:color="auto"/>
        </w:pBdr>
        <w:shd w:val="clear" w:color="auto" w:fill="FFFFFF"/>
        <w:rPr>
          <w:rFonts w:ascii="Georgia" w:hAnsi="Georgia"/>
          <w:color w:val="000000"/>
          <w:sz w:val="27"/>
          <w:szCs w:val="27"/>
        </w:rPr>
      </w:pPr>
      <w:r>
        <w:rPr>
          <w:noProof/>
        </w:rPr>
        <w:lastRenderedPageBreak/>
        <w:drawing>
          <wp:inline distT="0" distB="0" distL="0" distR="0">
            <wp:extent cx="3301059" cy="10331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onomyyyy.jpg"/>
                    <pic:cNvPicPr/>
                  </pic:nvPicPr>
                  <pic:blipFill>
                    <a:blip r:embed="rId13">
                      <a:extLst>
                        <a:ext uri="{28A0092B-C50C-407E-A947-70E740481C1C}">
                          <a14:useLocalDpi xmlns:a14="http://schemas.microsoft.com/office/drawing/2010/main" val="0"/>
                        </a:ext>
                      </a:extLst>
                    </a:blip>
                    <a:stretch>
                      <a:fillRect/>
                    </a:stretch>
                  </pic:blipFill>
                  <pic:spPr>
                    <a:xfrm flipH="1">
                      <a:off x="0" y="0"/>
                      <a:ext cx="3598501" cy="1126245"/>
                    </a:xfrm>
                    <a:prstGeom prst="rect">
                      <a:avLst/>
                    </a:prstGeom>
                  </pic:spPr>
                </pic:pic>
              </a:graphicData>
            </a:graphic>
          </wp:inline>
        </w:drawing>
      </w:r>
      <w:r w:rsidR="007C0BBD" w:rsidRPr="007C0BBD">
        <w:rPr>
          <w:rFonts w:ascii="Georgia" w:hAnsi="Georgia"/>
          <w:color w:val="000000"/>
          <w:sz w:val="27"/>
          <w:szCs w:val="27"/>
        </w:rPr>
        <w:t xml:space="preserve"> </w:t>
      </w:r>
      <w:r w:rsidR="007C0BBD">
        <w:rPr>
          <w:rFonts w:ascii="Georgia" w:hAnsi="Georgia"/>
          <w:color w:val="000000"/>
          <w:sz w:val="27"/>
          <w:szCs w:val="27"/>
        </w:rPr>
        <w:t>Pakistan’s current economic situation is evidence of the unrelenting issues in the structure of the economy. The country faces an unstable GDP, record-low exchange rate, accompanied with other issues, such as rising inflation and a widening current account deficit.</w:t>
      </w:r>
    </w:p>
    <w:p w:rsidR="007C0BBD" w:rsidRDefault="007C0BBD" w:rsidP="007C0BBD">
      <w:pPr>
        <w:pStyle w:val="NormalWeb"/>
        <w:pBdr>
          <w:top w:val="single" w:sz="2" w:space="0" w:color="auto"/>
          <w:left w:val="single" w:sz="2" w:space="0" w:color="auto"/>
          <w:bottom w:val="single" w:sz="2" w:space="0" w:color="auto"/>
          <w:right w:val="single" w:sz="2" w:space="0" w:color="auto"/>
        </w:pBdr>
        <w:shd w:val="clear" w:color="auto" w:fill="FFFFFF"/>
        <w:rPr>
          <w:rFonts w:ascii="Georgia" w:hAnsi="Georgia"/>
          <w:color w:val="000000"/>
          <w:sz w:val="27"/>
          <w:szCs w:val="27"/>
        </w:rPr>
      </w:pPr>
      <w:r>
        <w:rPr>
          <w:rFonts w:ascii="Georgia" w:hAnsi="Georgia"/>
          <w:color w:val="000000"/>
          <w:sz w:val="27"/>
          <w:szCs w:val="27"/>
        </w:rPr>
        <w:t>When it comes to the people, whose living is substantially affected by the instability and shocks, what serves as an aid in society’s ability in withstanding these economic shocks is the banking sector. At the same time, the successful reform of the banking sector is a necessary condition for fiscal and monetary stabilisation.</w:t>
      </w:r>
    </w:p>
    <w:p w:rsidR="007C0BBD" w:rsidRPr="007C0BBD" w:rsidRDefault="007C0BBD" w:rsidP="007C0BBD">
      <w:pPr>
        <w:rPr>
          <w:rFonts w:ascii="Georgia" w:hAnsi="Georgia"/>
          <w:i/>
          <w:iCs/>
          <w:color w:val="000000"/>
          <w:sz w:val="36"/>
          <w:szCs w:val="36"/>
          <w:shd w:val="clear" w:color="auto" w:fill="FFFFFF"/>
        </w:rPr>
      </w:pPr>
      <w:r>
        <w:t xml:space="preserve">                            </w:t>
      </w:r>
      <w:r>
        <w:rPr>
          <w:noProof/>
        </w:rPr>
        <w:drawing>
          <wp:inline distT="0" distB="0" distL="0" distR="0">
            <wp:extent cx="2301833" cy="13811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39e33a2cd3da.jpg"/>
                    <pic:cNvPicPr/>
                  </pic:nvPicPr>
                  <pic:blipFill>
                    <a:blip r:embed="rId14" cstate="print">
                      <a:extLst>
                        <a:ext uri="{28A0092B-C50C-407E-A947-70E740481C1C}">
                          <a14:useLocalDpi xmlns:a14="http://schemas.microsoft.com/office/drawing/2010/main" val="0"/>
                        </a:ext>
                      </a:extLst>
                    </a:blip>
                    <a:stretch>
                      <a:fillRect/>
                    </a:stretch>
                  </pic:blipFill>
                  <pic:spPr>
                    <a:xfrm flipH="1">
                      <a:off x="0" y="0"/>
                      <a:ext cx="2374573" cy="1424744"/>
                    </a:xfrm>
                    <a:prstGeom prst="rect">
                      <a:avLst/>
                    </a:prstGeom>
                  </pic:spPr>
                </pic:pic>
              </a:graphicData>
            </a:graphic>
          </wp:inline>
        </w:drawing>
      </w:r>
      <w:r w:rsidRPr="007C0BBD">
        <w:rPr>
          <w:rFonts w:ascii="Georgia" w:hAnsi="Georgia"/>
          <w:i/>
          <w:iCs/>
          <w:color w:val="000000"/>
          <w:sz w:val="36"/>
          <w:szCs w:val="36"/>
          <w:shd w:val="clear" w:color="auto" w:fill="FFFFFF"/>
        </w:rPr>
        <w:t xml:space="preserve"> </w:t>
      </w:r>
      <w:r>
        <w:rPr>
          <w:rFonts w:ascii="Georgia" w:hAnsi="Georgia"/>
          <w:i/>
          <w:iCs/>
          <w:color w:val="000000"/>
          <w:sz w:val="36"/>
          <w:szCs w:val="36"/>
          <w:shd w:val="clear" w:color="auto" w:fill="FFFFFF"/>
        </w:rPr>
        <w:t>In the past 75 years, Pakistan has frequently faced multiple episodes of near-crisis experiences, where it had to face enormous pressures on fiscal imbalances and on its balance of payments. Time and again, the IMF has provided aid to prevent further damage, which Pakistan used to bring around short-term stability in the economy, using conventional economic stabilisation tool</w:t>
      </w:r>
    </w:p>
    <w:p w:rsidR="007C0BBD" w:rsidRPr="00516EBD" w:rsidRDefault="007C0BBD">
      <w:r>
        <w:rPr>
          <w:rFonts w:ascii="Georgia" w:hAnsi="Georgia"/>
          <w:color w:val="000000"/>
          <w:sz w:val="27"/>
          <w:szCs w:val="27"/>
          <w:shd w:val="clear" w:color="auto" w:fill="FFFFFF"/>
        </w:rPr>
        <w:t>But instead of fixing the economy at the structural level, the state has made it a rentier economy — extracting rent in an unproductive manner. Pakistan’s financial elite largely remains engaged in securing different subsidies, even if it makes the country borrow more and add to the existing debt.</w:t>
      </w:r>
    </w:p>
    <w:sectPr w:rsidR="007C0BBD" w:rsidRPr="00516EBD" w:rsidSect="00CF03E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3E7"/>
    <w:rsid w:val="00033C8A"/>
    <w:rsid w:val="001116BD"/>
    <w:rsid w:val="002A7D9A"/>
    <w:rsid w:val="004A7631"/>
    <w:rsid w:val="004E2D30"/>
    <w:rsid w:val="00516EBD"/>
    <w:rsid w:val="007C0BBD"/>
    <w:rsid w:val="00846BF1"/>
    <w:rsid w:val="008E0CD2"/>
    <w:rsid w:val="008E5C0F"/>
    <w:rsid w:val="00CB3B56"/>
    <w:rsid w:val="00CF03E7"/>
    <w:rsid w:val="00D33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15A48"/>
  <w15:chartTrackingRefBased/>
  <w15:docId w15:val="{4B1757C2-D55B-4583-A9AC-6102FC637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F03E7"/>
    <w:pPr>
      <w:spacing w:after="0" w:line="240" w:lineRule="auto"/>
    </w:pPr>
    <w:rPr>
      <w:rFonts w:eastAsiaTheme="minorEastAsia"/>
    </w:rPr>
  </w:style>
  <w:style w:type="character" w:customStyle="1" w:styleId="NoSpacingChar">
    <w:name w:val="No Spacing Char"/>
    <w:basedOn w:val="DefaultParagraphFont"/>
    <w:link w:val="NoSpacing"/>
    <w:uiPriority w:val="1"/>
    <w:rsid w:val="00CF03E7"/>
    <w:rPr>
      <w:rFonts w:eastAsiaTheme="minorEastAsia"/>
    </w:rPr>
  </w:style>
  <w:style w:type="paragraph" w:styleId="Title">
    <w:name w:val="Title"/>
    <w:basedOn w:val="Normal"/>
    <w:next w:val="Normal"/>
    <w:link w:val="TitleChar"/>
    <w:uiPriority w:val="10"/>
    <w:qFormat/>
    <w:rsid w:val="00CF03E7"/>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CF03E7"/>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CF03E7"/>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CF03E7"/>
    <w:rPr>
      <w:rFonts w:eastAsiaTheme="minorEastAsia" w:cs="Times New Roman"/>
      <w:color w:val="5A5A5A" w:themeColor="text1" w:themeTint="A5"/>
      <w:spacing w:val="15"/>
    </w:rPr>
  </w:style>
  <w:style w:type="table" w:styleId="TableGrid">
    <w:name w:val="Table Grid"/>
    <w:basedOn w:val="TableNormal"/>
    <w:uiPriority w:val="39"/>
    <w:rsid w:val="00CB3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16E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E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7855">
      <w:bodyDiv w:val="1"/>
      <w:marLeft w:val="0"/>
      <w:marRight w:val="0"/>
      <w:marTop w:val="0"/>
      <w:marBottom w:val="0"/>
      <w:divBdr>
        <w:top w:val="none" w:sz="0" w:space="0" w:color="auto"/>
        <w:left w:val="none" w:sz="0" w:space="0" w:color="auto"/>
        <w:bottom w:val="none" w:sz="0" w:space="0" w:color="auto"/>
        <w:right w:val="none" w:sz="0" w:space="0" w:color="auto"/>
      </w:divBdr>
    </w:div>
    <w:div w:id="246576936">
      <w:bodyDiv w:val="1"/>
      <w:marLeft w:val="0"/>
      <w:marRight w:val="0"/>
      <w:marTop w:val="0"/>
      <w:marBottom w:val="0"/>
      <w:divBdr>
        <w:top w:val="none" w:sz="0" w:space="0" w:color="auto"/>
        <w:left w:val="none" w:sz="0" w:space="0" w:color="auto"/>
        <w:bottom w:val="none" w:sz="0" w:space="0" w:color="auto"/>
        <w:right w:val="none" w:sz="0" w:space="0" w:color="auto"/>
      </w:divBdr>
    </w:div>
    <w:div w:id="1695300246">
      <w:bodyDiv w:val="1"/>
      <w:marLeft w:val="0"/>
      <w:marRight w:val="0"/>
      <w:marTop w:val="0"/>
      <w:marBottom w:val="0"/>
      <w:divBdr>
        <w:top w:val="none" w:sz="0" w:space="0" w:color="auto"/>
        <w:left w:val="none" w:sz="0" w:space="0" w:color="auto"/>
        <w:bottom w:val="none" w:sz="0" w:space="0" w:color="auto"/>
        <w:right w:val="none" w:sz="0" w:space="0" w:color="auto"/>
      </w:divBdr>
    </w:div>
    <w:div w:id="1858810108">
      <w:bodyDiv w:val="1"/>
      <w:marLeft w:val="0"/>
      <w:marRight w:val="0"/>
      <w:marTop w:val="0"/>
      <w:marBottom w:val="0"/>
      <w:divBdr>
        <w:top w:val="none" w:sz="0" w:space="0" w:color="auto"/>
        <w:left w:val="none" w:sz="0" w:space="0" w:color="auto"/>
        <w:bottom w:val="none" w:sz="0" w:space="0" w:color="auto"/>
        <w:right w:val="none" w:sz="0" w:space="0" w:color="auto"/>
      </w:divBdr>
    </w:div>
    <w:div w:id="1914273749">
      <w:bodyDiv w:val="1"/>
      <w:marLeft w:val="0"/>
      <w:marRight w:val="0"/>
      <w:marTop w:val="0"/>
      <w:marBottom w:val="0"/>
      <w:divBdr>
        <w:top w:val="none" w:sz="0" w:space="0" w:color="auto"/>
        <w:left w:val="none" w:sz="0" w:space="0" w:color="auto"/>
        <w:bottom w:val="none" w:sz="0" w:space="0" w:color="auto"/>
        <w:right w:val="none" w:sz="0" w:space="0" w:color="auto"/>
      </w:divBdr>
    </w:div>
    <w:div w:id="196649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4.jpg"/></Relationships>
</file>

<file path=word/diagrams/colors1.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81A9C81-E9D0-4C0E-AB55-23DF59866B96}" type="doc">
      <dgm:prSet loTypeId="urn:microsoft.com/office/officeart/2005/8/layout/hierarchy1" loCatId="hierarchy" qsTypeId="urn:microsoft.com/office/officeart/2005/8/quickstyle/simple1" qsCatId="simple" csTypeId="urn:microsoft.com/office/officeart/2005/8/colors/accent5_1" csCatId="accent5" phldr="1"/>
      <dgm:spPr/>
      <dgm:t>
        <a:bodyPr/>
        <a:lstStyle/>
        <a:p>
          <a:endParaRPr lang="en-US"/>
        </a:p>
      </dgm:t>
    </dgm:pt>
    <dgm:pt modelId="{89C6D98E-4278-4F6F-A3BB-ABF21D4F2835}">
      <dgm:prSet phldrT="[Text]"/>
      <dgm:spPr/>
      <dgm:t>
        <a:bodyPr/>
        <a:lstStyle/>
        <a:p>
          <a:r>
            <a:rPr lang="en-US"/>
            <a:t>Grand-Father</a:t>
          </a:r>
        </a:p>
      </dgm:t>
    </dgm:pt>
    <dgm:pt modelId="{96D5CC4C-7D46-4086-9B26-FC96D7A4CBAC}" type="parTrans" cxnId="{4FDD70B5-C68F-4E11-AA69-CEEA3DE149E7}">
      <dgm:prSet/>
      <dgm:spPr/>
      <dgm:t>
        <a:bodyPr/>
        <a:lstStyle/>
        <a:p>
          <a:endParaRPr lang="en-US"/>
        </a:p>
      </dgm:t>
    </dgm:pt>
    <dgm:pt modelId="{6B0F17F4-F68B-4502-B649-807A68E98EA7}" type="sibTrans" cxnId="{4FDD70B5-C68F-4E11-AA69-CEEA3DE149E7}">
      <dgm:prSet/>
      <dgm:spPr/>
      <dgm:t>
        <a:bodyPr/>
        <a:lstStyle/>
        <a:p>
          <a:endParaRPr lang="en-US"/>
        </a:p>
      </dgm:t>
    </dgm:pt>
    <dgm:pt modelId="{D7794675-9DBD-4073-944A-3F8DEF346992}">
      <dgm:prSet/>
      <dgm:spPr/>
      <dgm:t>
        <a:bodyPr/>
        <a:lstStyle/>
        <a:p>
          <a:r>
            <a:rPr lang="en-US"/>
            <a:t>First son</a:t>
          </a:r>
        </a:p>
      </dgm:t>
    </dgm:pt>
    <dgm:pt modelId="{2F897F6D-2220-461A-86DB-07E9840EF041}" type="parTrans" cxnId="{18951955-99A2-4D15-9525-43AED9B0C63D}">
      <dgm:prSet/>
      <dgm:spPr/>
      <dgm:t>
        <a:bodyPr/>
        <a:lstStyle/>
        <a:p>
          <a:endParaRPr lang="en-US"/>
        </a:p>
      </dgm:t>
    </dgm:pt>
    <dgm:pt modelId="{D059FE6E-327B-4690-B5D2-5E1549E2A132}" type="sibTrans" cxnId="{18951955-99A2-4D15-9525-43AED9B0C63D}">
      <dgm:prSet/>
      <dgm:spPr/>
      <dgm:t>
        <a:bodyPr/>
        <a:lstStyle/>
        <a:p>
          <a:endParaRPr lang="en-US"/>
        </a:p>
      </dgm:t>
    </dgm:pt>
    <dgm:pt modelId="{C1EDEBED-BA24-4766-B06B-F466AD95D3D9}">
      <dgm:prSet/>
      <dgm:spPr/>
      <dgm:t>
        <a:bodyPr/>
        <a:lstStyle/>
        <a:p>
          <a:r>
            <a:rPr lang="en-US"/>
            <a:t>Second son</a:t>
          </a:r>
        </a:p>
      </dgm:t>
    </dgm:pt>
    <dgm:pt modelId="{A5282FA8-8F16-4D00-A0CF-340D662C912A}" type="parTrans" cxnId="{65271B8B-BE30-4408-974A-785BAA8264DC}">
      <dgm:prSet/>
      <dgm:spPr/>
      <dgm:t>
        <a:bodyPr/>
        <a:lstStyle/>
        <a:p>
          <a:endParaRPr lang="en-US"/>
        </a:p>
      </dgm:t>
    </dgm:pt>
    <dgm:pt modelId="{4CEEBA88-8388-4A2D-8F0E-2ECFCFB3138C}" type="sibTrans" cxnId="{65271B8B-BE30-4408-974A-785BAA8264DC}">
      <dgm:prSet/>
      <dgm:spPr/>
      <dgm:t>
        <a:bodyPr/>
        <a:lstStyle/>
        <a:p>
          <a:endParaRPr lang="en-US"/>
        </a:p>
      </dgm:t>
    </dgm:pt>
    <dgm:pt modelId="{F4D2573C-B554-4617-9F72-019D6D9DA716}">
      <dgm:prSet/>
      <dgm:spPr/>
      <dgm:t>
        <a:bodyPr/>
        <a:lstStyle/>
        <a:p>
          <a:r>
            <a:rPr lang="en-US"/>
            <a:t>Third son</a:t>
          </a:r>
        </a:p>
      </dgm:t>
    </dgm:pt>
    <dgm:pt modelId="{4B5C1A6F-0867-4E93-9A32-61415096996D}" type="parTrans" cxnId="{98DFEF5A-F028-4550-997A-348DA9A8CBF3}">
      <dgm:prSet/>
      <dgm:spPr/>
      <dgm:t>
        <a:bodyPr/>
        <a:lstStyle/>
        <a:p>
          <a:endParaRPr lang="en-US"/>
        </a:p>
      </dgm:t>
    </dgm:pt>
    <dgm:pt modelId="{B16408A7-3E28-45C3-9C0C-C8A876397E81}" type="sibTrans" cxnId="{98DFEF5A-F028-4550-997A-348DA9A8CBF3}">
      <dgm:prSet/>
      <dgm:spPr/>
      <dgm:t>
        <a:bodyPr/>
        <a:lstStyle/>
        <a:p>
          <a:endParaRPr lang="en-US"/>
        </a:p>
      </dgm:t>
    </dgm:pt>
    <dgm:pt modelId="{61D48122-C53A-4187-9799-8371E3AF8D6A}">
      <dgm:prSet/>
      <dgm:spPr/>
      <dgm:t>
        <a:bodyPr/>
        <a:lstStyle/>
        <a:p>
          <a:r>
            <a:rPr lang="en-US"/>
            <a:t>First daughter</a:t>
          </a:r>
        </a:p>
      </dgm:t>
    </dgm:pt>
    <dgm:pt modelId="{B596B800-78E7-4717-A9AD-B0709A328B5F}" type="parTrans" cxnId="{3E0EB2B6-6202-4BD6-AB43-FB8D997447E3}">
      <dgm:prSet/>
      <dgm:spPr/>
      <dgm:t>
        <a:bodyPr/>
        <a:lstStyle/>
        <a:p>
          <a:endParaRPr lang="en-US"/>
        </a:p>
      </dgm:t>
    </dgm:pt>
    <dgm:pt modelId="{FBD1172D-0B60-449E-86E6-A9B76F7EC60A}" type="sibTrans" cxnId="{3E0EB2B6-6202-4BD6-AB43-FB8D997447E3}">
      <dgm:prSet/>
      <dgm:spPr/>
      <dgm:t>
        <a:bodyPr/>
        <a:lstStyle/>
        <a:p>
          <a:endParaRPr lang="en-US"/>
        </a:p>
      </dgm:t>
    </dgm:pt>
    <dgm:pt modelId="{8BEA29EC-34BD-4729-9391-4A683FD9BBF4}">
      <dgm:prSet/>
      <dgm:spPr/>
      <dgm:t>
        <a:bodyPr/>
        <a:lstStyle/>
        <a:p>
          <a:r>
            <a:rPr lang="en-US"/>
            <a:t>Second daughter</a:t>
          </a:r>
        </a:p>
      </dgm:t>
    </dgm:pt>
    <dgm:pt modelId="{F033948E-1D3C-40A8-95A2-F45ABBA45A19}" type="parTrans" cxnId="{C6A23836-9234-467C-BD9F-A176ECDED617}">
      <dgm:prSet/>
      <dgm:spPr/>
      <dgm:t>
        <a:bodyPr/>
        <a:lstStyle/>
        <a:p>
          <a:endParaRPr lang="en-US"/>
        </a:p>
      </dgm:t>
    </dgm:pt>
    <dgm:pt modelId="{5BFA0BD7-27BF-4E8B-8415-285329567861}" type="sibTrans" cxnId="{C6A23836-9234-467C-BD9F-A176ECDED617}">
      <dgm:prSet/>
      <dgm:spPr/>
      <dgm:t>
        <a:bodyPr/>
        <a:lstStyle/>
        <a:p>
          <a:endParaRPr lang="en-US"/>
        </a:p>
      </dgm:t>
    </dgm:pt>
    <dgm:pt modelId="{2464E04A-91F1-4223-9E45-4F0A28B81859}">
      <dgm:prSet/>
      <dgm:spPr/>
      <dgm:t>
        <a:bodyPr/>
        <a:lstStyle/>
        <a:p>
          <a:r>
            <a:rPr lang="en-US"/>
            <a:t>Third daughter</a:t>
          </a:r>
        </a:p>
      </dgm:t>
    </dgm:pt>
    <dgm:pt modelId="{6EBDEA50-EC7F-416B-A9AE-FAB3CE30F680}" type="parTrans" cxnId="{C5A53C54-077B-4422-92D0-BE9B0A3DEA01}">
      <dgm:prSet/>
      <dgm:spPr/>
      <dgm:t>
        <a:bodyPr/>
        <a:lstStyle/>
        <a:p>
          <a:endParaRPr lang="en-US"/>
        </a:p>
      </dgm:t>
    </dgm:pt>
    <dgm:pt modelId="{3CB82D35-5893-4636-9433-D7E62F3BDB8B}" type="sibTrans" cxnId="{C5A53C54-077B-4422-92D0-BE9B0A3DEA01}">
      <dgm:prSet/>
      <dgm:spPr/>
      <dgm:t>
        <a:bodyPr/>
        <a:lstStyle/>
        <a:p>
          <a:endParaRPr lang="en-US"/>
        </a:p>
      </dgm:t>
    </dgm:pt>
    <dgm:pt modelId="{7D314D8A-64C8-41CB-A2E6-46CD7A222422}">
      <dgm:prSet/>
      <dgm:spPr/>
      <dgm:t>
        <a:bodyPr/>
        <a:lstStyle/>
        <a:p>
          <a:r>
            <a:rPr lang="en-US"/>
            <a:t>Daughter</a:t>
          </a:r>
        </a:p>
      </dgm:t>
    </dgm:pt>
    <dgm:pt modelId="{24F245B7-E70B-41B4-97A1-537F3E79BA8A}" type="parTrans" cxnId="{C608B3D3-3369-43E3-909C-AEE4393287A9}">
      <dgm:prSet/>
      <dgm:spPr/>
      <dgm:t>
        <a:bodyPr/>
        <a:lstStyle/>
        <a:p>
          <a:endParaRPr lang="en-US"/>
        </a:p>
      </dgm:t>
    </dgm:pt>
    <dgm:pt modelId="{C1E1285D-2AAF-47E4-9481-6B0C79BAA44E}" type="sibTrans" cxnId="{C608B3D3-3369-43E3-909C-AEE4393287A9}">
      <dgm:prSet/>
      <dgm:spPr/>
      <dgm:t>
        <a:bodyPr/>
        <a:lstStyle/>
        <a:p>
          <a:endParaRPr lang="en-US"/>
        </a:p>
      </dgm:t>
    </dgm:pt>
    <dgm:pt modelId="{26AB245A-E872-4907-A644-F16A4881EDE3}">
      <dgm:prSet/>
      <dgm:spPr/>
      <dgm:t>
        <a:bodyPr/>
        <a:lstStyle/>
        <a:p>
          <a:r>
            <a:rPr lang="en-US"/>
            <a:t>Daughter</a:t>
          </a:r>
        </a:p>
      </dgm:t>
    </dgm:pt>
    <dgm:pt modelId="{3445322F-98E1-4202-8280-AB5748872ABC}" type="parTrans" cxnId="{B2295C35-0122-4CE4-93DD-8A70B70333CD}">
      <dgm:prSet/>
      <dgm:spPr/>
      <dgm:t>
        <a:bodyPr/>
        <a:lstStyle/>
        <a:p>
          <a:endParaRPr lang="en-US"/>
        </a:p>
      </dgm:t>
    </dgm:pt>
    <dgm:pt modelId="{88A141B3-E1D2-4FDF-B5C3-533FD970261F}" type="sibTrans" cxnId="{B2295C35-0122-4CE4-93DD-8A70B70333CD}">
      <dgm:prSet/>
      <dgm:spPr/>
      <dgm:t>
        <a:bodyPr/>
        <a:lstStyle/>
        <a:p>
          <a:endParaRPr lang="en-US"/>
        </a:p>
      </dgm:t>
    </dgm:pt>
    <dgm:pt modelId="{7D07840D-3AC2-4371-A02B-11C3558BBD98}">
      <dgm:prSet/>
      <dgm:spPr/>
      <dgm:t>
        <a:bodyPr/>
        <a:lstStyle/>
        <a:p>
          <a:r>
            <a:rPr lang="en-US"/>
            <a:t>Son</a:t>
          </a:r>
        </a:p>
      </dgm:t>
    </dgm:pt>
    <dgm:pt modelId="{2373F003-47DC-4E6A-86E7-9F37E21FDA3F}" type="parTrans" cxnId="{2CA43EF5-EB34-403D-BD8F-A15E8A0D5D02}">
      <dgm:prSet/>
      <dgm:spPr/>
      <dgm:t>
        <a:bodyPr/>
        <a:lstStyle/>
        <a:p>
          <a:endParaRPr lang="en-US"/>
        </a:p>
      </dgm:t>
    </dgm:pt>
    <dgm:pt modelId="{9ED3F2D5-338D-4B00-AAAA-7EFF47DF13C6}" type="sibTrans" cxnId="{2CA43EF5-EB34-403D-BD8F-A15E8A0D5D02}">
      <dgm:prSet/>
      <dgm:spPr/>
      <dgm:t>
        <a:bodyPr/>
        <a:lstStyle/>
        <a:p>
          <a:endParaRPr lang="en-US"/>
        </a:p>
      </dgm:t>
    </dgm:pt>
    <dgm:pt modelId="{4DC3C7B3-533C-4CB4-8D4C-26C8F0BF5289}" type="pres">
      <dgm:prSet presAssocID="{481A9C81-E9D0-4C0E-AB55-23DF59866B96}" presName="hierChild1" presStyleCnt="0">
        <dgm:presLayoutVars>
          <dgm:chPref val="1"/>
          <dgm:dir/>
          <dgm:animOne val="branch"/>
          <dgm:animLvl val="lvl"/>
          <dgm:resizeHandles/>
        </dgm:presLayoutVars>
      </dgm:prSet>
      <dgm:spPr/>
      <dgm:t>
        <a:bodyPr/>
        <a:lstStyle/>
        <a:p>
          <a:endParaRPr lang="en-US"/>
        </a:p>
      </dgm:t>
    </dgm:pt>
    <dgm:pt modelId="{63B3ACEC-4A6F-42D1-BF16-12970A213E78}" type="pres">
      <dgm:prSet presAssocID="{89C6D98E-4278-4F6F-A3BB-ABF21D4F2835}" presName="hierRoot1" presStyleCnt="0"/>
      <dgm:spPr/>
    </dgm:pt>
    <dgm:pt modelId="{1CDA8A0C-21C1-40D7-B2AA-040D292A4582}" type="pres">
      <dgm:prSet presAssocID="{89C6D98E-4278-4F6F-A3BB-ABF21D4F2835}" presName="composite" presStyleCnt="0"/>
      <dgm:spPr/>
    </dgm:pt>
    <dgm:pt modelId="{21A40D17-2F9E-4011-B834-A6724B249775}" type="pres">
      <dgm:prSet presAssocID="{89C6D98E-4278-4F6F-A3BB-ABF21D4F2835}" presName="background" presStyleLbl="node0" presStyleIdx="0" presStyleCnt="1"/>
      <dgm:spPr/>
    </dgm:pt>
    <dgm:pt modelId="{E8F0BB4B-9DD9-47AF-9D9C-6F5D4600F688}" type="pres">
      <dgm:prSet presAssocID="{89C6D98E-4278-4F6F-A3BB-ABF21D4F2835}" presName="text" presStyleLbl="fgAcc0" presStyleIdx="0" presStyleCnt="1">
        <dgm:presLayoutVars>
          <dgm:chPref val="3"/>
        </dgm:presLayoutVars>
      </dgm:prSet>
      <dgm:spPr/>
      <dgm:t>
        <a:bodyPr/>
        <a:lstStyle/>
        <a:p>
          <a:endParaRPr lang="en-US"/>
        </a:p>
      </dgm:t>
    </dgm:pt>
    <dgm:pt modelId="{CD908004-BDF2-41DD-AE2C-168EE81DD676}" type="pres">
      <dgm:prSet presAssocID="{89C6D98E-4278-4F6F-A3BB-ABF21D4F2835}" presName="hierChild2" presStyleCnt="0"/>
      <dgm:spPr/>
    </dgm:pt>
    <dgm:pt modelId="{D1BDF84A-236B-42E9-8D43-93B2FAEDDBB1}" type="pres">
      <dgm:prSet presAssocID="{2F897F6D-2220-461A-86DB-07E9840EF041}" presName="Name10" presStyleLbl="parChTrans1D2" presStyleIdx="0" presStyleCnt="6"/>
      <dgm:spPr/>
      <dgm:t>
        <a:bodyPr/>
        <a:lstStyle/>
        <a:p>
          <a:endParaRPr lang="en-US"/>
        </a:p>
      </dgm:t>
    </dgm:pt>
    <dgm:pt modelId="{62E2FB1F-F1E3-4EA8-913C-1CD7E04BA169}" type="pres">
      <dgm:prSet presAssocID="{D7794675-9DBD-4073-944A-3F8DEF346992}" presName="hierRoot2" presStyleCnt="0"/>
      <dgm:spPr/>
    </dgm:pt>
    <dgm:pt modelId="{C40318C8-1619-4ED1-8774-197D98AEAA41}" type="pres">
      <dgm:prSet presAssocID="{D7794675-9DBD-4073-944A-3F8DEF346992}" presName="composite2" presStyleCnt="0"/>
      <dgm:spPr/>
    </dgm:pt>
    <dgm:pt modelId="{30B45EE4-084C-478B-A3C3-0531AFF7A80D}" type="pres">
      <dgm:prSet presAssocID="{D7794675-9DBD-4073-944A-3F8DEF346992}" presName="background2" presStyleLbl="node2" presStyleIdx="0" presStyleCnt="6"/>
      <dgm:spPr/>
    </dgm:pt>
    <dgm:pt modelId="{1DE7B93F-E1F1-4329-9F7E-2A0EAE401837}" type="pres">
      <dgm:prSet presAssocID="{D7794675-9DBD-4073-944A-3F8DEF346992}" presName="text2" presStyleLbl="fgAcc2" presStyleIdx="0" presStyleCnt="6">
        <dgm:presLayoutVars>
          <dgm:chPref val="3"/>
        </dgm:presLayoutVars>
      </dgm:prSet>
      <dgm:spPr/>
      <dgm:t>
        <a:bodyPr/>
        <a:lstStyle/>
        <a:p>
          <a:endParaRPr lang="en-US"/>
        </a:p>
      </dgm:t>
    </dgm:pt>
    <dgm:pt modelId="{AB3DFDB9-EAD2-4BFA-A483-583794DD4613}" type="pres">
      <dgm:prSet presAssocID="{D7794675-9DBD-4073-944A-3F8DEF346992}" presName="hierChild3" presStyleCnt="0"/>
      <dgm:spPr/>
    </dgm:pt>
    <dgm:pt modelId="{1A07F010-E9C3-463A-9C78-D12961537A9A}" type="pres">
      <dgm:prSet presAssocID="{24F245B7-E70B-41B4-97A1-537F3E79BA8A}" presName="Name17" presStyleLbl="parChTrans1D3" presStyleIdx="0" presStyleCnt="3"/>
      <dgm:spPr/>
      <dgm:t>
        <a:bodyPr/>
        <a:lstStyle/>
        <a:p>
          <a:endParaRPr lang="en-US"/>
        </a:p>
      </dgm:t>
    </dgm:pt>
    <dgm:pt modelId="{5E787A12-9076-4099-BCD9-6076CBD1E6DD}" type="pres">
      <dgm:prSet presAssocID="{7D314D8A-64C8-41CB-A2E6-46CD7A222422}" presName="hierRoot3" presStyleCnt="0"/>
      <dgm:spPr/>
    </dgm:pt>
    <dgm:pt modelId="{18D044FF-E4DB-434E-B6C4-67F4D1DA4C3B}" type="pres">
      <dgm:prSet presAssocID="{7D314D8A-64C8-41CB-A2E6-46CD7A222422}" presName="composite3" presStyleCnt="0"/>
      <dgm:spPr/>
    </dgm:pt>
    <dgm:pt modelId="{F7BA8321-62FF-4490-86E6-8097C24553C5}" type="pres">
      <dgm:prSet presAssocID="{7D314D8A-64C8-41CB-A2E6-46CD7A222422}" presName="background3" presStyleLbl="node3" presStyleIdx="0" presStyleCnt="3"/>
      <dgm:spPr/>
    </dgm:pt>
    <dgm:pt modelId="{3E356BAF-11EE-41F8-B9C4-5C408F83013B}" type="pres">
      <dgm:prSet presAssocID="{7D314D8A-64C8-41CB-A2E6-46CD7A222422}" presName="text3" presStyleLbl="fgAcc3" presStyleIdx="0" presStyleCnt="3">
        <dgm:presLayoutVars>
          <dgm:chPref val="3"/>
        </dgm:presLayoutVars>
      </dgm:prSet>
      <dgm:spPr/>
      <dgm:t>
        <a:bodyPr/>
        <a:lstStyle/>
        <a:p>
          <a:endParaRPr lang="en-US"/>
        </a:p>
      </dgm:t>
    </dgm:pt>
    <dgm:pt modelId="{20FBA8C9-F03A-41D4-AF72-C25DFF764426}" type="pres">
      <dgm:prSet presAssocID="{7D314D8A-64C8-41CB-A2E6-46CD7A222422}" presName="hierChild4" presStyleCnt="0"/>
      <dgm:spPr/>
    </dgm:pt>
    <dgm:pt modelId="{C9A5125D-2DB1-443B-BD36-308E9DC6DF56}" type="pres">
      <dgm:prSet presAssocID="{3445322F-98E1-4202-8280-AB5748872ABC}" presName="Name17" presStyleLbl="parChTrans1D3" presStyleIdx="1" presStyleCnt="3"/>
      <dgm:spPr/>
      <dgm:t>
        <a:bodyPr/>
        <a:lstStyle/>
        <a:p>
          <a:endParaRPr lang="en-US"/>
        </a:p>
      </dgm:t>
    </dgm:pt>
    <dgm:pt modelId="{564D7EAC-4843-4D48-99B3-70100293015A}" type="pres">
      <dgm:prSet presAssocID="{26AB245A-E872-4907-A644-F16A4881EDE3}" presName="hierRoot3" presStyleCnt="0"/>
      <dgm:spPr/>
    </dgm:pt>
    <dgm:pt modelId="{A61A3126-DAED-4933-9A7B-FA7DDFA1FD2B}" type="pres">
      <dgm:prSet presAssocID="{26AB245A-E872-4907-A644-F16A4881EDE3}" presName="composite3" presStyleCnt="0"/>
      <dgm:spPr/>
    </dgm:pt>
    <dgm:pt modelId="{33EF4ECA-FDD6-4FDF-AC00-15954AE5A1BF}" type="pres">
      <dgm:prSet presAssocID="{26AB245A-E872-4907-A644-F16A4881EDE3}" presName="background3" presStyleLbl="node3" presStyleIdx="1" presStyleCnt="3"/>
      <dgm:spPr/>
    </dgm:pt>
    <dgm:pt modelId="{8DEF0C3A-5828-4D54-BEDA-AAFBCCB977C6}" type="pres">
      <dgm:prSet presAssocID="{26AB245A-E872-4907-A644-F16A4881EDE3}" presName="text3" presStyleLbl="fgAcc3" presStyleIdx="1" presStyleCnt="3">
        <dgm:presLayoutVars>
          <dgm:chPref val="3"/>
        </dgm:presLayoutVars>
      </dgm:prSet>
      <dgm:spPr/>
      <dgm:t>
        <a:bodyPr/>
        <a:lstStyle/>
        <a:p>
          <a:endParaRPr lang="en-US"/>
        </a:p>
      </dgm:t>
    </dgm:pt>
    <dgm:pt modelId="{CEF43D63-D058-463F-B0F1-BDE26DFE3046}" type="pres">
      <dgm:prSet presAssocID="{26AB245A-E872-4907-A644-F16A4881EDE3}" presName="hierChild4" presStyleCnt="0"/>
      <dgm:spPr/>
    </dgm:pt>
    <dgm:pt modelId="{3325A2F6-A00A-490F-9693-00FC569DFA95}" type="pres">
      <dgm:prSet presAssocID="{2373F003-47DC-4E6A-86E7-9F37E21FDA3F}" presName="Name17" presStyleLbl="parChTrans1D3" presStyleIdx="2" presStyleCnt="3"/>
      <dgm:spPr/>
      <dgm:t>
        <a:bodyPr/>
        <a:lstStyle/>
        <a:p>
          <a:endParaRPr lang="en-US"/>
        </a:p>
      </dgm:t>
    </dgm:pt>
    <dgm:pt modelId="{377BEB8E-7050-45DC-A79A-3D31F4D5AAC1}" type="pres">
      <dgm:prSet presAssocID="{7D07840D-3AC2-4371-A02B-11C3558BBD98}" presName="hierRoot3" presStyleCnt="0"/>
      <dgm:spPr/>
    </dgm:pt>
    <dgm:pt modelId="{84EFFC0A-D87C-4C50-B509-009FB4ABA163}" type="pres">
      <dgm:prSet presAssocID="{7D07840D-3AC2-4371-A02B-11C3558BBD98}" presName="composite3" presStyleCnt="0"/>
      <dgm:spPr/>
    </dgm:pt>
    <dgm:pt modelId="{7D1C42FD-B9FE-4F79-A5FF-0DCA36DBCE50}" type="pres">
      <dgm:prSet presAssocID="{7D07840D-3AC2-4371-A02B-11C3558BBD98}" presName="background3" presStyleLbl="node3" presStyleIdx="2" presStyleCnt="3"/>
      <dgm:spPr/>
    </dgm:pt>
    <dgm:pt modelId="{EB7ED57F-5CE9-4281-9AE4-0BF6922CA74F}" type="pres">
      <dgm:prSet presAssocID="{7D07840D-3AC2-4371-A02B-11C3558BBD98}" presName="text3" presStyleLbl="fgAcc3" presStyleIdx="2" presStyleCnt="3">
        <dgm:presLayoutVars>
          <dgm:chPref val="3"/>
        </dgm:presLayoutVars>
      </dgm:prSet>
      <dgm:spPr/>
      <dgm:t>
        <a:bodyPr/>
        <a:lstStyle/>
        <a:p>
          <a:endParaRPr lang="en-US"/>
        </a:p>
      </dgm:t>
    </dgm:pt>
    <dgm:pt modelId="{D161A65F-9520-4350-A8C3-40AA8C072656}" type="pres">
      <dgm:prSet presAssocID="{7D07840D-3AC2-4371-A02B-11C3558BBD98}" presName="hierChild4" presStyleCnt="0"/>
      <dgm:spPr/>
    </dgm:pt>
    <dgm:pt modelId="{32E62D1A-A49E-4470-863F-277202ACBF1D}" type="pres">
      <dgm:prSet presAssocID="{A5282FA8-8F16-4D00-A0CF-340D662C912A}" presName="Name10" presStyleLbl="parChTrans1D2" presStyleIdx="1" presStyleCnt="6"/>
      <dgm:spPr/>
      <dgm:t>
        <a:bodyPr/>
        <a:lstStyle/>
        <a:p>
          <a:endParaRPr lang="en-US"/>
        </a:p>
      </dgm:t>
    </dgm:pt>
    <dgm:pt modelId="{C952D806-BAF7-430D-BF4A-561DBDAEAFBE}" type="pres">
      <dgm:prSet presAssocID="{C1EDEBED-BA24-4766-B06B-F466AD95D3D9}" presName="hierRoot2" presStyleCnt="0"/>
      <dgm:spPr/>
    </dgm:pt>
    <dgm:pt modelId="{951EC09E-8DCE-456E-BDCF-2E3EFDB0C4E2}" type="pres">
      <dgm:prSet presAssocID="{C1EDEBED-BA24-4766-B06B-F466AD95D3D9}" presName="composite2" presStyleCnt="0"/>
      <dgm:spPr/>
    </dgm:pt>
    <dgm:pt modelId="{D1257E80-ECE8-4AEE-880E-919855C3C448}" type="pres">
      <dgm:prSet presAssocID="{C1EDEBED-BA24-4766-B06B-F466AD95D3D9}" presName="background2" presStyleLbl="node2" presStyleIdx="1" presStyleCnt="6"/>
      <dgm:spPr/>
    </dgm:pt>
    <dgm:pt modelId="{3ADDE244-028F-4FD2-9F6D-4B24EC922AEF}" type="pres">
      <dgm:prSet presAssocID="{C1EDEBED-BA24-4766-B06B-F466AD95D3D9}" presName="text2" presStyleLbl="fgAcc2" presStyleIdx="1" presStyleCnt="6">
        <dgm:presLayoutVars>
          <dgm:chPref val="3"/>
        </dgm:presLayoutVars>
      </dgm:prSet>
      <dgm:spPr/>
      <dgm:t>
        <a:bodyPr/>
        <a:lstStyle/>
        <a:p>
          <a:endParaRPr lang="en-US"/>
        </a:p>
      </dgm:t>
    </dgm:pt>
    <dgm:pt modelId="{B088B0CF-ACA0-450D-A4C5-FB7B6626A700}" type="pres">
      <dgm:prSet presAssocID="{C1EDEBED-BA24-4766-B06B-F466AD95D3D9}" presName="hierChild3" presStyleCnt="0"/>
      <dgm:spPr/>
    </dgm:pt>
    <dgm:pt modelId="{C260EB95-08F9-4DEC-89C8-AFF51E5766E4}" type="pres">
      <dgm:prSet presAssocID="{4B5C1A6F-0867-4E93-9A32-61415096996D}" presName="Name10" presStyleLbl="parChTrans1D2" presStyleIdx="2" presStyleCnt="6"/>
      <dgm:spPr/>
      <dgm:t>
        <a:bodyPr/>
        <a:lstStyle/>
        <a:p>
          <a:endParaRPr lang="en-US"/>
        </a:p>
      </dgm:t>
    </dgm:pt>
    <dgm:pt modelId="{7394D205-F5AA-4379-BAFF-2192DA243F81}" type="pres">
      <dgm:prSet presAssocID="{F4D2573C-B554-4617-9F72-019D6D9DA716}" presName="hierRoot2" presStyleCnt="0"/>
      <dgm:spPr/>
    </dgm:pt>
    <dgm:pt modelId="{D9688EF6-2F52-4946-B861-148DECF68DED}" type="pres">
      <dgm:prSet presAssocID="{F4D2573C-B554-4617-9F72-019D6D9DA716}" presName="composite2" presStyleCnt="0"/>
      <dgm:spPr/>
    </dgm:pt>
    <dgm:pt modelId="{042A9D5B-4A9C-4145-8758-F7645D1D911B}" type="pres">
      <dgm:prSet presAssocID="{F4D2573C-B554-4617-9F72-019D6D9DA716}" presName="background2" presStyleLbl="node2" presStyleIdx="2" presStyleCnt="6"/>
      <dgm:spPr/>
    </dgm:pt>
    <dgm:pt modelId="{84908DBD-036F-472B-B0FC-0A03EE027AD1}" type="pres">
      <dgm:prSet presAssocID="{F4D2573C-B554-4617-9F72-019D6D9DA716}" presName="text2" presStyleLbl="fgAcc2" presStyleIdx="2" presStyleCnt="6">
        <dgm:presLayoutVars>
          <dgm:chPref val="3"/>
        </dgm:presLayoutVars>
      </dgm:prSet>
      <dgm:spPr/>
      <dgm:t>
        <a:bodyPr/>
        <a:lstStyle/>
        <a:p>
          <a:endParaRPr lang="en-US"/>
        </a:p>
      </dgm:t>
    </dgm:pt>
    <dgm:pt modelId="{E99DC50F-2550-4FFD-B9A1-A0FEEAC27A62}" type="pres">
      <dgm:prSet presAssocID="{F4D2573C-B554-4617-9F72-019D6D9DA716}" presName="hierChild3" presStyleCnt="0"/>
      <dgm:spPr/>
    </dgm:pt>
    <dgm:pt modelId="{AFE078BB-FF1F-452A-B738-83F277095210}" type="pres">
      <dgm:prSet presAssocID="{B596B800-78E7-4717-A9AD-B0709A328B5F}" presName="Name10" presStyleLbl="parChTrans1D2" presStyleIdx="3" presStyleCnt="6"/>
      <dgm:spPr/>
      <dgm:t>
        <a:bodyPr/>
        <a:lstStyle/>
        <a:p>
          <a:endParaRPr lang="en-US"/>
        </a:p>
      </dgm:t>
    </dgm:pt>
    <dgm:pt modelId="{2570C07B-41B3-411A-902D-E5341B6B83F8}" type="pres">
      <dgm:prSet presAssocID="{61D48122-C53A-4187-9799-8371E3AF8D6A}" presName="hierRoot2" presStyleCnt="0"/>
      <dgm:spPr/>
    </dgm:pt>
    <dgm:pt modelId="{2A37CF56-6519-4953-8963-18B1AF5F657C}" type="pres">
      <dgm:prSet presAssocID="{61D48122-C53A-4187-9799-8371E3AF8D6A}" presName="composite2" presStyleCnt="0"/>
      <dgm:spPr/>
    </dgm:pt>
    <dgm:pt modelId="{F35DF09E-915D-4196-858E-B24211456A23}" type="pres">
      <dgm:prSet presAssocID="{61D48122-C53A-4187-9799-8371E3AF8D6A}" presName="background2" presStyleLbl="node2" presStyleIdx="3" presStyleCnt="6"/>
      <dgm:spPr/>
    </dgm:pt>
    <dgm:pt modelId="{D3BA6591-322D-4E32-9662-3DF96F96B6A0}" type="pres">
      <dgm:prSet presAssocID="{61D48122-C53A-4187-9799-8371E3AF8D6A}" presName="text2" presStyleLbl="fgAcc2" presStyleIdx="3" presStyleCnt="6">
        <dgm:presLayoutVars>
          <dgm:chPref val="3"/>
        </dgm:presLayoutVars>
      </dgm:prSet>
      <dgm:spPr/>
      <dgm:t>
        <a:bodyPr/>
        <a:lstStyle/>
        <a:p>
          <a:endParaRPr lang="en-US"/>
        </a:p>
      </dgm:t>
    </dgm:pt>
    <dgm:pt modelId="{D49B728B-9F2C-4657-A67A-1A618D7B54D6}" type="pres">
      <dgm:prSet presAssocID="{61D48122-C53A-4187-9799-8371E3AF8D6A}" presName="hierChild3" presStyleCnt="0"/>
      <dgm:spPr/>
    </dgm:pt>
    <dgm:pt modelId="{5888C843-9FA0-4CC8-AEBA-3C430F032531}" type="pres">
      <dgm:prSet presAssocID="{F033948E-1D3C-40A8-95A2-F45ABBA45A19}" presName="Name10" presStyleLbl="parChTrans1D2" presStyleIdx="4" presStyleCnt="6"/>
      <dgm:spPr/>
      <dgm:t>
        <a:bodyPr/>
        <a:lstStyle/>
        <a:p>
          <a:endParaRPr lang="en-US"/>
        </a:p>
      </dgm:t>
    </dgm:pt>
    <dgm:pt modelId="{13CB2D33-7B9B-4030-B421-70086AC2263A}" type="pres">
      <dgm:prSet presAssocID="{8BEA29EC-34BD-4729-9391-4A683FD9BBF4}" presName="hierRoot2" presStyleCnt="0"/>
      <dgm:spPr/>
    </dgm:pt>
    <dgm:pt modelId="{D774FB25-581B-4497-8A0D-89738D01D833}" type="pres">
      <dgm:prSet presAssocID="{8BEA29EC-34BD-4729-9391-4A683FD9BBF4}" presName="composite2" presStyleCnt="0"/>
      <dgm:spPr/>
    </dgm:pt>
    <dgm:pt modelId="{3437F043-5958-4F70-A023-6121CBE5D3E3}" type="pres">
      <dgm:prSet presAssocID="{8BEA29EC-34BD-4729-9391-4A683FD9BBF4}" presName="background2" presStyleLbl="node2" presStyleIdx="4" presStyleCnt="6"/>
      <dgm:spPr/>
    </dgm:pt>
    <dgm:pt modelId="{28698AF2-EB93-4596-8DE2-6E96F3CFFB64}" type="pres">
      <dgm:prSet presAssocID="{8BEA29EC-34BD-4729-9391-4A683FD9BBF4}" presName="text2" presStyleLbl="fgAcc2" presStyleIdx="4" presStyleCnt="6" custScaleX="100411">
        <dgm:presLayoutVars>
          <dgm:chPref val="3"/>
        </dgm:presLayoutVars>
      </dgm:prSet>
      <dgm:spPr/>
      <dgm:t>
        <a:bodyPr/>
        <a:lstStyle/>
        <a:p>
          <a:endParaRPr lang="en-US"/>
        </a:p>
      </dgm:t>
    </dgm:pt>
    <dgm:pt modelId="{E19B3861-D4AB-4947-86D8-CAF862FF29EA}" type="pres">
      <dgm:prSet presAssocID="{8BEA29EC-34BD-4729-9391-4A683FD9BBF4}" presName="hierChild3" presStyleCnt="0"/>
      <dgm:spPr/>
    </dgm:pt>
    <dgm:pt modelId="{FF0DD2FA-1786-46B1-AC5A-ED5C6DA914C5}" type="pres">
      <dgm:prSet presAssocID="{6EBDEA50-EC7F-416B-A9AE-FAB3CE30F680}" presName="Name10" presStyleLbl="parChTrans1D2" presStyleIdx="5" presStyleCnt="6"/>
      <dgm:spPr/>
      <dgm:t>
        <a:bodyPr/>
        <a:lstStyle/>
        <a:p>
          <a:endParaRPr lang="en-US"/>
        </a:p>
      </dgm:t>
    </dgm:pt>
    <dgm:pt modelId="{DB8804A1-5E1D-4EAB-B949-1337FB6D077C}" type="pres">
      <dgm:prSet presAssocID="{2464E04A-91F1-4223-9E45-4F0A28B81859}" presName="hierRoot2" presStyleCnt="0"/>
      <dgm:spPr/>
    </dgm:pt>
    <dgm:pt modelId="{8CA1AA9A-60BD-4DB0-A1E5-D9D95A7617C4}" type="pres">
      <dgm:prSet presAssocID="{2464E04A-91F1-4223-9E45-4F0A28B81859}" presName="composite2" presStyleCnt="0"/>
      <dgm:spPr/>
    </dgm:pt>
    <dgm:pt modelId="{E15925BD-DC63-4E3E-8A6B-A665FB25540E}" type="pres">
      <dgm:prSet presAssocID="{2464E04A-91F1-4223-9E45-4F0A28B81859}" presName="background2" presStyleLbl="node2" presStyleIdx="5" presStyleCnt="6"/>
      <dgm:spPr/>
    </dgm:pt>
    <dgm:pt modelId="{EBABCFF0-D05A-48A8-9EB3-030BCFCFE05F}" type="pres">
      <dgm:prSet presAssocID="{2464E04A-91F1-4223-9E45-4F0A28B81859}" presName="text2" presStyleLbl="fgAcc2" presStyleIdx="5" presStyleCnt="6">
        <dgm:presLayoutVars>
          <dgm:chPref val="3"/>
        </dgm:presLayoutVars>
      </dgm:prSet>
      <dgm:spPr/>
      <dgm:t>
        <a:bodyPr/>
        <a:lstStyle/>
        <a:p>
          <a:endParaRPr lang="en-US"/>
        </a:p>
      </dgm:t>
    </dgm:pt>
    <dgm:pt modelId="{2C5F24AF-6C58-4865-B558-BEA99C8D7C97}" type="pres">
      <dgm:prSet presAssocID="{2464E04A-91F1-4223-9E45-4F0A28B81859}" presName="hierChild3" presStyleCnt="0"/>
      <dgm:spPr/>
    </dgm:pt>
  </dgm:ptLst>
  <dgm:cxnLst>
    <dgm:cxn modelId="{D42397B0-3A47-487F-9B8C-9867F7041703}" type="presOf" srcId="{24F245B7-E70B-41B4-97A1-537F3E79BA8A}" destId="{1A07F010-E9C3-463A-9C78-D12961537A9A}" srcOrd="0" destOrd="0" presId="urn:microsoft.com/office/officeart/2005/8/layout/hierarchy1"/>
    <dgm:cxn modelId="{61543B19-5D4B-42DC-9950-28E5F26E2B99}" type="presOf" srcId="{B596B800-78E7-4717-A9AD-B0709A328B5F}" destId="{AFE078BB-FF1F-452A-B738-83F277095210}" srcOrd="0" destOrd="0" presId="urn:microsoft.com/office/officeart/2005/8/layout/hierarchy1"/>
    <dgm:cxn modelId="{0F947725-CB58-42C3-BB08-B0A35B1F106A}" type="presOf" srcId="{7D07840D-3AC2-4371-A02B-11C3558BBD98}" destId="{EB7ED57F-5CE9-4281-9AE4-0BF6922CA74F}" srcOrd="0" destOrd="0" presId="urn:microsoft.com/office/officeart/2005/8/layout/hierarchy1"/>
    <dgm:cxn modelId="{0036328C-40C2-4152-91EE-8906FE223651}" type="presOf" srcId="{26AB245A-E872-4907-A644-F16A4881EDE3}" destId="{8DEF0C3A-5828-4D54-BEDA-AAFBCCB977C6}" srcOrd="0" destOrd="0" presId="urn:microsoft.com/office/officeart/2005/8/layout/hierarchy1"/>
    <dgm:cxn modelId="{E9294310-D8FD-4260-BD53-B46D28271784}" type="presOf" srcId="{A5282FA8-8F16-4D00-A0CF-340D662C912A}" destId="{32E62D1A-A49E-4470-863F-277202ACBF1D}" srcOrd="0" destOrd="0" presId="urn:microsoft.com/office/officeart/2005/8/layout/hierarchy1"/>
    <dgm:cxn modelId="{A2986510-C6BC-432E-BFF7-4E08A945DE25}" type="presOf" srcId="{C1EDEBED-BA24-4766-B06B-F466AD95D3D9}" destId="{3ADDE244-028F-4FD2-9F6D-4B24EC922AEF}" srcOrd="0" destOrd="0" presId="urn:microsoft.com/office/officeart/2005/8/layout/hierarchy1"/>
    <dgm:cxn modelId="{7685E6C8-5C3D-435C-AA73-8DFFB4B19670}" type="presOf" srcId="{7D314D8A-64C8-41CB-A2E6-46CD7A222422}" destId="{3E356BAF-11EE-41F8-B9C4-5C408F83013B}" srcOrd="0" destOrd="0" presId="urn:microsoft.com/office/officeart/2005/8/layout/hierarchy1"/>
    <dgm:cxn modelId="{A93C501C-50C4-46B5-819A-160780E1AC93}" type="presOf" srcId="{F4D2573C-B554-4617-9F72-019D6D9DA716}" destId="{84908DBD-036F-472B-B0FC-0A03EE027AD1}" srcOrd="0" destOrd="0" presId="urn:microsoft.com/office/officeart/2005/8/layout/hierarchy1"/>
    <dgm:cxn modelId="{9AB07894-59B0-4E0E-B53D-7142AAC897A5}" type="presOf" srcId="{2F897F6D-2220-461A-86DB-07E9840EF041}" destId="{D1BDF84A-236B-42E9-8D43-93B2FAEDDBB1}" srcOrd="0" destOrd="0" presId="urn:microsoft.com/office/officeart/2005/8/layout/hierarchy1"/>
    <dgm:cxn modelId="{65271B8B-BE30-4408-974A-785BAA8264DC}" srcId="{89C6D98E-4278-4F6F-A3BB-ABF21D4F2835}" destId="{C1EDEBED-BA24-4766-B06B-F466AD95D3D9}" srcOrd="1" destOrd="0" parTransId="{A5282FA8-8F16-4D00-A0CF-340D662C912A}" sibTransId="{4CEEBA88-8388-4A2D-8F0E-2ECFCFB3138C}"/>
    <dgm:cxn modelId="{2CA43EF5-EB34-403D-BD8F-A15E8A0D5D02}" srcId="{D7794675-9DBD-4073-944A-3F8DEF346992}" destId="{7D07840D-3AC2-4371-A02B-11C3558BBD98}" srcOrd="2" destOrd="0" parTransId="{2373F003-47DC-4E6A-86E7-9F37E21FDA3F}" sibTransId="{9ED3F2D5-338D-4B00-AAAA-7EFF47DF13C6}"/>
    <dgm:cxn modelId="{C2C1923D-A3B5-41DA-AE64-B131A0D02926}" type="presOf" srcId="{3445322F-98E1-4202-8280-AB5748872ABC}" destId="{C9A5125D-2DB1-443B-BD36-308E9DC6DF56}" srcOrd="0" destOrd="0" presId="urn:microsoft.com/office/officeart/2005/8/layout/hierarchy1"/>
    <dgm:cxn modelId="{891E5F85-69AA-49D0-9FB2-EA559EF8CB20}" type="presOf" srcId="{4B5C1A6F-0867-4E93-9A32-61415096996D}" destId="{C260EB95-08F9-4DEC-89C8-AFF51E5766E4}" srcOrd="0" destOrd="0" presId="urn:microsoft.com/office/officeart/2005/8/layout/hierarchy1"/>
    <dgm:cxn modelId="{C07F987A-2EB8-40BA-8AD3-22A212A85B94}" type="presOf" srcId="{6EBDEA50-EC7F-416B-A9AE-FAB3CE30F680}" destId="{FF0DD2FA-1786-46B1-AC5A-ED5C6DA914C5}" srcOrd="0" destOrd="0" presId="urn:microsoft.com/office/officeart/2005/8/layout/hierarchy1"/>
    <dgm:cxn modelId="{73E0C218-EE11-498C-B9CB-1AFCA0798AA9}" type="presOf" srcId="{2464E04A-91F1-4223-9E45-4F0A28B81859}" destId="{EBABCFF0-D05A-48A8-9EB3-030BCFCFE05F}" srcOrd="0" destOrd="0" presId="urn:microsoft.com/office/officeart/2005/8/layout/hierarchy1"/>
    <dgm:cxn modelId="{C5A53C54-077B-4422-92D0-BE9B0A3DEA01}" srcId="{89C6D98E-4278-4F6F-A3BB-ABF21D4F2835}" destId="{2464E04A-91F1-4223-9E45-4F0A28B81859}" srcOrd="5" destOrd="0" parTransId="{6EBDEA50-EC7F-416B-A9AE-FAB3CE30F680}" sibTransId="{3CB82D35-5893-4636-9433-D7E62F3BDB8B}"/>
    <dgm:cxn modelId="{98DFEF5A-F028-4550-997A-348DA9A8CBF3}" srcId="{89C6D98E-4278-4F6F-A3BB-ABF21D4F2835}" destId="{F4D2573C-B554-4617-9F72-019D6D9DA716}" srcOrd="2" destOrd="0" parTransId="{4B5C1A6F-0867-4E93-9A32-61415096996D}" sibTransId="{B16408A7-3E28-45C3-9C0C-C8A876397E81}"/>
    <dgm:cxn modelId="{4FDD70B5-C68F-4E11-AA69-CEEA3DE149E7}" srcId="{481A9C81-E9D0-4C0E-AB55-23DF59866B96}" destId="{89C6D98E-4278-4F6F-A3BB-ABF21D4F2835}" srcOrd="0" destOrd="0" parTransId="{96D5CC4C-7D46-4086-9B26-FC96D7A4CBAC}" sibTransId="{6B0F17F4-F68B-4502-B649-807A68E98EA7}"/>
    <dgm:cxn modelId="{C608B3D3-3369-43E3-909C-AEE4393287A9}" srcId="{D7794675-9DBD-4073-944A-3F8DEF346992}" destId="{7D314D8A-64C8-41CB-A2E6-46CD7A222422}" srcOrd="0" destOrd="0" parTransId="{24F245B7-E70B-41B4-97A1-537F3E79BA8A}" sibTransId="{C1E1285D-2AAF-47E4-9481-6B0C79BAA44E}"/>
    <dgm:cxn modelId="{C6A23836-9234-467C-BD9F-A176ECDED617}" srcId="{89C6D98E-4278-4F6F-A3BB-ABF21D4F2835}" destId="{8BEA29EC-34BD-4729-9391-4A683FD9BBF4}" srcOrd="4" destOrd="0" parTransId="{F033948E-1D3C-40A8-95A2-F45ABBA45A19}" sibTransId="{5BFA0BD7-27BF-4E8B-8415-285329567861}"/>
    <dgm:cxn modelId="{E5EC3499-3E2A-4564-94F7-533C08BE61ED}" type="presOf" srcId="{F033948E-1D3C-40A8-95A2-F45ABBA45A19}" destId="{5888C843-9FA0-4CC8-AEBA-3C430F032531}" srcOrd="0" destOrd="0" presId="urn:microsoft.com/office/officeart/2005/8/layout/hierarchy1"/>
    <dgm:cxn modelId="{F1DA78A8-336C-47A0-8264-B039F79568DA}" type="presOf" srcId="{8BEA29EC-34BD-4729-9391-4A683FD9BBF4}" destId="{28698AF2-EB93-4596-8DE2-6E96F3CFFB64}" srcOrd="0" destOrd="0" presId="urn:microsoft.com/office/officeart/2005/8/layout/hierarchy1"/>
    <dgm:cxn modelId="{B2295C35-0122-4CE4-93DD-8A70B70333CD}" srcId="{D7794675-9DBD-4073-944A-3F8DEF346992}" destId="{26AB245A-E872-4907-A644-F16A4881EDE3}" srcOrd="1" destOrd="0" parTransId="{3445322F-98E1-4202-8280-AB5748872ABC}" sibTransId="{88A141B3-E1D2-4FDF-B5C3-533FD970261F}"/>
    <dgm:cxn modelId="{F680B08E-03CE-4654-A232-C2F536E8A101}" type="presOf" srcId="{89C6D98E-4278-4F6F-A3BB-ABF21D4F2835}" destId="{E8F0BB4B-9DD9-47AF-9D9C-6F5D4600F688}" srcOrd="0" destOrd="0" presId="urn:microsoft.com/office/officeart/2005/8/layout/hierarchy1"/>
    <dgm:cxn modelId="{3E0EB2B6-6202-4BD6-AB43-FB8D997447E3}" srcId="{89C6D98E-4278-4F6F-A3BB-ABF21D4F2835}" destId="{61D48122-C53A-4187-9799-8371E3AF8D6A}" srcOrd="3" destOrd="0" parTransId="{B596B800-78E7-4717-A9AD-B0709A328B5F}" sibTransId="{FBD1172D-0B60-449E-86E6-A9B76F7EC60A}"/>
    <dgm:cxn modelId="{18951955-99A2-4D15-9525-43AED9B0C63D}" srcId="{89C6D98E-4278-4F6F-A3BB-ABF21D4F2835}" destId="{D7794675-9DBD-4073-944A-3F8DEF346992}" srcOrd="0" destOrd="0" parTransId="{2F897F6D-2220-461A-86DB-07E9840EF041}" sibTransId="{D059FE6E-327B-4690-B5D2-5E1549E2A132}"/>
    <dgm:cxn modelId="{D7296276-8D78-4AEC-B654-2E114B4BC62A}" type="presOf" srcId="{481A9C81-E9D0-4C0E-AB55-23DF59866B96}" destId="{4DC3C7B3-533C-4CB4-8D4C-26C8F0BF5289}" srcOrd="0" destOrd="0" presId="urn:microsoft.com/office/officeart/2005/8/layout/hierarchy1"/>
    <dgm:cxn modelId="{0C1509F0-3B46-4EFC-8439-8D4CFA1410E6}" type="presOf" srcId="{D7794675-9DBD-4073-944A-3F8DEF346992}" destId="{1DE7B93F-E1F1-4329-9F7E-2A0EAE401837}" srcOrd="0" destOrd="0" presId="urn:microsoft.com/office/officeart/2005/8/layout/hierarchy1"/>
    <dgm:cxn modelId="{5C8EF561-9704-4191-9CD4-8AB2A1C704AE}" type="presOf" srcId="{2373F003-47DC-4E6A-86E7-9F37E21FDA3F}" destId="{3325A2F6-A00A-490F-9693-00FC569DFA95}" srcOrd="0" destOrd="0" presId="urn:microsoft.com/office/officeart/2005/8/layout/hierarchy1"/>
    <dgm:cxn modelId="{3BA5D489-1836-405F-A15B-B03A3F9112BF}" type="presOf" srcId="{61D48122-C53A-4187-9799-8371E3AF8D6A}" destId="{D3BA6591-322D-4E32-9662-3DF96F96B6A0}" srcOrd="0" destOrd="0" presId="urn:microsoft.com/office/officeart/2005/8/layout/hierarchy1"/>
    <dgm:cxn modelId="{F19A7F9E-C864-4F1B-A971-62B859C3E04F}" type="presParOf" srcId="{4DC3C7B3-533C-4CB4-8D4C-26C8F0BF5289}" destId="{63B3ACEC-4A6F-42D1-BF16-12970A213E78}" srcOrd="0" destOrd="0" presId="urn:microsoft.com/office/officeart/2005/8/layout/hierarchy1"/>
    <dgm:cxn modelId="{C1B6A209-1906-465F-A38D-EF5A92C159E3}" type="presParOf" srcId="{63B3ACEC-4A6F-42D1-BF16-12970A213E78}" destId="{1CDA8A0C-21C1-40D7-B2AA-040D292A4582}" srcOrd="0" destOrd="0" presId="urn:microsoft.com/office/officeart/2005/8/layout/hierarchy1"/>
    <dgm:cxn modelId="{789B3C34-E1B0-4659-B491-33D55BDB7E33}" type="presParOf" srcId="{1CDA8A0C-21C1-40D7-B2AA-040D292A4582}" destId="{21A40D17-2F9E-4011-B834-A6724B249775}" srcOrd="0" destOrd="0" presId="urn:microsoft.com/office/officeart/2005/8/layout/hierarchy1"/>
    <dgm:cxn modelId="{A09D38FE-E5D5-474F-A43B-EBE5BABFFA0A}" type="presParOf" srcId="{1CDA8A0C-21C1-40D7-B2AA-040D292A4582}" destId="{E8F0BB4B-9DD9-47AF-9D9C-6F5D4600F688}" srcOrd="1" destOrd="0" presId="urn:microsoft.com/office/officeart/2005/8/layout/hierarchy1"/>
    <dgm:cxn modelId="{608DFF42-768F-481F-98E9-C54F616D8286}" type="presParOf" srcId="{63B3ACEC-4A6F-42D1-BF16-12970A213E78}" destId="{CD908004-BDF2-41DD-AE2C-168EE81DD676}" srcOrd="1" destOrd="0" presId="urn:microsoft.com/office/officeart/2005/8/layout/hierarchy1"/>
    <dgm:cxn modelId="{9F7EBD61-3A10-4ABA-819C-CE3795B87E69}" type="presParOf" srcId="{CD908004-BDF2-41DD-AE2C-168EE81DD676}" destId="{D1BDF84A-236B-42E9-8D43-93B2FAEDDBB1}" srcOrd="0" destOrd="0" presId="urn:microsoft.com/office/officeart/2005/8/layout/hierarchy1"/>
    <dgm:cxn modelId="{15D82F31-11D0-463E-BEBD-AF5D9C977FDC}" type="presParOf" srcId="{CD908004-BDF2-41DD-AE2C-168EE81DD676}" destId="{62E2FB1F-F1E3-4EA8-913C-1CD7E04BA169}" srcOrd="1" destOrd="0" presId="urn:microsoft.com/office/officeart/2005/8/layout/hierarchy1"/>
    <dgm:cxn modelId="{706C5958-85BE-4899-9267-B3C9CDB21775}" type="presParOf" srcId="{62E2FB1F-F1E3-4EA8-913C-1CD7E04BA169}" destId="{C40318C8-1619-4ED1-8774-197D98AEAA41}" srcOrd="0" destOrd="0" presId="urn:microsoft.com/office/officeart/2005/8/layout/hierarchy1"/>
    <dgm:cxn modelId="{26C11FCC-4354-4034-95CE-9B346622A8BF}" type="presParOf" srcId="{C40318C8-1619-4ED1-8774-197D98AEAA41}" destId="{30B45EE4-084C-478B-A3C3-0531AFF7A80D}" srcOrd="0" destOrd="0" presId="urn:microsoft.com/office/officeart/2005/8/layout/hierarchy1"/>
    <dgm:cxn modelId="{C832C1D0-D24E-4129-B349-54BE4E07C130}" type="presParOf" srcId="{C40318C8-1619-4ED1-8774-197D98AEAA41}" destId="{1DE7B93F-E1F1-4329-9F7E-2A0EAE401837}" srcOrd="1" destOrd="0" presId="urn:microsoft.com/office/officeart/2005/8/layout/hierarchy1"/>
    <dgm:cxn modelId="{C203A6D7-318C-4B94-ADFA-72C7735E966A}" type="presParOf" srcId="{62E2FB1F-F1E3-4EA8-913C-1CD7E04BA169}" destId="{AB3DFDB9-EAD2-4BFA-A483-583794DD4613}" srcOrd="1" destOrd="0" presId="urn:microsoft.com/office/officeart/2005/8/layout/hierarchy1"/>
    <dgm:cxn modelId="{DBE74151-B2C7-40FA-8077-9485D1381C0C}" type="presParOf" srcId="{AB3DFDB9-EAD2-4BFA-A483-583794DD4613}" destId="{1A07F010-E9C3-463A-9C78-D12961537A9A}" srcOrd="0" destOrd="0" presId="urn:microsoft.com/office/officeart/2005/8/layout/hierarchy1"/>
    <dgm:cxn modelId="{2A87FB93-8C47-4AD6-9A8E-BAC0359B35A6}" type="presParOf" srcId="{AB3DFDB9-EAD2-4BFA-A483-583794DD4613}" destId="{5E787A12-9076-4099-BCD9-6076CBD1E6DD}" srcOrd="1" destOrd="0" presId="urn:microsoft.com/office/officeart/2005/8/layout/hierarchy1"/>
    <dgm:cxn modelId="{262D2E16-2799-41B7-B536-E2C17C567899}" type="presParOf" srcId="{5E787A12-9076-4099-BCD9-6076CBD1E6DD}" destId="{18D044FF-E4DB-434E-B6C4-67F4D1DA4C3B}" srcOrd="0" destOrd="0" presId="urn:microsoft.com/office/officeart/2005/8/layout/hierarchy1"/>
    <dgm:cxn modelId="{22A0DBB3-D834-4EE5-A3B2-1FEE022D3070}" type="presParOf" srcId="{18D044FF-E4DB-434E-B6C4-67F4D1DA4C3B}" destId="{F7BA8321-62FF-4490-86E6-8097C24553C5}" srcOrd="0" destOrd="0" presId="urn:microsoft.com/office/officeart/2005/8/layout/hierarchy1"/>
    <dgm:cxn modelId="{484A07AC-384A-47AE-BE8A-148B4B3B5C9B}" type="presParOf" srcId="{18D044FF-E4DB-434E-B6C4-67F4D1DA4C3B}" destId="{3E356BAF-11EE-41F8-B9C4-5C408F83013B}" srcOrd="1" destOrd="0" presId="urn:microsoft.com/office/officeart/2005/8/layout/hierarchy1"/>
    <dgm:cxn modelId="{72A6F878-9A8B-4D4D-BB11-892B46F63517}" type="presParOf" srcId="{5E787A12-9076-4099-BCD9-6076CBD1E6DD}" destId="{20FBA8C9-F03A-41D4-AF72-C25DFF764426}" srcOrd="1" destOrd="0" presId="urn:microsoft.com/office/officeart/2005/8/layout/hierarchy1"/>
    <dgm:cxn modelId="{E7B93947-B7A5-4995-9B12-E6D847506A83}" type="presParOf" srcId="{AB3DFDB9-EAD2-4BFA-A483-583794DD4613}" destId="{C9A5125D-2DB1-443B-BD36-308E9DC6DF56}" srcOrd="2" destOrd="0" presId="urn:microsoft.com/office/officeart/2005/8/layout/hierarchy1"/>
    <dgm:cxn modelId="{7FC2035E-BD8B-4DA6-87BF-0E0DE7CAAE00}" type="presParOf" srcId="{AB3DFDB9-EAD2-4BFA-A483-583794DD4613}" destId="{564D7EAC-4843-4D48-99B3-70100293015A}" srcOrd="3" destOrd="0" presId="urn:microsoft.com/office/officeart/2005/8/layout/hierarchy1"/>
    <dgm:cxn modelId="{E0DB3550-C526-4CF9-9A7E-284B47E5041D}" type="presParOf" srcId="{564D7EAC-4843-4D48-99B3-70100293015A}" destId="{A61A3126-DAED-4933-9A7B-FA7DDFA1FD2B}" srcOrd="0" destOrd="0" presId="urn:microsoft.com/office/officeart/2005/8/layout/hierarchy1"/>
    <dgm:cxn modelId="{4EB66D55-D9FC-49B1-B820-42C46A7419F9}" type="presParOf" srcId="{A61A3126-DAED-4933-9A7B-FA7DDFA1FD2B}" destId="{33EF4ECA-FDD6-4FDF-AC00-15954AE5A1BF}" srcOrd="0" destOrd="0" presId="urn:microsoft.com/office/officeart/2005/8/layout/hierarchy1"/>
    <dgm:cxn modelId="{B9EEFADC-B464-408F-BDB3-4F1F15020408}" type="presParOf" srcId="{A61A3126-DAED-4933-9A7B-FA7DDFA1FD2B}" destId="{8DEF0C3A-5828-4D54-BEDA-AAFBCCB977C6}" srcOrd="1" destOrd="0" presId="urn:microsoft.com/office/officeart/2005/8/layout/hierarchy1"/>
    <dgm:cxn modelId="{C3CDD1C2-96A1-443F-ABA6-769702E7FF1B}" type="presParOf" srcId="{564D7EAC-4843-4D48-99B3-70100293015A}" destId="{CEF43D63-D058-463F-B0F1-BDE26DFE3046}" srcOrd="1" destOrd="0" presId="urn:microsoft.com/office/officeart/2005/8/layout/hierarchy1"/>
    <dgm:cxn modelId="{732AC597-2DB5-4EC2-BFEF-2DF53A1993A5}" type="presParOf" srcId="{AB3DFDB9-EAD2-4BFA-A483-583794DD4613}" destId="{3325A2F6-A00A-490F-9693-00FC569DFA95}" srcOrd="4" destOrd="0" presId="urn:microsoft.com/office/officeart/2005/8/layout/hierarchy1"/>
    <dgm:cxn modelId="{B142E690-B7B2-4DAC-AEBE-7F283BDDEFCD}" type="presParOf" srcId="{AB3DFDB9-EAD2-4BFA-A483-583794DD4613}" destId="{377BEB8E-7050-45DC-A79A-3D31F4D5AAC1}" srcOrd="5" destOrd="0" presId="urn:microsoft.com/office/officeart/2005/8/layout/hierarchy1"/>
    <dgm:cxn modelId="{3EA33A15-2E3E-4433-86E9-0C89AA97F232}" type="presParOf" srcId="{377BEB8E-7050-45DC-A79A-3D31F4D5AAC1}" destId="{84EFFC0A-D87C-4C50-B509-009FB4ABA163}" srcOrd="0" destOrd="0" presId="urn:microsoft.com/office/officeart/2005/8/layout/hierarchy1"/>
    <dgm:cxn modelId="{2B6A8345-9433-46CE-90E8-7AB355095FF5}" type="presParOf" srcId="{84EFFC0A-D87C-4C50-B509-009FB4ABA163}" destId="{7D1C42FD-B9FE-4F79-A5FF-0DCA36DBCE50}" srcOrd="0" destOrd="0" presId="urn:microsoft.com/office/officeart/2005/8/layout/hierarchy1"/>
    <dgm:cxn modelId="{A8B4BDAC-2287-4BE0-984C-1948EFD88725}" type="presParOf" srcId="{84EFFC0A-D87C-4C50-B509-009FB4ABA163}" destId="{EB7ED57F-5CE9-4281-9AE4-0BF6922CA74F}" srcOrd="1" destOrd="0" presId="urn:microsoft.com/office/officeart/2005/8/layout/hierarchy1"/>
    <dgm:cxn modelId="{1E22C71B-E035-4FDA-A851-756483E8FDED}" type="presParOf" srcId="{377BEB8E-7050-45DC-A79A-3D31F4D5AAC1}" destId="{D161A65F-9520-4350-A8C3-40AA8C072656}" srcOrd="1" destOrd="0" presId="urn:microsoft.com/office/officeart/2005/8/layout/hierarchy1"/>
    <dgm:cxn modelId="{1C4DEB5D-4DFC-44CF-B56B-B3138331BC4D}" type="presParOf" srcId="{CD908004-BDF2-41DD-AE2C-168EE81DD676}" destId="{32E62D1A-A49E-4470-863F-277202ACBF1D}" srcOrd="2" destOrd="0" presId="urn:microsoft.com/office/officeart/2005/8/layout/hierarchy1"/>
    <dgm:cxn modelId="{8A6C4F0C-E66C-4A67-81B1-76F30349911E}" type="presParOf" srcId="{CD908004-BDF2-41DD-AE2C-168EE81DD676}" destId="{C952D806-BAF7-430D-BF4A-561DBDAEAFBE}" srcOrd="3" destOrd="0" presId="urn:microsoft.com/office/officeart/2005/8/layout/hierarchy1"/>
    <dgm:cxn modelId="{BD9DE492-C968-442A-85C0-29441B33D631}" type="presParOf" srcId="{C952D806-BAF7-430D-BF4A-561DBDAEAFBE}" destId="{951EC09E-8DCE-456E-BDCF-2E3EFDB0C4E2}" srcOrd="0" destOrd="0" presId="urn:microsoft.com/office/officeart/2005/8/layout/hierarchy1"/>
    <dgm:cxn modelId="{9BDE4088-E224-4EC0-AF33-87A8B04417EE}" type="presParOf" srcId="{951EC09E-8DCE-456E-BDCF-2E3EFDB0C4E2}" destId="{D1257E80-ECE8-4AEE-880E-919855C3C448}" srcOrd="0" destOrd="0" presId="urn:microsoft.com/office/officeart/2005/8/layout/hierarchy1"/>
    <dgm:cxn modelId="{40AF01D6-B339-4FBC-90CD-8BC018730B96}" type="presParOf" srcId="{951EC09E-8DCE-456E-BDCF-2E3EFDB0C4E2}" destId="{3ADDE244-028F-4FD2-9F6D-4B24EC922AEF}" srcOrd="1" destOrd="0" presId="urn:microsoft.com/office/officeart/2005/8/layout/hierarchy1"/>
    <dgm:cxn modelId="{C453A450-05BD-45AD-9983-05FE55B7122B}" type="presParOf" srcId="{C952D806-BAF7-430D-BF4A-561DBDAEAFBE}" destId="{B088B0CF-ACA0-450D-A4C5-FB7B6626A700}" srcOrd="1" destOrd="0" presId="urn:microsoft.com/office/officeart/2005/8/layout/hierarchy1"/>
    <dgm:cxn modelId="{177FD128-3B16-41C3-B761-F149812AA0AE}" type="presParOf" srcId="{CD908004-BDF2-41DD-AE2C-168EE81DD676}" destId="{C260EB95-08F9-4DEC-89C8-AFF51E5766E4}" srcOrd="4" destOrd="0" presId="urn:microsoft.com/office/officeart/2005/8/layout/hierarchy1"/>
    <dgm:cxn modelId="{D281FD3B-591C-4EE7-8DBE-41B1A9CABC0E}" type="presParOf" srcId="{CD908004-BDF2-41DD-AE2C-168EE81DD676}" destId="{7394D205-F5AA-4379-BAFF-2192DA243F81}" srcOrd="5" destOrd="0" presId="urn:microsoft.com/office/officeart/2005/8/layout/hierarchy1"/>
    <dgm:cxn modelId="{08FF8A26-5A0D-4560-9B24-398C15621AD2}" type="presParOf" srcId="{7394D205-F5AA-4379-BAFF-2192DA243F81}" destId="{D9688EF6-2F52-4946-B861-148DECF68DED}" srcOrd="0" destOrd="0" presId="urn:microsoft.com/office/officeart/2005/8/layout/hierarchy1"/>
    <dgm:cxn modelId="{F15B9127-C00F-4A86-B0DB-16D240628706}" type="presParOf" srcId="{D9688EF6-2F52-4946-B861-148DECF68DED}" destId="{042A9D5B-4A9C-4145-8758-F7645D1D911B}" srcOrd="0" destOrd="0" presId="urn:microsoft.com/office/officeart/2005/8/layout/hierarchy1"/>
    <dgm:cxn modelId="{E55D1435-990C-4CF8-9906-B67E0A058DCB}" type="presParOf" srcId="{D9688EF6-2F52-4946-B861-148DECF68DED}" destId="{84908DBD-036F-472B-B0FC-0A03EE027AD1}" srcOrd="1" destOrd="0" presId="urn:microsoft.com/office/officeart/2005/8/layout/hierarchy1"/>
    <dgm:cxn modelId="{E6104BA2-E70F-4BAF-B9EE-3CB06D74A68D}" type="presParOf" srcId="{7394D205-F5AA-4379-BAFF-2192DA243F81}" destId="{E99DC50F-2550-4FFD-B9A1-A0FEEAC27A62}" srcOrd="1" destOrd="0" presId="urn:microsoft.com/office/officeart/2005/8/layout/hierarchy1"/>
    <dgm:cxn modelId="{0A6ED4AA-A530-411E-AF8A-1897D2EFE87E}" type="presParOf" srcId="{CD908004-BDF2-41DD-AE2C-168EE81DD676}" destId="{AFE078BB-FF1F-452A-B738-83F277095210}" srcOrd="6" destOrd="0" presId="urn:microsoft.com/office/officeart/2005/8/layout/hierarchy1"/>
    <dgm:cxn modelId="{D852509A-633A-428C-9207-997A94EF6C28}" type="presParOf" srcId="{CD908004-BDF2-41DD-AE2C-168EE81DD676}" destId="{2570C07B-41B3-411A-902D-E5341B6B83F8}" srcOrd="7" destOrd="0" presId="urn:microsoft.com/office/officeart/2005/8/layout/hierarchy1"/>
    <dgm:cxn modelId="{CBFD5127-B680-42AC-820D-6A34C994F9ED}" type="presParOf" srcId="{2570C07B-41B3-411A-902D-E5341B6B83F8}" destId="{2A37CF56-6519-4953-8963-18B1AF5F657C}" srcOrd="0" destOrd="0" presId="urn:microsoft.com/office/officeart/2005/8/layout/hierarchy1"/>
    <dgm:cxn modelId="{D7D02E08-9EFE-4609-8A40-B950A26F5184}" type="presParOf" srcId="{2A37CF56-6519-4953-8963-18B1AF5F657C}" destId="{F35DF09E-915D-4196-858E-B24211456A23}" srcOrd="0" destOrd="0" presId="urn:microsoft.com/office/officeart/2005/8/layout/hierarchy1"/>
    <dgm:cxn modelId="{BDB3E266-8A8C-4D6C-B8C5-5E79CD4B90AC}" type="presParOf" srcId="{2A37CF56-6519-4953-8963-18B1AF5F657C}" destId="{D3BA6591-322D-4E32-9662-3DF96F96B6A0}" srcOrd="1" destOrd="0" presId="urn:microsoft.com/office/officeart/2005/8/layout/hierarchy1"/>
    <dgm:cxn modelId="{A6BD2A5A-BF05-4AB6-84D0-014660FA7EE7}" type="presParOf" srcId="{2570C07B-41B3-411A-902D-E5341B6B83F8}" destId="{D49B728B-9F2C-4657-A67A-1A618D7B54D6}" srcOrd="1" destOrd="0" presId="urn:microsoft.com/office/officeart/2005/8/layout/hierarchy1"/>
    <dgm:cxn modelId="{BA4CB614-8778-4CE1-AAA3-1C8D1C71B980}" type="presParOf" srcId="{CD908004-BDF2-41DD-AE2C-168EE81DD676}" destId="{5888C843-9FA0-4CC8-AEBA-3C430F032531}" srcOrd="8" destOrd="0" presId="urn:microsoft.com/office/officeart/2005/8/layout/hierarchy1"/>
    <dgm:cxn modelId="{56D2654E-A8DD-40A0-83DD-D04AFA9DB216}" type="presParOf" srcId="{CD908004-BDF2-41DD-AE2C-168EE81DD676}" destId="{13CB2D33-7B9B-4030-B421-70086AC2263A}" srcOrd="9" destOrd="0" presId="urn:microsoft.com/office/officeart/2005/8/layout/hierarchy1"/>
    <dgm:cxn modelId="{418ABC5C-A064-41C3-BBB6-922C2CC8894B}" type="presParOf" srcId="{13CB2D33-7B9B-4030-B421-70086AC2263A}" destId="{D774FB25-581B-4497-8A0D-89738D01D833}" srcOrd="0" destOrd="0" presId="urn:microsoft.com/office/officeart/2005/8/layout/hierarchy1"/>
    <dgm:cxn modelId="{9AFFA5FB-D8EE-4CDA-A3FD-D9F98FC2604D}" type="presParOf" srcId="{D774FB25-581B-4497-8A0D-89738D01D833}" destId="{3437F043-5958-4F70-A023-6121CBE5D3E3}" srcOrd="0" destOrd="0" presId="urn:microsoft.com/office/officeart/2005/8/layout/hierarchy1"/>
    <dgm:cxn modelId="{4B4C9C5A-14B0-4613-B4CB-87F5857F7604}" type="presParOf" srcId="{D774FB25-581B-4497-8A0D-89738D01D833}" destId="{28698AF2-EB93-4596-8DE2-6E96F3CFFB64}" srcOrd="1" destOrd="0" presId="urn:microsoft.com/office/officeart/2005/8/layout/hierarchy1"/>
    <dgm:cxn modelId="{CCF1EF66-BAD6-40AF-9147-D495D4C22583}" type="presParOf" srcId="{13CB2D33-7B9B-4030-B421-70086AC2263A}" destId="{E19B3861-D4AB-4947-86D8-CAF862FF29EA}" srcOrd="1" destOrd="0" presId="urn:microsoft.com/office/officeart/2005/8/layout/hierarchy1"/>
    <dgm:cxn modelId="{80540589-38EC-4FA5-B992-9BEDB00A4B3B}" type="presParOf" srcId="{CD908004-BDF2-41DD-AE2C-168EE81DD676}" destId="{FF0DD2FA-1786-46B1-AC5A-ED5C6DA914C5}" srcOrd="10" destOrd="0" presId="urn:microsoft.com/office/officeart/2005/8/layout/hierarchy1"/>
    <dgm:cxn modelId="{F450E6AA-56A3-4AB0-A56A-F09ED45C0837}" type="presParOf" srcId="{CD908004-BDF2-41DD-AE2C-168EE81DD676}" destId="{DB8804A1-5E1D-4EAB-B949-1337FB6D077C}" srcOrd="11" destOrd="0" presId="urn:microsoft.com/office/officeart/2005/8/layout/hierarchy1"/>
    <dgm:cxn modelId="{BAC5E992-F45F-48EC-BF3B-DC20D8EBC699}" type="presParOf" srcId="{DB8804A1-5E1D-4EAB-B949-1337FB6D077C}" destId="{8CA1AA9A-60BD-4DB0-A1E5-D9D95A7617C4}" srcOrd="0" destOrd="0" presId="urn:microsoft.com/office/officeart/2005/8/layout/hierarchy1"/>
    <dgm:cxn modelId="{DDD565B5-9E48-4206-8FC8-1257C2E4D20B}" type="presParOf" srcId="{8CA1AA9A-60BD-4DB0-A1E5-D9D95A7617C4}" destId="{E15925BD-DC63-4E3E-8A6B-A665FB25540E}" srcOrd="0" destOrd="0" presId="urn:microsoft.com/office/officeart/2005/8/layout/hierarchy1"/>
    <dgm:cxn modelId="{1CA29775-E9AC-4B8C-A0EC-FF2C87CE491F}" type="presParOf" srcId="{8CA1AA9A-60BD-4DB0-A1E5-D9D95A7617C4}" destId="{EBABCFF0-D05A-48A8-9EB3-030BCFCFE05F}" srcOrd="1" destOrd="0" presId="urn:microsoft.com/office/officeart/2005/8/layout/hierarchy1"/>
    <dgm:cxn modelId="{EF9B8410-4CCD-43EC-9F28-08B00507F45A}" type="presParOf" srcId="{DB8804A1-5E1D-4EAB-B949-1337FB6D077C}" destId="{2C5F24AF-6C58-4865-B558-BEA99C8D7C97}"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0DD2FA-1786-46B1-AC5A-ED5C6DA914C5}">
      <dsp:nvSpPr>
        <dsp:cNvPr id="0" name=""/>
        <dsp:cNvSpPr/>
      </dsp:nvSpPr>
      <dsp:spPr>
        <a:xfrm>
          <a:off x="3103512" y="1171427"/>
          <a:ext cx="1983053" cy="188623"/>
        </a:xfrm>
        <a:custGeom>
          <a:avLst/>
          <a:gdLst/>
          <a:ahLst/>
          <a:cxnLst/>
          <a:rect l="0" t="0" r="0" b="0"/>
          <a:pathLst>
            <a:path>
              <a:moveTo>
                <a:pt x="0" y="0"/>
              </a:moveTo>
              <a:lnTo>
                <a:pt x="0" y="128541"/>
              </a:lnTo>
              <a:lnTo>
                <a:pt x="1983053" y="128541"/>
              </a:lnTo>
              <a:lnTo>
                <a:pt x="1983053" y="188623"/>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88C843-9FA0-4CC8-AEBA-3C430F032531}">
      <dsp:nvSpPr>
        <dsp:cNvPr id="0" name=""/>
        <dsp:cNvSpPr/>
      </dsp:nvSpPr>
      <dsp:spPr>
        <a:xfrm>
          <a:off x="3103512" y="1171427"/>
          <a:ext cx="1189032" cy="188623"/>
        </a:xfrm>
        <a:custGeom>
          <a:avLst/>
          <a:gdLst/>
          <a:ahLst/>
          <a:cxnLst/>
          <a:rect l="0" t="0" r="0" b="0"/>
          <a:pathLst>
            <a:path>
              <a:moveTo>
                <a:pt x="0" y="0"/>
              </a:moveTo>
              <a:lnTo>
                <a:pt x="0" y="128541"/>
              </a:lnTo>
              <a:lnTo>
                <a:pt x="1189032" y="128541"/>
              </a:lnTo>
              <a:lnTo>
                <a:pt x="1189032" y="188623"/>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E078BB-FF1F-452A-B738-83F277095210}">
      <dsp:nvSpPr>
        <dsp:cNvPr id="0" name=""/>
        <dsp:cNvSpPr/>
      </dsp:nvSpPr>
      <dsp:spPr>
        <a:xfrm>
          <a:off x="3103512" y="1171427"/>
          <a:ext cx="395011" cy="188623"/>
        </a:xfrm>
        <a:custGeom>
          <a:avLst/>
          <a:gdLst/>
          <a:ahLst/>
          <a:cxnLst/>
          <a:rect l="0" t="0" r="0" b="0"/>
          <a:pathLst>
            <a:path>
              <a:moveTo>
                <a:pt x="0" y="0"/>
              </a:moveTo>
              <a:lnTo>
                <a:pt x="0" y="128541"/>
              </a:lnTo>
              <a:lnTo>
                <a:pt x="395011" y="128541"/>
              </a:lnTo>
              <a:lnTo>
                <a:pt x="395011" y="188623"/>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60EB95-08F9-4DEC-89C8-AFF51E5766E4}">
      <dsp:nvSpPr>
        <dsp:cNvPr id="0" name=""/>
        <dsp:cNvSpPr/>
      </dsp:nvSpPr>
      <dsp:spPr>
        <a:xfrm>
          <a:off x="2705835" y="1171427"/>
          <a:ext cx="397676" cy="188623"/>
        </a:xfrm>
        <a:custGeom>
          <a:avLst/>
          <a:gdLst/>
          <a:ahLst/>
          <a:cxnLst/>
          <a:rect l="0" t="0" r="0" b="0"/>
          <a:pathLst>
            <a:path>
              <a:moveTo>
                <a:pt x="397676" y="0"/>
              </a:moveTo>
              <a:lnTo>
                <a:pt x="397676" y="128541"/>
              </a:lnTo>
              <a:lnTo>
                <a:pt x="0" y="128541"/>
              </a:lnTo>
              <a:lnTo>
                <a:pt x="0" y="188623"/>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E62D1A-A49E-4470-863F-277202ACBF1D}">
      <dsp:nvSpPr>
        <dsp:cNvPr id="0" name=""/>
        <dsp:cNvSpPr/>
      </dsp:nvSpPr>
      <dsp:spPr>
        <a:xfrm>
          <a:off x="1913147" y="1171427"/>
          <a:ext cx="1190365" cy="188623"/>
        </a:xfrm>
        <a:custGeom>
          <a:avLst/>
          <a:gdLst/>
          <a:ahLst/>
          <a:cxnLst/>
          <a:rect l="0" t="0" r="0" b="0"/>
          <a:pathLst>
            <a:path>
              <a:moveTo>
                <a:pt x="1190365" y="0"/>
              </a:moveTo>
              <a:lnTo>
                <a:pt x="1190365" y="128541"/>
              </a:lnTo>
              <a:lnTo>
                <a:pt x="0" y="128541"/>
              </a:lnTo>
              <a:lnTo>
                <a:pt x="0" y="188623"/>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25A2F6-A00A-490F-9693-00FC569DFA95}">
      <dsp:nvSpPr>
        <dsp:cNvPr id="0" name=""/>
        <dsp:cNvSpPr/>
      </dsp:nvSpPr>
      <dsp:spPr>
        <a:xfrm>
          <a:off x="1120459" y="1771889"/>
          <a:ext cx="792688" cy="188623"/>
        </a:xfrm>
        <a:custGeom>
          <a:avLst/>
          <a:gdLst/>
          <a:ahLst/>
          <a:cxnLst/>
          <a:rect l="0" t="0" r="0" b="0"/>
          <a:pathLst>
            <a:path>
              <a:moveTo>
                <a:pt x="0" y="0"/>
              </a:moveTo>
              <a:lnTo>
                <a:pt x="0" y="128541"/>
              </a:lnTo>
              <a:lnTo>
                <a:pt x="792688" y="128541"/>
              </a:lnTo>
              <a:lnTo>
                <a:pt x="792688" y="188623"/>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A5125D-2DB1-443B-BD36-308E9DC6DF56}">
      <dsp:nvSpPr>
        <dsp:cNvPr id="0" name=""/>
        <dsp:cNvSpPr/>
      </dsp:nvSpPr>
      <dsp:spPr>
        <a:xfrm>
          <a:off x="1074739" y="1771889"/>
          <a:ext cx="91440" cy="188623"/>
        </a:xfrm>
        <a:custGeom>
          <a:avLst/>
          <a:gdLst/>
          <a:ahLst/>
          <a:cxnLst/>
          <a:rect l="0" t="0" r="0" b="0"/>
          <a:pathLst>
            <a:path>
              <a:moveTo>
                <a:pt x="45720" y="0"/>
              </a:moveTo>
              <a:lnTo>
                <a:pt x="45720" y="188623"/>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07F010-E9C3-463A-9C78-D12961537A9A}">
      <dsp:nvSpPr>
        <dsp:cNvPr id="0" name=""/>
        <dsp:cNvSpPr/>
      </dsp:nvSpPr>
      <dsp:spPr>
        <a:xfrm>
          <a:off x="327770" y="1771889"/>
          <a:ext cx="792688" cy="188623"/>
        </a:xfrm>
        <a:custGeom>
          <a:avLst/>
          <a:gdLst/>
          <a:ahLst/>
          <a:cxnLst/>
          <a:rect l="0" t="0" r="0" b="0"/>
          <a:pathLst>
            <a:path>
              <a:moveTo>
                <a:pt x="792688" y="0"/>
              </a:moveTo>
              <a:lnTo>
                <a:pt x="792688" y="128541"/>
              </a:lnTo>
              <a:lnTo>
                <a:pt x="0" y="128541"/>
              </a:lnTo>
              <a:lnTo>
                <a:pt x="0" y="188623"/>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BDF84A-236B-42E9-8D43-93B2FAEDDBB1}">
      <dsp:nvSpPr>
        <dsp:cNvPr id="0" name=""/>
        <dsp:cNvSpPr/>
      </dsp:nvSpPr>
      <dsp:spPr>
        <a:xfrm>
          <a:off x="1120459" y="1171427"/>
          <a:ext cx="1983053" cy="188623"/>
        </a:xfrm>
        <a:custGeom>
          <a:avLst/>
          <a:gdLst/>
          <a:ahLst/>
          <a:cxnLst/>
          <a:rect l="0" t="0" r="0" b="0"/>
          <a:pathLst>
            <a:path>
              <a:moveTo>
                <a:pt x="1983053" y="0"/>
              </a:moveTo>
              <a:lnTo>
                <a:pt x="1983053" y="128541"/>
              </a:lnTo>
              <a:lnTo>
                <a:pt x="0" y="128541"/>
              </a:lnTo>
              <a:lnTo>
                <a:pt x="0" y="188623"/>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A40D17-2F9E-4011-B834-A6724B249775}">
      <dsp:nvSpPr>
        <dsp:cNvPr id="0" name=""/>
        <dsp:cNvSpPr/>
      </dsp:nvSpPr>
      <dsp:spPr>
        <a:xfrm>
          <a:off x="2779231" y="759590"/>
          <a:ext cx="648563" cy="411837"/>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8F0BB4B-9DD9-47AF-9D9C-6F5D4600F688}">
      <dsp:nvSpPr>
        <dsp:cNvPr id="0" name=""/>
        <dsp:cNvSpPr/>
      </dsp:nvSpPr>
      <dsp:spPr>
        <a:xfrm>
          <a:off x="2851293" y="828049"/>
          <a:ext cx="648563" cy="411837"/>
        </a:xfrm>
        <a:prstGeom prst="roundRect">
          <a:avLst>
            <a:gd name="adj" fmla="val 10000"/>
          </a:avLst>
        </a:prstGeom>
        <a:solidFill>
          <a:schemeClr val="accent5">
            <a:alpha val="90000"/>
            <a:tint val="4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Grand-Father</a:t>
          </a:r>
        </a:p>
      </dsp:txBody>
      <dsp:txXfrm>
        <a:off x="2863355" y="840111"/>
        <a:ext cx="624439" cy="387713"/>
      </dsp:txXfrm>
    </dsp:sp>
    <dsp:sp modelId="{30B45EE4-084C-478B-A3C3-0531AFF7A80D}">
      <dsp:nvSpPr>
        <dsp:cNvPr id="0" name=""/>
        <dsp:cNvSpPr/>
      </dsp:nvSpPr>
      <dsp:spPr>
        <a:xfrm>
          <a:off x="796177" y="1360051"/>
          <a:ext cx="648563" cy="411837"/>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DE7B93F-E1F1-4329-9F7E-2A0EAE401837}">
      <dsp:nvSpPr>
        <dsp:cNvPr id="0" name=""/>
        <dsp:cNvSpPr/>
      </dsp:nvSpPr>
      <dsp:spPr>
        <a:xfrm>
          <a:off x="868240" y="1428510"/>
          <a:ext cx="648563" cy="411837"/>
        </a:xfrm>
        <a:prstGeom prst="roundRect">
          <a:avLst>
            <a:gd name="adj" fmla="val 10000"/>
          </a:avLst>
        </a:prstGeom>
        <a:solidFill>
          <a:schemeClr val="accent5">
            <a:alpha val="90000"/>
            <a:tint val="4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First son</a:t>
          </a:r>
        </a:p>
      </dsp:txBody>
      <dsp:txXfrm>
        <a:off x="880302" y="1440572"/>
        <a:ext cx="624439" cy="387713"/>
      </dsp:txXfrm>
    </dsp:sp>
    <dsp:sp modelId="{F7BA8321-62FF-4490-86E6-8097C24553C5}">
      <dsp:nvSpPr>
        <dsp:cNvPr id="0" name=""/>
        <dsp:cNvSpPr/>
      </dsp:nvSpPr>
      <dsp:spPr>
        <a:xfrm>
          <a:off x="3489" y="1960512"/>
          <a:ext cx="648563" cy="411837"/>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E356BAF-11EE-41F8-B9C4-5C408F83013B}">
      <dsp:nvSpPr>
        <dsp:cNvPr id="0" name=""/>
        <dsp:cNvSpPr/>
      </dsp:nvSpPr>
      <dsp:spPr>
        <a:xfrm>
          <a:off x="75551" y="2028972"/>
          <a:ext cx="648563" cy="411837"/>
        </a:xfrm>
        <a:prstGeom prst="roundRect">
          <a:avLst>
            <a:gd name="adj" fmla="val 10000"/>
          </a:avLst>
        </a:prstGeom>
        <a:solidFill>
          <a:schemeClr val="accent5">
            <a:alpha val="90000"/>
            <a:tint val="4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Daughter</a:t>
          </a:r>
        </a:p>
      </dsp:txBody>
      <dsp:txXfrm>
        <a:off x="87613" y="2041034"/>
        <a:ext cx="624439" cy="387713"/>
      </dsp:txXfrm>
    </dsp:sp>
    <dsp:sp modelId="{33EF4ECA-FDD6-4FDF-AC00-15954AE5A1BF}">
      <dsp:nvSpPr>
        <dsp:cNvPr id="0" name=""/>
        <dsp:cNvSpPr/>
      </dsp:nvSpPr>
      <dsp:spPr>
        <a:xfrm>
          <a:off x="796177" y="1960512"/>
          <a:ext cx="648563" cy="411837"/>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DEF0C3A-5828-4D54-BEDA-AAFBCCB977C6}">
      <dsp:nvSpPr>
        <dsp:cNvPr id="0" name=""/>
        <dsp:cNvSpPr/>
      </dsp:nvSpPr>
      <dsp:spPr>
        <a:xfrm>
          <a:off x="868240" y="2028972"/>
          <a:ext cx="648563" cy="411837"/>
        </a:xfrm>
        <a:prstGeom prst="roundRect">
          <a:avLst>
            <a:gd name="adj" fmla="val 10000"/>
          </a:avLst>
        </a:prstGeom>
        <a:solidFill>
          <a:schemeClr val="accent5">
            <a:alpha val="90000"/>
            <a:tint val="4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Daughter</a:t>
          </a:r>
        </a:p>
      </dsp:txBody>
      <dsp:txXfrm>
        <a:off x="880302" y="2041034"/>
        <a:ext cx="624439" cy="387713"/>
      </dsp:txXfrm>
    </dsp:sp>
    <dsp:sp modelId="{7D1C42FD-B9FE-4F79-A5FF-0DCA36DBCE50}">
      <dsp:nvSpPr>
        <dsp:cNvPr id="0" name=""/>
        <dsp:cNvSpPr/>
      </dsp:nvSpPr>
      <dsp:spPr>
        <a:xfrm>
          <a:off x="1588865" y="1960512"/>
          <a:ext cx="648563" cy="411837"/>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B7ED57F-5CE9-4281-9AE4-0BF6922CA74F}">
      <dsp:nvSpPr>
        <dsp:cNvPr id="0" name=""/>
        <dsp:cNvSpPr/>
      </dsp:nvSpPr>
      <dsp:spPr>
        <a:xfrm>
          <a:off x="1660928" y="2028972"/>
          <a:ext cx="648563" cy="411837"/>
        </a:xfrm>
        <a:prstGeom prst="roundRect">
          <a:avLst>
            <a:gd name="adj" fmla="val 10000"/>
          </a:avLst>
        </a:prstGeom>
        <a:solidFill>
          <a:schemeClr val="accent5">
            <a:alpha val="90000"/>
            <a:tint val="4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Son</a:t>
          </a:r>
        </a:p>
      </dsp:txBody>
      <dsp:txXfrm>
        <a:off x="1672990" y="2041034"/>
        <a:ext cx="624439" cy="387713"/>
      </dsp:txXfrm>
    </dsp:sp>
    <dsp:sp modelId="{D1257E80-ECE8-4AEE-880E-919855C3C448}">
      <dsp:nvSpPr>
        <dsp:cNvPr id="0" name=""/>
        <dsp:cNvSpPr/>
      </dsp:nvSpPr>
      <dsp:spPr>
        <a:xfrm>
          <a:off x="1588865" y="1360051"/>
          <a:ext cx="648563" cy="411837"/>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ADDE244-028F-4FD2-9F6D-4B24EC922AEF}">
      <dsp:nvSpPr>
        <dsp:cNvPr id="0" name=""/>
        <dsp:cNvSpPr/>
      </dsp:nvSpPr>
      <dsp:spPr>
        <a:xfrm>
          <a:off x="1660928" y="1428510"/>
          <a:ext cx="648563" cy="411837"/>
        </a:xfrm>
        <a:prstGeom prst="roundRect">
          <a:avLst>
            <a:gd name="adj" fmla="val 10000"/>
          </a:avLst>
        </a:prstGeom>
        <a:solidFill>
          <a:schemeClr val="accent5">
            <a:alpha val="90000"/>
            <a:tint val="4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Second son</a:t>
          </a:r>
        </a:p>
      </dsp:txBody>
      <dsp:txXfrm>
        <a:off x="1672990" y="1440572"/>
        <a:ext cx="624439" cy="387713"/>
      </dsp:txXfrm>
    </dsp:sp>
    <dsp:sp modelId="{042A9D5B-4A9C-4145-8758-F7645D1D911B}">
      <dsp:nvSpPr>
        <dsp:cNvPr id="0" name=""/>
        <dsp:cNvSpPr/>
      </dsp:nvSpPr>
      <dsp:spPr>
        <a:xfrm>
          <a:off x="2381554" y="1360051"/>
          <a:ext cx="648563" cy="411837"/>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4908DBD-036F-472B-B0FC-0A03EE027AD1}">
      <dsp:nvSpPr>
        <dsp:cNvPr id="0" name=""/>
        <dsp:cNvSpPr/>
      </dsp:nvSpPr>
      <dsp:spPr>
        <a:xfrm>
          <a:off x="2453616" y="1428510"/>
          <a:ext cx="648563" cy="411837"/>
        </a:xfrm>
        <a:prstGeom prst="roundRect">
          <a:avLst>
            <a:gd name="adj" fmla="val 10000"/>
          </a:avLst>
        </a:prstGeom>
        <a:solidFill>
          <a:schemeClr val="accent5">
            <a:alpha val="90000"/>
            <a:tint val="4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Third son</a:t>
          </a:r>
        </a:p>
      </dsp:txBody>
      <dsp:txXfrm>
        <a:off x="2465678" y="1440572"/>
        <a:ext cx="624439" cy="387713"/>
      </dsp:txXfrm>
    </dsp:sp>
    <dsp:sp modelId="{F35DF09E-915D-4196-858E-B24211456A23}">
      <dsp:nvSpPr>
        <dsp:cNvPr id="0" name=""/>
        <dsp:cNvSpPr/>
      </dsp:nvSpPr>
      <dsp:spPr>
        <a:xfrm>
          <a:off x="3174242" y="1360051"/>
          <a:ext cx="648563" cy="411837"/>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BA6591-322D-4E32-9662-3DF96F96B6A0}">
      <dsp:nvSpPr>
        <dsp:cNvPr id="0" name=""/>
        <dsp:cNvSpPr/>
      </dsp:nvSpPr>
      <dsp:spPr>
        <a:xfrm>
          <a:off x="3246305" y="1428510"/>
          <a:ext cx="648563" cy="411837"/>
        </a:xfrm>
        <a:prstGeom prst="roundRect">
          <a:avLst>
            <a:gd name="adj" fmla="val 10000"/>
          </a:avLst>
        </a:prstGeom>
        <a:solidFill>
          <a:schemeClr val="accent5">
            <a:alpha val="90000"/>
            <a:tint val="4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First daughter</a:t>
          </a:r>
        </a:p>
      </dsp:txBody>
      <dsp:txXfrm>
        <a:off x="3258367" y="1440572"/>
        <a:ext cx="624439" cy="387713"/>
      </dsp:txXfrm>
    </dsp:sp>
    <dsp:sp modelId="{3437F043-5958-4F70-A023-6121CBE5D3E3}">
      <dsp:nvSpPr>
        <dsp:cNvPr id="0" name=""/>
        <dsp:cNvSpPr/>
      </dsp:nvSpPr>
      <dsp:spPr>
        <a:xfrm>
          <a:off x="3966931" y="1360051"/>
          <a:ext cx="651228" cy="411837"/>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8698AF2-EB93-4596-8DE2-6E96F3CFFB64}">
      <dsp:nvSpPr>
        <dsp:cNvPr id="0" name=""/>
        <dsp:cNvSpPr/>
      </dsp:nvSpPr>
      <dsp:spPr>
        <a:xfrm>
          <a:off x="4038993" y="1428510"/>
          <a:ext cx="651228" cy="411837"/>
        </a:xfrm>
        <a:prstGeom prst="roundRect">
          <a:avLst>
            <a:gd name="adj" fmla="val 10000"/>
          </a:avLst>
        </a:prstGeom>
        <a:solidFill>
          <a:schemeClr val="accent5">
            <a:alpha val="90000"/>
            <a:tint val="4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Second daughter</a:t>
          </a:r>
        </a:p>
      </dsp:txBody>
      <dsp:txXfrm>
        <a:off x="4051055" y="1440572"/>
        <a:ext cx="627104" cy="387713"/>
      </dsp:txXfrm>
    </dsp:sp>
    <dsp:sp modelId="{E15925BD-DC63-4E3E-8A6B-A665FB25540E}">
      <dsp:nvSpPr>
        <dsp:cNvPr id="0" name=""/>
        <dsp:cNvSpPr/>
      </dsp:nvSpPr>
      <dsp:spPr>
        <a:xfrm>
          <a:off x="4762284" y="1360051"/>
          <a:ext cx="648563" cy="411837"/>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BABCFF0-D05A-48A8-9EB3-030BCFCFE05F}">
      <dsp:nvSpPr>
        <dsp:cNvPr id="0" name=""/>
        <dsp:cNvSpPr/>
      </dsp:nvSpPr>
      <dsp:spPr>
        <a:xfrm>
          <a:off x="4834347" y="1428510"/>
          <a:ext cx="648563" cy="411837"/>
        </a:xfrm>
        <a:prstGeom prst="roundRect">
          <a:avLst>
            <a:gd name="adj" fmla="val 10000"/>
          </a:avLst>
        </a:prstGeom>
        <a:solidFill>
          <a:schemeClr val="accent5">
            <a:alpha val="90000"/>
            <a:tint val="4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Third daughter</a:t>
          </a:r>
        </a:p>
      </dsp:txBody>
      <dsp:txXfrm>
        <a:off x="4846409" y="1440572"/>
        <a:ext cx="624439" cy="38771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7F23DD9ECD14F9EAF2DA84EA2BE1827"/>
        <w:category>
          <w:name w:val="General"/>
          <w:gallery w:val="placeholder"/>
        </w:category>
        <w:types>
          <w:type w:val="bbPlcHdr"/>
        </w:types>
        <w:behaviors>
          <w:behavior w:val="content"/>
        </w:behaviors>
        <w:guid w:val="{37ACC451-ED9A-4208-B899-C9497E5BE83B}"/>
      </w:docPartPr>
      <w:docPartBody>
        <w:p w:rsidR="00BC39C6" w:rsidRDefault="00893F1F" w:rsidP="00893F1F">
          <w:pPr>
            <w:pStyle w:val="37F23DD9ECD14F9EAF2DA84EA2BE1827"/>
          </w:pPr>
          <w:r>
            <w:rPr>
              <w:rFonts w:asciiTheme="majorHAnsi" w:eastAsiaTheme="majorEastAsia" w:hAnsiTheme="majorHAnsi" w:cstheme="majorBidi"/>
              <w:caps/>
              <w:color w:val="5B9BD5" w:themeColor="accent1"/>
              <w:sz w:val="80"/>
              <w:szCs w:val="80"/>
            </w:rPr>
            <w:t>[Document title]</w:t>
          </w:r>
        </w:p>
      </w:docPartBody>
    </w:docPart>
    <w:docPart>
      <w:docPartPr>
        <w:name w:val="20EBD475B2E0413986DB2E5C4CE7606C"/>
        <w:category>
          <w:name w:val="General"/>
          <w:gallery w:val="placeholder"/>
        </w:category>
        <w:types>
          <w:type w:val="bbPlcHdr"/>
        </w:types>
        <w:behaviors>
          <w:behavior w:val="content"/>
        </w:behaviors>
        <w:guid w:val="{04E535C1-C4BD-413A-A559-40CB745FBEF6}"/>
      </w:docPartPr>
      <w:docPartBody>
        <w:p w:rsidR="00BC39C6" w:rsidRDefault="00893F1F" w:rsidP="00893F1F">
          <w:pPr>
            <w:pStyle w:val="20EBD475B2E0413986DB2E5C4CE7606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F1F"/>
    <w:rsid w:val="00580EB9"/>
    <w:rsid w:val="00893F1F"/>
    <w:rsid w:val="00931A28"/>
    <w:rsid w:val="00B142F4"/>
    <w:rsid w:val="00B71B4E"/>
    <w:rsid w:val="00BC3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D33121FDBD495C83A779779D7FBF09">
    <w:name w:val="8FD33121FDBD495C83A779779D7FBF09"/>
    <w:rsid w:val="00893F1F"/>
  </w:style>
  <w:style w:type="paragraph" w:customStyle="1" w:styleId="86EE57C73AA541A7AA6A93DAC5FFCE37">
    <w:name w:val="86EE57C73AA541A7AA6A93DAC5FFCE37"/>
    <w:rsid w:val="00893F1F"/>
  </w:style>
  <w:style w:type="paragraph" w:customStyle="1" w:styleId="37F23DD9ECD14F9EAF2DA84EA2BE1827">
    <w:name w:val="37F23DD9ECD14F9EAF2DA84EA2BE1827"/>
    <w:rsid w:val="00893F1F"/>
  </w:style>
  <w:style w:type="paragraph" w:customStyle="1" w:styleId="20EBD475B2E0413986DB2E5C4CE7606C">
    <w:name w:val="20EBD475B2E0413986DB2E5C4CE7606C"/>
    <w:rsid w:val="00893F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59857F-97B4-48B2-97D6-DA79A50C8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web development</vt:lpstr>
    </vt:vector>
  </TitlesOfParts>
  <Company>mizA sheikh</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development</dc:title>
  <dc:subject/>
  <dc:creator>Windows User</dc:creator>
  <cp:keywords/>
  <dc:description/>
  <cp:lastModifiedBy>Windows User</cp:lastModifiedBy>
  <cp:revision>8</cp:revision>
  <dcterms:created xsi:type="dcterms:W3CDTF">2023-02-11T20:54:00Z</dcterms:created>
  <dcterms:modified xsi:type="dcterms:W3CDTF">2023-04-02T19:38:00Z</dcterms:modified>
</cp:coreProperties>
</file>