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38F93" w14:textId="77777777" w:rsidR="00B1639A" w:rsidRDefault="0057719B">
      <w:r>
        <w:t>Castle Crusher</w:t>
      </w:r>
    </w:p>
    <w:p w14:paraId="3ED7E626" w14:textId="77777777" w:rsidR="0057719B" w:rsidRDefault="0057719B"/>
    <w:p w14:paraId="7BA5216F" w14:textId="77777777" w:rsidR="0057719B" w:rsidRDefault="0057719B">
      <w:bookmarkStart w:id="0" w:name="_GoBack"/>
      <w:bookmarkEnd w:id="0"/>
    </w:p>
    <w:sectPr w:rsidR="0057719B" w:rsidSect="000E3C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35"/>
    <w:rsid w:val="000E3CFD"/>
    <w:rsid w:val="0057719B"/>
    <w:rsid w:val="00B1639A"/>
    <w:rsid w:val="00C4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A85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Company>NDSU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Clayton</dc:creator>
  <cp:keywords/>
  <dc:description/>
  <cp:lastModifiedBy>Rachelle Clayton</cp:lastModifiedBy>
  <cp:revision>2</cp:revision>
  <dcterms:created xsi:type="dcterms:W3CDTF">2015-04-08T14:35:00Z</dcterms:created>
  <dcterms:modified xsi:type="dcterms:W3CDTF">2015-04-08T14:36:00Z</dcterms:modified>
</cp:coreProperties>
</file>