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Garamond" w:cs="Garamond" w:eastAsia="Garamond" w:hAnsi="Garamond"/>
          <w:b/>
          <w:bCs/>
          <w:color w:val="1F3864"/>
          <w:sz w:val="44"/>
          <w:szCs w:val="44"/>
        </w:rPr>
        <w:t xml:space="preserve">Ahmed Mishqat</w:t>
      </w:r>
    </w:p>
    <w:p>
      <w:pPr>
        <w:spacing w:after="40" w:before="0"/>
        <w:jc w:val="center"/>
      </w:pPr>
      <w:r>
        <w:rPr>
          <w:rFonts w:ascii="Garamond" w:cs="Garamond" w:eastAsia="Garamond" w:hAnsi="Garamond"/>
          <w:color w:val="555555"/>
          <w:sz w:val="18"/>
          <w:szCs w:val="18"/>
        </w:rPr>
        <w:t xml:space="preserve">+44 07881 598613  ·  Manchester, UK  ·  mishqat0612@gmail.com  ·  LinkedIn  ·  GitHub  ·  mishqat.github.io</w:t>
      </w:r>
    </w:p>
    <w:p>
      <w:pPr>
        <w:spacing w:after="50" w:before="180"/>
      </w:pPr>
      <w:r>
        <w:rPr>
          <w:rFonts w:ascii="Garamond" w:cs="Garamond" w:eastAsia="Garamond" w:hAnsi="Garamond"/>
          <w:b/>
          <w:bCs/>
          <w:caps/>
          <w:color w:val="1F3864"/>
          <w:spacing w:val="40"/>
          <w:sz w:val="24"/>
          <w:szCs w:val="24"/>
        </w:rPr>
        <w:t xml:space="preserve">Profile</w:t>
      </w:r>
    </w:p>
    <w:p>
      <w:pPr>
        <w:pBdr>
          <w:bottom w:val="single" w:color="2E5FA3" w:sz="8" w:space="1"/>
        </w:pBdr>
        <w:spacing w:after="60" w:before="0"/>
      </w:pPr>
    </w:p>
    <w:p>
      <w:pPr>
        <w:spacing w:after="40" w:before="40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Second-year BEng Mechanical Engineering student at the University of Manchester (First-Class Honours, Bicentenary Global Futures Scholar) with a broad engineering skillset spanning structural simulation, computational fluid dynamics, CAD design, robotics, and software development. Experienced in taking projects from concept through to physical prototype — with two IMechE competition wins this year as proof. Equally comfortable writing Python data-analysis pipelines, running FEA in Abaqus, or building and debugging embedded hardware at 2am the night before a deadline. Interested in roles and opportunities at the intersection of advanced engineering, simulation, and manufacturing.</w:t>
      </w:r>
    </w:p>
    <w:p>
      <w:pPr>
        <w:spacing w:after="50" w:before="180"/>
      </w:pPr>
      <w:r>
        <w:rPr>
          <w:rFonts w:ascii="Garamond" w:cs="Garamond" w:eastAsia="Garamond" w:hAnsi="Garamond"/>
          <w:b/>
          <w:bCs/>
          <w:caps/>
          <w:color w:val="1F3864"/>
          <w:spacing w:val="40"/>
          <w:sz w:val="24"/>
          <w:szCs w:val="24"/>
        </w:rPr>
        <w:t xml:space="preserve">Education</w:t>
      </w:r>
    </w:p>
    <w:p>
      <w:pPr>
        <w:pBdr>
          <w:bottom w:val="single" w:color="2E5FA3" w:sz="8" w:space="1"/>
        </w:pBd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The University of Manchester — BEng Mechanical Engineering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2024 – 2026 (Expected)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Classification: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First-Class Honours (First Year)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Scholarship: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Bicentenary Global Futures Scholarship — the University’s highest merit-based international award.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Relevant Modules: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Fluid Mechanics, Thermodynamics, Materials Science (microstructure, phase diagrams, deformation mechanisms, creep, weld metallurgy), Structures, Manufacturing Engineering, Mechanical Engineering Systems (ICE &amp; Jet Engines)</w:t>
      </w:r>
    </w:p>
    <w:p>
      <w:pP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Mastermind English Medium School — CAIE A Levels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2022 – 2024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Grades: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Physics (A*), Chemistry (A*), Mathematics (A*)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Awards: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Daily Star Award for Outstanding Academic Achievement; Intra-School Olympiad and Sports Awards</w:t>
      </w:r>
    </w:p>
    <w:p>
      <w:pPr>
        <w:spacing w:after="50" w:before="180"/>
      </w:pPr>
      <w:r>
        <w:rPr>
          <w:rFonts w:ascii="Garamond" w:cs="Garamond" w:eastAsia="Garamond" w:hAnsi="Garamond"/>
          <w:b/>
          <w:bCs/>
          <w:caps/>
          <w:color w:val="1F3864"/>
          <w:spacing w:val="40"/>
          <w:sz w:val="24"/>
          <w:szCs w:val="24"/>
        </w:rPr>
        <w:t xml:space="preserve">Technical Skills</w:t>
      </w:r>
    </w:p>
    <w:p>
      <w:pPr>
        <w:pBdr>
          <w:bottom w:val="single" w:color="2E5FA3" w:sz="8" w:space="1"/>
        </w:pBdr>
        <w:spacing w:after="60" w:before="0"/>
      </w:pP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CAD &amp; Design: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SolidWorks, Fusion 360 — Part &amp; Assembly Modelling, Engineering Drawings, Design-for-Manufacture, Topological Optimisation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Structural FEA: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SolidWorks Simulation (stress &amp; displacement studies, mesh convergence); Abaqus (nonlinear &amp; contact analysis)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CFD: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Siemens Star-CCM+ — turbulence modelling, parametric mesh studies, post-processing and result interpretation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Materials &amp; Characterisation: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Microstructure–property relationships, deformation and fracture mechanisms, creep, weld metallurgy; DBTT and impact energy data modelling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Workshop &amp; Manufacturing: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Lathe &amp; Milling, MIG/TIG Welding, 3D Printing, Bench Work, Assembly &amp; Tolerancing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Programming &amp; Data Analysis: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Python (NumPy, SciPy, Matplotlib), curve fitting, Monte Carlo uncertainty estimation, FFT-based signal analysis, GUI development (Tkinter)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Robotics &amp; Mechatronics: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Arduino &amp; Raspberry Pi, DC/Servo Motor Control, H-Bridge Drivers, Ultrasonic &amp; IMU Sensing, Wireless Communication (Bluetooth, RF)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Web &amp; Communication: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Static site development (HTML/CSS/JS, GitHub Pages); technical documentation, engineering drawing production, competition presentation</w:t>
      </w:r>
    </w:p>
    <w:p>
      <w:pPr>
        <w:spacing w:after="50" w:before="180"/>
      </w:pPr>
      <w:r>
        <w:rPr>
          <w:rFonts w:ascii="Garamond" w:cs="Garamond" w:eastAsia="Garamond" w:hAnsi="Garamond"/>
          <w:b/>
          <w:bCs/>
          <w:caps/>
          <w:color w:val="1F3864"/>
          <w:spacing w:val="40"/>
          <w:sz w:val="24"/>
          <w:szCs w:val="24"/>
        </w:rPr>
        <w:t xml:space="preserve">Projects</w:t>
      </w:r>
    </w:p>
    <w:p>
      <w:pPr>
        <w:pBdr>
          <w:bottom w:val="single" w:color="2E5FA3" w:sz="8" w:space="1"/>
        </w:pBd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IMechE Design Challenge 2026 — 1st Place, NW Regional Heat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Spring 2026</w:t>
      </w:r>
    </w:p>
    <w:p>
      <w:pPr>
        <w:spacing w:after="28" w:before="0"/>
      </w:pP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Autonomous Pipe-Climbing Robot — Advancing to National Finals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Concept &amp; Design Leadership: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Drove the core mechanical architecture from ideation to competition build, establishing the clamping-and-climbing system that defined the team’s design direction throughout.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Topological Optimisation &amp; FEA: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Proposed and executed topology optimisation on primary structural components in SolidWorks, reducing part mass and material usage by over 30% — validated through iterative stress and displacement studies with mesh convergence checks.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Motor Selection &amp; Torque Analysis: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Performed analytical torque and load calculations to specify drive and clamping motor requirements, ensuring reliable grip force and climbing performance across the full range of pipe diameters in scope.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Control &amp; Sensor Fusion: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Authored the Arduino control architecture; when the ultrasonic module proved unreliable at extended range, developed a dead-reckoning algorithm from motor pulse timing that matched direct sensor accuracy.</w:t>
      </w:r>
    </w:p>
    <w:p>
      <w:pP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IMechE CADathon 2026 — 2nd Place, Sustainability Category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Spring 2026</w:t>
      </w:r>
    </w:p>
    <w:p>
      <w:pPr>
        <w:spacing w:after="28" w:before="0"/>
      </w:pP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CrushIt: Gamified Pedal Can Crusher — SDG 11  ·  8-Hour Design Sprint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Concept Origination: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Identified that aluminium cans are chronically under-recycled at high-footfall events not from apathy but from passive infrastructure — proposed CrushIt, a pedal-powered, gamified can crusher that makes recycling the fun option.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Incentivisation Design: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Developed a dual-sided competitive engagement mechanic that transformed a mundane waste action into a participatory experience — the key differentiator noted by the judging panel.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Mechanical Design &amp; Materials: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Engineered the toggle linkage, pre-puncture spike platform, drainage system, and safety interlock; specified materials (304 SS, HDPE, galvanised mild steel, PP) with corrosion, fatigue, and recyclability justifications.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b/>
          <w:bCs/>
          <w:color w:val="111111"/>
          <w:sz w:val="19"/>
          <w:szCs w:val="19"/>
        </w:rPr>
        <w:t xml:space="preserve">End-to-End Delivery:</w:t>
      </w:r>
      <w:r>
        <w:rPr>
          <w:rFonts w:ascii="Garamond" w:cs="Garamond" w:eastAsia="Garamond" w:hAnsi="Garamond"/>
          <w:color w:val="111111"/>
          <w:sz w:val="19"/>
          <w:szCs w:val="19"/>
        </w:rPr>
        <w:t xml:space="preserve"> Led SolidWorks CAD and full presentation deck within the 8-hour window, coordinating design intent, cost analysis, and SDG alignment narrative under competition time pressure.</w:t>
      </w:r>
    </w:p>
    <w:p>
      <w:pP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Hack-A-Bot: Toxic Waste Disposal Rover, RoboSoc UoM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Spring 2025</w:t>
      </w:r>
    </w:p>
    <w:p>
      <w:pPr>
        <w:spacing w:after="28" w:before="0"/>
      </w:pP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24-Hour Robotics Hackathon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Built a fully functional remotely controlled rover in 24 hours to transport a sensor-equipped payload across an obstacle course: DC-motor chassis, Arduino Uno with Bluetooth wireless control, and a servo-actuated claw-and-elevator lifting system with custom SolidWorks parts.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Delivered an innovative claw-and-elevator mechanism under extreme time pressure; reinforced rapid systems integration, hardware debugging, and high-stakes team decision-making.</w:t>
      </w:r>
    </w:p>
    <w:p>
      <w:pP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Robotic Arm Poker Dealer, RoboSoc UoM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Spring 2025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Designed structural components for a servo-driven robotic arm in SolidWorks, 3D-printed and assembled custom parts, iterating hardware through progressive testing cycles.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Identified and documented root cause of actuation failure (actuator-mass mismatch) as a structured engineering lesson in design-for-load.</w:t>
      </w:r>
    </w:p>
    <w:p>
      <w:pP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Software &amp; Portfolio Projects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2020 – Present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Built and deployed a personal engineering portfolio website using HTML, CSS, JavaScript, and GitHub Pages — showcasing project writeups, CAD work, and technical documentation (mishqat.github.io).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Developed Python GUI tools including a scientific calculator (NumPy), password manager, and text editor (Tkinter); practised algorithmic problem-solving through Codewars.</w:t>
      </w:r>
    </w:p>
    <w:p>
      <w:pPr>
        <w:spacing w:after="50" w:before="180"/>
      </w:pPr>
      <w:r>
        <w:rPr>
          <w:rFonts w:ascii="Garamond" w:cs="Garamond" w:eastAsia="Garamond" w:hAnsi="Garamond"/>
          <w:b/>
          <w:bCs/>
          <w:caps/>
          <w:color w:val="1F3864"/>
          <w:spacing w:val="40"/>
          <w:sz w:val="24"/>
          <w:szCs w:val="24"/>
        </w:rPr>
        <w:t xml:space="preserve">Leadership &amp; Extra-Curricular</w:t>
      </w:r>
    </w:p>
    <w:p>
      <w:pPr>
        <w:pBdr>
          <w:bottom w:val="single" w:color="2E5FA3" w:sz="8" w:space="1"/>
        </w:pBdr>
        <w:spacing w:after="60" w:before="0"/>
      </w:pPr>
    </w:p>
    <w:p>
      <w:pPr>
        <w:tabs>
          <w:tab w:val="right" w:pos="9360"/>
        </w:tabs>
        <w:spacing w:after="30" w:before="130"/>
      </w:pPr>
      <w:r>
        <w:rPr>
          <w:rFonts w:ascii="Garamond" w:cs="Garamond" w:eastAsia="Garamond" w:hAnsi="Garamond"/>
          <w:b/>
          <w:bCs/>
          <w:color w:val="111111"/>
          <w:sz w:val="20"/>
          <w:szCs w:val="20"/>
        </w:rPr>
        <w:t xml:space="preserve">President — Mathematics Club, Mastermind English Medium School</w:t>
      </w:r>
      <w:r>
        <w:rPr>
          <w:rFonts w:ascii="Garamond" w:cs="Garamond" w:eastAsia="Garamond" w:hAnsi="Garamond"/>
          <w:i/>
          <w:iCs/>
          <w:color w:val="555555"/>
          <w:sz w:val="19"/>
          <w:szCs w:val="19"/>
        </w:rPr>
        <w:t xml:space="preserve">	2023 – 2024</w:t>
      </w:r>
    </w:p>
    <w:p>
      <w:pPr>
        <w:pStyle w:val="ListParagraph"/>
        <w:numPr>
          <w:ilvl w:val="0"/>
          <w:numId w:val="2"/>
        </w:numPr>
        <w:spacing w:after="26" w:before="26"/>
      </w:pPr>
      <w:r>
        <w:rPr>
          <w:rFonts w:ascii="Garamond" w:cs="Garamond" w:eastAsia="Garamond" w:hAnsi="Garamond"/>
          <w:color w:val="111111"/>
          <w:sz w:val="19"/>
          <w:szCs w:val="19"/>
        </w:rPr>
        <w:t xml:space="preserve">Planned and directed Highschool Math-Fest, an annual competition with 70+ volunteers and 1,000+ participants; managed operations, logistics, and real-time problem-solving under pressure.</w:t>
      </w:r>
    </w:p>
    <w:sectPr>
      <w:pgSz w:w="12240" w:h="15840" w:orient="portrait"/>
      <w:pgMar w:top="860" w:right="1080" w:bottom="86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aramond" w:cs="Garamond" w:eastAsia="Garamond" w:hAnsi="Garamond"/>
        <w:color w:val="111111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2026-05-27T00:37:58.620Z</dcterms:created>
  <dcterms:modified xsi:type="dcterms:W3CDTF">2026-05-27T00:37:58.641Z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