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67250DCE" w:rsidR="00475026" w:rsidRPr="006B4E27" w:rsidRDefault="006B4E27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74BA00F0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B1640E">
        <w:rPr>
          <w:rFonts w:cs="Times New Roman"/>
          <w:szCs w:val="28"/>
        </w:rPr>
        <w:t>Системный анализ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69019773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2E2163">
        <w:rPr>
          <w:rFonts w:cs="Times New Roman"/>
          <w:szCs w:val="28"/>
          <w:u w:val="single"/>
        </w:rPr>
        <w:t>221379</w:t>
      </w:r>
      <w:r>
        <w:rPr>
          <w:rFonts w:cs="Times New Roman"/>
          <w:szCs w:val="28"/>
        </w:rPr>
        <w:tab/>
        <w:t xml:space="preserve">Группа </w:t>
      </w:r>
      <w:r w:rsidR="00FA33E0">
        <w:rPr>
          <w:rFonts w:cs="Times New Roman"/>
          <w:szCs w:val="28"/>
          <w:u w:val="single"/>
        </w:rPr>
        <w:t>ИВ</w:t>
      </w:r>
      <w:bookmarkStart w:id="0" w:name="_GoBack"/>
      <w:bookmarkEnd w:id="0"/>
      <w:r>
        <w:rPr>
          <w:rFonts w:cs="Times New Roman"/>
          <w:szCs w:val="28"/>
          <w:u w:val="single"/>
        </w:rPr>
        <w:t>Т-</w:t>
      </w:r>
      <w:r w:rsidR="00B1640E">
        <w:rPr>
          <w:rFonts w:cs="Times New Roman"/>
          <w:szCs w:val="28"/>
          <w:u w:val="single"/>
        </w:rPr>
        <w:t>22-оз</w:t>
      </w:r>
      <w:r w:rsidR="000E7EA5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EA78286" w14:textId="77777777" w:rsidR="000E7EA5" w:rsidRDefault="000E7EA5" w:rsidP="000E7EA5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58106FB0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>
        <w:rPr>
          <w:rFonts w:cs="Times New Roman"/>
          <w:szCs w:val="28"/>
        </w:rPr>
        <w:t>П. В. Кожевникова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1E560517" w14:textId="77777777" w:rsidR="00475026" w:rsidRDefault="00475026" w:rsidP="00DD34FA">
      <w:pPr>
        <w:ind w:firstLine="0"/>
        <w:jc w:val="center"/>
        <w:rPr>
          <w:rFonts w:cs="Times New Roman"/>
        </w:rPr>
      </w:pPr>
    </w:p>
    <w:p w14:paraId="650DF871" w14:textId="77777777" w:rsidR="00475026" w:rsidRDefault="00475026" w:rsidP="00DD34FA">
      <w:pPr>
        <w:ind w:firstLine="0"/>
        <w:jc w:val="center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74BAB698" w14:textId="77777777" w:rsidR="006B4E27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  <w:sectPr w:rsidR="006B4E27" w:rsidSect="006B4E2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202</w:t>
      </w:r>
      <w:r w:rsidR="00B1640E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59C9C4D" w14:textId="77777777" w:rsidR="00E92EB9" w:rsidRDefault="00667C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84328" w:history="1">
            <w:r w:rsidR="00E92EB9" w:rsidRPr="005273B9">
              <w:rPr>
                <w:rStyle w:val="a4"/>
                <w:noProof/>
              </w:rPr>
              <w:t>ЗАДАНИЕ 1</w:t>
            </w:r>
            <w:r w:rsidR="00E92EB9">
              <w:rPr>
                <w:noProof/>
                <w:webHidden/>
              </w:rPr>
              <w:tab/>
            </w:r>
            <w:r w:rsidR="00E92EB9">
              <w:rPr>
                <w:noProof/>
                <w:webHidden/>
              </w:rPr>
              <w:fldChar w:fldCharType="begin"/>
            </w:r>
            <w:r w:rsidR="00E92EB9">
              <w:rPr>
                <w:noProof/>
                <w:webHidden/>
              </w:rPr>
              <w:instrText xml:space="preserve"> PAGEREF _Toc154484328 \h </w:instrText>
            </w:r>
            <w:r w:rsidR="00E92EB9">
              <w:rPr>
                <w:noProof/>
                <w:webHidden/>
              </w:rPr>
            </w:r>
            <w:r w:rsidR="00E92EB9">
              <w:rPr>
                <w:noProof/>
                <w:webHidden/>
              </w:rPr>
              <w:fldChar w:fldCharType="separate"/>
            </w:r>
            <w:r w:rsidR="00E92EB9">
              <w:rPr>
                <w:noProof/>
                <w:webHidden/>
              </w:rPr>
              <w:t>3</w:t>
            </w:r>
            <w:r w:rsidR="00E92EB9">
              <w:rPr>
                <w:noProof/>
                <w:webHidden/>
              </w:rPr>
              <w:fldChar w:fldCharType="end"/>
            </w:r>
          </w:hyperlink>
        </w:p>
        <w:p w14:paraId="14253727" w14:textId="77777777" w:rsidR="00E92EB9" w:rsidRDefault="00F22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84329" w:history="1">
            <w:r w:rsidR="00E92EB9" w:rsidRPr="005273B9">
              <w:rPr>
                <w:rStyle w:val="a4"/>
                <w:noProof/>
              </w:rPr>
              <w:t>ЗАДАНИЕ 2</w:t>
            </w:r>
            <w:r w:rsidR="00E92EB9">
              <w:rPr>
                <w:noProof/>
                <w:webHidden/>
              </w:rPr>
              <w:tab/>
            </w:r>
            <w:r w:rsidR="00E92EB9">
              <w:rPr>
                <w:noProof/>
                <w:webHidden/>
              </w:rPr>
              <w:fldChar w:fldCharType="begin"/>
            </w:r>
            <w:r w:rsidR="00E92EB9">
              <w:rPr>
                <w:noProof/>
                <w:webHidden/>
              </w:rPr>
              <w:instrText xml:space="preserve"> PAGEREF _Toc154484329 \h </w:instrText>
            </w:r>
            <w:r w:rsidR="00E92EB9">
              <w:rPr>
                <w:noProof/>
                <w:webHidden/>
              </w:rPr>
            </w:r>
            <w:r w:rsidR="00E92EB9">
              <w:rPr>
                <w:noProof/>
                <w:webHidden/>
              </w:rPr>
              <w:fldChar w:fldCharType="separate"/>
            </w:r>
            <w:r w:rsidR="00E92EB9">
              <w:rPr>
                <w:noProof/>
                <w:webHidden/>
              </w:rPr>
              <w:t>7</w:t>
            </w:r>
            <w:r w:rsidR="00E92EB9">
              <w:rPr>
                <w:noProof/>
                <w:webHidden/>
              </w:rPr>
              <w:fldChar w:fldCharType="end"/>
            </w:r>
          </w:hyperlink>
        </w:p>
        <w:p w14:paraId="72C18C56" w14:textId="77777777" w:rsidR="00E92EB9" w:rsidRDefault="00F22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84330" w:history="1">
            <w:r w:rsidR="00E92EB9" w:rsidRPr="005273B9">
              <w:rPr>
                <w:rStyle w:val="a4"/>
                <w:noProof/>
              </w:rPr>
              <w:t>ЗАДАНИЕ 3</w:t>
            </w:r>
            <w:r w:rsidR="00E92EB9">
              <w:rPr>
                <w:noProof/>
                <w:webHidden/>
              </w:rPr>
              <w:tab/>
            </w:r>
            <w:r w:rsidR="00E92EB9">
              <w:rPr>
                <w:noProof/>
                <w:webHidden/>
              </w:rPr>
              <w:fldChar w:fldCharType="begin"/>
            </w:r>
            <w:r w:rsidR="00E92EB9">
              <w:rPr>
                <w:noProof/>
                <w:webHidden/>
              </w:rPr>
              <w:instrText xml:space="preserve"> PAGEREF _Toc154484330 \h </w:instrText>
            </w:r>
            <w:r w:rsidR="00E92EB9">
              <w:rPr>
                <w:noProof/>
                <w:webHidden/>
              </w:rPr>
            </w:r>
            <w:r w:rsidR="00E92EB9">
              <w:rPr>
                <w:noProof/>
                <w:webHidden/>
              </w:rPr>
              <w:fldChar w:fldCharType="separate"/>
            </w:r>
            <w:r w:rsidR="00E92EB9">
              <w:rPr>
                <w:noProof/>
                <w:webHidden/>
              </w:rPr>
              <w:t>11</w:t>
            </w:r>
            <w:r w:rsidR="00E92EB9">
              <w:rPr>
                <w:noProof/>
                <w:webHidden/>
              </w:rPr>
              <w:fldChar w:fldCharType="end"/>
            </w:r>
          </w:hyperlink>
        </w:p>
        <w:p w14:paraId="0631AFCA" w14:textId="77777777" w:rsidR="00E92EB9" w:rsidRDefault="00F22F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84331" w:history="1">
            <w:r w:rsidR="00E92EB9" w:rsidRPr="005273B9">
              <w:rPr>
                <w:rStyle w:val="a4"/>
                <w:noProof/>
              </w:rPr>
              <w:t>ЗАДАНИЕ 4</w:t>
            </w:r>
            <w:r w:rsidR="00E92EB9">
              <w:rPr>
                <w:noProof/>
                <w:webHidden/>
              </w:rPr>
              <w:tab/>
            </w:r>
            <w:r w:rsidR="00E92EB9">
              <w:rPr>
                <w:noProof/>
                <w:webHidden/>
              </w:rPr>
              <w:fldChar w:fldCharType="begin"/>
            </w:r>
            <w:r w:rsidR="00E92EB9">
              <w:rPr>
                <w:noProof/>
                <w:webHidden/>
              </w:rPr>
              <w:instrText xml:space="preserve"> PAGEREF _Toc154484331 \h </w:instrText>
            </w:r>
            <w:r w:rsidR="00E92EB9">
              <w:rPr>
                <w:noProof/>
                <w:webHidden/>
              </w:rPr>
            </w:r>
            <w:r w:rsidR="00E92EB9">
              <w:rPr>
                <w:noProof/>
                <w:webHidden/>
              </w:rPr>
              <w:fldChar w:fldCharType="separate"/>
            </w:r>
            <w:r w:rsidR="00E92EB9">
              <w:rPr>
                <w:noProof/>
                <w:webHidden/>
              </w:rPr>
              <w:t>13</w:t>
            </w:r>
            <w:r w:rsidR="00E92EB9">
              <w:rPr>
                <w:noProof/>
                <w:webHidden/>
              </w:rPr>
              <w:fldChar w:fldCharType="end"/>
            </w:r>
          </w:hyperlink>
        </w:p>
        <w:p w14:paraId="1971CBD9" w14:textId="6B088A0F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</w:p>
    <w:p w14:paraId="2863D5BF" w14:textId="64400490" w:rsidR="00667CFB" w:rsidRDefault="00B1640E" w:rsidP="006B4E27">
      <w:pPr>
        <w:pStyle w:val="1"/>
      </w:pPr>
      <w:bookmarkStart w:id="1" w:name="_Toc154484328"/>
      <w:r>
        <w:lastRenderedPageBreak/>
        <w:t>ЗАДАНИЕ 1</w:t>
      </w:r>
      <w:bookmarkEnd w:id="1"/>
    </w:p>
    <w:p w14:paraId="06FBEEE5" w14:textId="718516C0" w:rsidR="00B1640E" w:rsidRPr="00B1640E" w:rsidRDefault="00B1640E" w:rsidP="00B1640E">
      <w:pPr>
        <w:pStyle w:val="af4"/>
      </w:pPr>
      <w:r w:rsidRPr="00B1640E">
        <w:t>Теория:</w:t>
      </w:r>
    </w:p>
    <w:p w14:paraId="19A57DCD" w14:textId="2DED293F" w:rsidR="001B31B6" w:rsidRDefault="00290295" w:rsidP="00290295">
      <w:r>
        <w:t>Транспортные модели</w:t>
      </w:r>
      <w:r w:rsidR="00B1640E">
        <w:t xml:space="preserve"> –</w:t>
      </w:r>
      <w:r>
        <w:t xml:space="preserve"> специальный класс задач линейного программирования. Эти модели часто описывают перемещение какого-либо товара из пункта </w:t>
      </w:r>
      <w:r w:rsidR="009A72FA">
        <w:t>отправления в</w:t>
      </w:r>
      <w:r>
        <w:t xml:space="preserve"> пункт назначения. Назначение транспортной задачи </w:t>
      </w:r>
      <w:r w:rsidR="006E407C" w:rsidRPr="006E407C">
        <w:t>-</w:t>
      </w:r>
      <w:r>
        <w:t xml:space="preserve"> определить объем перевозок из пунктов отправления в пункты назначения с минимальной суммарной стоимостью перевозок. </w:t>
      </w:r>
    </w:p>
    <w:p w14:paraId="678064E0" w14:textId="77777777" w:rsidR="006001F7" w:rsidRDefault="0038086B" w:rsidP="00290295">
      <w:r>
        <w:t>Учитываются</w:t>
      </w:r>
      <w:r w:rsidR="00290295">
        <w:t xml:space="preserve"> ограничения, налагаемые на объемы грузов, имеющихся в пунктах</w:t>
      </w:r>
      <w:r w:rsidR="00290295" w:rsidRPr="00290295">
        <w:t xml:space="preserve"> </w:t>
      </w:r>
      <w:r w:rsidR="00290295">
        <w:t>отправления, и ограничения, учитывающие потребность грузов</w:t>
      </w:r>
      <w:r w:rsidR="00290295" w:rsidRPr="00290295">
        <w:t xml:space="preserve"> </w:t>
      </w:r>
      <w:r w:rsidR="00290295">
        <w:t>в пунктах назначения. В транспортной модели предполагается, что стоимость</w:t>
      </w:r>
      <w:r w:rsidR="00290295" w:rsidRPr="00290295">
        <w:t xml:space="preserve"> </w:t>
      </w:r>
      <w:r w:rsidR="00290295">
        <w:t xml:space="preserve">перевозки по какому-либо маршруту прямо пропорциональна объему груза, перевозимого по этому маршруту. </w:t>
      </w:r>
    </w:p>
    <w:p w14:paraId="07039B5C" w14:textId="5E90790A" w:rsidR="00290295" w:rsidRDefault="00290295" w:rsidP="00290295">
      <w:r>
        <w:t>В общем случае транспортн</w:t>
      </w:r>
      <w:r w:rsidR="00F42A46">
        <w:t xml:space="preserve">ая </w:t>
      </w:r>
      <w:r w:rsidR="002910E5">
        <w:t>модель применяется</w:t>
      </w:r>
      <w:r>
        <w:t xml:space="preserve"> для описания ситуаций, связанных с управлением запасами, управлением</w:t>
      </w:r>
      <w:r w:rsidRPr="00290295">
        <w:t xml:space="preserve"> </w:t>
      </w:r>
      <w:r>
        <w:t>движением капиталов, составлением расписаний, назначением персонала и др.</w:t>
      </w:r>
    </w:p>
    <w:p w14:paraId="7017B125" w14:textId="77777777" w:rsidR="00B1640E" w:rsidRDefault="00A21C7D" w:rsidP="00B1640E">
      <w:r>
        <w:t>Т</w:t>
      </w:r>
      <w:r w:rsidR="00290295">
        <w:t>ранспортная задача может быть решена как обычная задача линейного программирования, ее специальная структура позволяет разработать алгоритм с упрощенными вычислениями, основанный на симплексных отношениях</w:t>
      </w:r>
      <w:r w:rsidR="00290295" w:rsidRPr="00290295">
        <w:t xml:space="preserve"> </w:t>
      </w:r>
      <w:r w:rsidR="00290295">
        <w:t>двойственности.</w:t>
      </w:r>
    </w:p>
    <w:p w14:paraId="127C5F77" w14:textId="77777777" w:rsidR="002E2163" w:rsidRDefault="002E2163" w:rsidP="00B1640E"/>
    <w:p w14:paraId="29D8DD5A" w14:textId="285215B6" w:rsidR="00B1640E" w:rsidRDefault="00B1640E" w:rsidP="00B1640E">
      <w:pPr>
        <w:pStyle w:val="af4"/>
      </w:pPr>
      <w:r>
        <w:t>Постановка задачи:</w:t>
      </w:r>
    </w:p>
    <w:p w14:paraId="063B8D63" w14:textId="1E43F0A6" w:rsidR="002E2163" w:rsidRDefault="002E2163" w:rsidP="002E2163">
      <w:r>
        <w:t>Для строительства дорог необходим гравий в количестве 130, 220, 60 и 70 единиц, который может быть поставлен из карьеров. Запасы гравия в этих карьерах составляют 120, 280 и 160 единиц соответственно, а тарифы перевозок представлены матрицей</w:t>
      </w:r>
    </w:p>
    <w:tbl>
      <w:tblPr>
        <w:tblStyle w:val="a9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536"/>
        <w:gridCol w:w="567"/>
        <w:gridCol w:w="567"/>
        <w:gridCol w:w="567"/>
      </w:tblGrid>
      <w:tr w:rsidR="002E2163" w14:paraId="78FFB082" w14:textId="77777777" w:rsidTr="002E2163">
        <w:tc>
          <w:tcPr>
            <w:tcW w:w="740" w:type="dxa"/>
            <w:vMerge w:val="restart"/>
            <w:vAlign w:val="center"/>
          </w:tcPr>
          <w:p w14:paraId="3AA30D5F" w14:textId="2634A2DC" w:rsidR="002E2163" w:rsidRDefault="002E2163" w:rsidP="002E2163">
            <w:pPr>
              <w:ind w:firstLine="0"/>
            </w:pPr>
            <w:r>
              <w:t xml:space="preserve">С = </w:t>
            </w:r>
          </w:p>
        </w:tc>
        <w:tc>
          <w:tcPr>
            <w:tcW w:w="536" w:type="dxa"/>
            <w:vAlign w:val="center"/>
          </w:tcPr>
          <w:p w14:paraId="1C44CB28" w14:textId="4C589B20" w:rsidR="002E2163" w:rsidRDefault="002E2163" w:rsidP="002E216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632889D" w14:textId="7E440638" w:rsidR="002E2163" w:rsidRDefault="002E2163" w:rsidP="002E216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2BAFA2AA" w14:textId="12AF8C41" w:rsidR="002E2163" w:rsidRDefault="002E2163" w:rsidP="002E2163">
            <w:pPr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14:paraId="0C000D02" w14:textId="73A46177" w:rsidR="002E2163" w:rsidRDefault="002E2163" w:rsidP="002E2163">
            <w:pPr>
              <w:ind w:firstLine="0"/>
              <w:jc w:val="center"/>
            </w:pPr>
            <w:r>
              <w:t>5</w:t>
            </w:r>
          </w:p>
        </w:tc>
      </w:tr>
      <w:tr w:rsidR="002E2163" w14:paraId="3324FB25" w14:textId="77777777" w:rsidTr="002E2163">
        <w:tc>
          <w:tcPr>
            <w:tcW w:w="740" w:type="dxa"/>
            <w:vMerge/>
            <w:vAlign w:val="center"/>
          </w:tcPr>
          <w:p w14:paraId="04236091" w14:textId="77777777" w:rsidR="002E2163" w:rsidRDefault="002E2163" w:rsidP="002E2163">
            <w:pPr>
              <w:ind w:firstLine="0"/>
            </w:pPr>
          </w:p>
        </w:tc>
        <w:tc>
          <w:tcPr>
            <w:tcW w:w="536" w:type="dxa"/>
            <w:vAlign w:val="center"/>
          </w:tcPr>
          <w:p w14:paraId="5C3C5F89" w14:textId="043C19DB" w:rsidR="002E2163" w:rsidRDefault="002E2163" w:rsidP="002E2163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329E1D7" w14:textId="10B89159" w:rsidR="002E2163" w:rsidRDefault="002E2163" w:rsidP="002E2163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8C9AB21" w14:textId="13ACABF2" w:rsidR="002E2163" w:rsidRDefault="002E2163" w:rsidP="002E2163">
            <w:pPr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BB6E966" w14:textId="624D279F" w:rsidR="002E2163" w:rsidRDefault="002E2163" w:rsidP="002E2163">
            <w:pPr>
              <w:ind w:firstLine="0"/>
              <w:jc w:val="center"/>
            </w:pPr>
            <w:r>
              <w:t>8</w:t>
            </w:r>
          </w:p>
        </w:tc>
      </w:tr>
      <w:tr w:rsidR="002E2163" w14:paraId="06A54A2B" w14:textId="77777777" w:rsidTr="002E2163">
        <w:tc>
          <w:tcPr>
            <w:tcW w:w="740" w:type="dxa"/>
            <w:vMerge/>
            <w:vAlign w:val="center"/>
          </w:tcPr>
          <w:p w14:paraId="2CC3957B" w14:textId="77777777" w:rsidR="002E2163" w:rsidRDefault="002E2163" w:rsidP="002E2163">
            <w:pPr>
              <w:ind w:firstLine="0"/>
            </w:pPr>
          </w:p>
        </w:tc>
        <w:tc>
          <w:tcPr>
            <w:tcW w:w="536" w:type="dxa"/>
            <w:vAlign w:val="center"/>
          </w:tcPr>
          <w:p w14:paraId="664A5DC2" w14:textId="44F5EE41" w:rsidR="002E2163" w:rsidRDefault="002E2163" w:rsidP="002E2163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DFBBFA8" w14:textId="29C2183E" w:rsidR="002E2163" w:rsidRDefault="002E2163" w:rsidP="002E216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4DF46440" w14:textId="1628DA31" w:rsidR="002E2163" w:rsidRDefault="002E2163" w:rsidP="002E216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B6CB62" w14:textId="38475135" w:rsidR="002E2163" w:rsidRDefault="002E2163" w:rsidP="002E2163">
            <w:pPr>
              <w:ind w:firstLine="0"/>
              <w:jc w:val="center"/>
            </w:pPr>
            <w:r>
              <w:t>2</w:t>
            </w:r>
          </w:p>
        </w:tc>
      </w:tr>
    </w:tbl>
    <w:p w14:paraId="2F73D8C3" w14:textId="5CDFC32B" w:rsidR="002E2163" w:rsidRDefault="002E2163" w:rsidP="002E2163">
      <w:pPr>
        <w:ind w:firstLine="0"/>
      </w:pPr>
      <w:r>
        <w:lastRenderedPageBreak/>
        <w:t>Составьте такой план перевозок гравия, при котором потребность в нём каждой из строящихся дорог были полностью удовлетворены при минимально возможной общей стоимости перевозок.</w:t>
      </w:r>
    </w:p>
    <w:p w14:paraId="0A4F7D1F" w14:textId="77777777" w:rsidR="002E2163" w:rsidRPr="002E2163" w:rsidRDefault="002E2163" w:rsidP="002E2163"/>
    <w:p w14:paraId="76486B28" w14:textId="69368646" w:rsidR="00BB523E" w:rsidRDefault="00BE56CC" w:rsidP="00B1640E">
      <w:pPr>
        <w:pStyle w:val="af4"/>
      </w:pPr>
      <w:r>
        <w:t>Решение</w:t>
      </w:r>
      <w:r w:rsidR="00B1640E">
        <w:t>:</w:t>
      </w:r>
    </w:p>
    <w:p w14:paraId="41242B7E" w14:textId="003EA1DB" w:rsidR="00B30A39" w:rsidRDefault="00DF45D0" w:rsidP="003B5ABC">
      <w:pPr>
        <w:ind w:firstLine="0"/>
      </w:pPr>
      <w:r>
        <w:t xml:space="preserve">Таблица </w:t>
      </w:r>
      <w:r w:rsidR="00634B46">
        <w:t>1</w:t>
      </w:r>
      <w:r>
        <w:t xml:space="preserve"> – </w:t>
      </w:r>
      <w:r w:rsidR="00383194">
        <w:t>Отображение т</w:t>
      </w:r>
      <w:r>
        <w:t>ранспортн</w:t>
      </w:r>
      <w:r w:rsidR="00383194">
        <w:t xml:space="preserve">ой </w:t>
      </w:r>
      <w:r>
        <w:t>задач</w:t>
      </w:r>
      <w:r w:rsidR="00383194">
        <w:t>и</w:t>
      </w:r>
    </w:p>
    <w:p w14:paraId="6803B7CD" w14:textId="5F542D24" w:rsidR="00B30A39" w:rsidRDefault="00B30A39" w:rsidP="00B1640E">
      <w:pPr>
        <w:ind w:firstLine="0"/>
      </w:pPr>
      <w:r>
        <w:rPr>
          <w:noProof/>
          <w:lang w:eastAsia="ru-RU"/>
        </w:rPr>
        <w:drawing>
          <wp:inline distT="0" distB="0" distL="0" distR="0" wp14:anchorId="0A64699B" wp14:editId="48625AB5">
            <wp:extent cx="3619500" cy="15382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87" t="25085" r="39872" b="60377"/>
                    <a:stretch/>
                  </pic:blipFill>
                  <pic:spPr bwMode="auto">
                    <a:xfrm>
                      <a:off x="0" y="0"/>
                      <a:ext cx="3649742" cy="155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B96F" w14:textId="7C08EBE0" w:rsidR="00B30A39" w:rsidRPr="00AA53AD" w:rsidRDefault="00B30A39" w:rsidP="00C346EB">
      <w:r>
        <w:t>Так как сумма потребностей меньше суммы запасов</w:t>
      </w:r>
      <w:r w:rsidRPr="00B30A39">
        <w:t>,</w:t>
      </w:r>
      <w:r>
        <w:t xml:space="preserve"> для уравнивания введём дополнительную потребность</w:t>
      </w:r>
      <w:r w:rsidRPr="00B30A39">
        <w:t>,</w:t>
      </w:r>
      <w:r>
        <w:t xml:space="preserve"> равную 80. Тарифы для этой потребности будут равны 0.</w:t>
      </w:r>
    </w:p>
    <w:p w14:paraId="135830D8" w14:textId="086DDCA4" w:rsidR="00A2183C" w:rsidRDefault="00A2183C" w:rsidP="00A2183C">
      <w:pPr>
        <w:spacing w:before="240"/>
        <w:ind w:firstLine="0"/>
      </w:pPr>
      <w:r>
        <w:t>Таблица 2 – Работа со вторым поставщиком</w:t>
      </w:r>
    </w:p>
    <w:p w14:paraId="3CDCF470" w14:textId="25C9E946" w:rsidR="003B5CBF" w:rsidRDefault="003B5CBF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17AAFE0A" wp14:editId="6DE1ABB6">
            <wp:extent cx="4324350" cy="1658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92" t="52736" r="61999" b="31300"/>
                    <a:stretch/>
                  </pic:blipFill>
                  <pic:spPr bwMode="auto">
                    <a:xfrm>
                      <a:off x="0" y="0"/>
                      <a:ext cx="4406159" cy="169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3BBA" w14:textId="3A4B7AF3" w:rsidR="003B5CBF" w:rsidRDefault="005F505E" w:rsidP="003753F8">
      <w:pPr>
        <w:spacing w:before="240"/>
        <w:ind w:firstLine="0"/>
      </w:pPr>
      <w:r>
        <w:t xml:space="preserve">Таблица </w:t>
      </w:r>
      <w:r w:rsidR="007D5D14">
        <w:t>3</w:t>
      </w:r>
      <w:r>
        <w:t xml:space="preserve"> – Работа с </w:t>
      </w:r>
      <w:r w:rsidR="007D5D14">
        <w:t>третьим</w:t>
      </w:r>
      <w:r>
        <w:t xml:space="preserve"> по</w:t>
      </w:r>
      <w:r w:rsidR="007D5D14">
        <w:t>ставщиком</w:t>
      </w:r>
    </w:p>
    <w:p w14:paraId="65A2F9A4" w14:textId="5E74B8EA" w:rsidR="00FA7ED4" w:rsidRDefault="003B5CBF" w:rsidP="00B1640E">
      <w:pPr>
        <w:spacing w:before="240"/>
      </w:pPr>
      <w:r>
        <w:rPr>
          <w:noProof/>
          <w:lang w:eastAsia="ru-RU"/>
        </w:rPr>
        <w:drawing>
          <wp:inline distT="0" distB="0" distL="0" distR="0" wp14:anchorId="1DE9566E" wp14:editId="71A71669">
            <wp:extent cx="43434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10" t="71266" r="61518" b="12771"/>
                    <a:stretch/>
                  </pic:blipFill>
                  <pic:spPr bwMode="auto">
                    <a:xfrm>
                      <a:off x="0" y="0"/>
                      <a:ext cx="4411256" cy="16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C56A2" w14:textId="072398E0" w:rsidR="00A2183C" w:rsidRDefault="003753F8" w:rsidP="003753F8">
      <w:pPr>
        <w:spacing w:before="240"/>
        <w:ind w:firstLine="0"/>
      </w:pPr>
      <w:r>
        <w:lastRenderedPageBreak/>
        <w:t xml:space="preserve">Таблица </w:t>
      </w:r>
      <w:r w:rsidR="00185331">
        <w:t>4</w:t>
      </w:r>
      <w:r>
        <w:t xml:space="preserve"> – Работа с </w:t>
      </w:r>
      <w:r w:rsidR="00185331">
        <w:t>четвёртым</w:t>
      </w:r>
      <w:r>
        <w:t xml:space="preserve"> </w:t>
      </w:r>
      <w:r w:rsidR="00A2183C">
        <w:t>поставщиком</w:t>
      </w:r>
    </w:p>
    <w:p w14:paraId="7D1B3DE7" w14:textId="37963716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3EDE83C2" wp14:editId="21643DD3">
            <wp:extent cx="4095750" cy="14187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71" t="47321" r="61197" b="37571"/>
                    <a:stretch/>
                  </pic:blipFill>
                  <pic:spPr bwMode="auto">
                    <a:xfrm>
                      <a:off x="0" y="0"/>
                      <a:ext cx="4150009" cy="143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A5F92" w14:textId="041A69FD" w:rsidR="00A2183C" w:rsidRDefault="00A2183C" w:rsidP="003753F8">
      <w:pPr>
        <w:spacing w:before="240"/>
        <w:ind w:firstLine="0"/>
      </w:pPr>
      <w:r>
        <w:t xml:space="preserve">Таблица 5 – Работа с </w:t>
      </w:r>
      <w:r w:rsidR="00205E8C">
        <w:t>пятым</w:t>
      </w:r>
      <w:r>
        <w:t xml:space="preserve"> поставщиком</w:t>
      </w:r>
    </w:p>
    <w:p w14:paraId="18CC24CE" w14:textId="1F9992B0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451BDAD3" wp14:editId="2270ADDE">
            <wp:extent cx="4029075" cy="165221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208" t="46465" r="36505" b="37286"/>
                    <a:stretch/>
                  </pic:blipFill>
                  <pic:spPr bwMode="auto">
                    <a:xfrm>
                      <a:off x="0" y="0"/>
                      <a:ext cx="4061139" cy="166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C547C" w14:textId="2A931797" w:rsidR="00A2183C" w:rsidRDefault="00307711" w:rsidP="003753F8">
      <w:pPr>
        <w:spacing w:before="240"/>
        <w:ind w:firstLine="0"/>
      </w:pPr>
      <w:r>
        <w:t xml:space="preserve">Таблица </w:t>
      </w:r>
      <w:r w:rsidR="00B618FC">
        <w:t>6</w:t>
      </w:r>
      <w:r>
        <w:t xml:space="preserve"> – Работа с </w:t>
      </w:r>
      <w:r w:rsidR="00B618FC">
        <w:t>шестым</w:t>
      </w:r>
      <w:r>
        <w:t xml:space="preserve"> поставщиком</w:t>
      </w:r>
    </w:p>
    <w:p w14:paraId="43CFCE5A" w14:textId="3EE6C386" w:rsidR="002419EA" w:rsidRDefault="00A2183C" w:rsidP="00B1640E">
      <w:pPr>
        <w:spacing w:before="240"/>
      </w:pPr>
      <w:r>
        <w:rPr>
          <w:noProof/>
          <w:lang w:eastAsia="ru-RU"/>
        </w:rPr>
        <w:drawing>
          <wp:inline distT="0" distB="0" distL="0" distR="0" wp14:anchorId="5A94BDF3" wp14:editId="193642AB">
            <wp:extent cx="4000500" cy="1622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863" t="46180" r="10207" b="37286"/>
                    <a:stretch/>
                  </pic:blipFill>
                  <pic:spPr bwMode="auto">
                    <a:xfrm>
                      <a:off x="0" y="0"/>
                      <a:ext cx="4038404" cy="163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D78C" w14:textId="56D85208" w:rsidR="00B22112" w:rsidRDefault="00B22112" w:rsidP="00B22112">
      <w:pPr>
        <w:spacing w:before="240"/>
        <w:ind w:firstLine="0"/>
      </w:pPr>
      <w:r>
        <w:t>Таблица 7 – Работа с седьмым поставщиком</w:t>
      </w:r>
    </w:p>
    <w:p w14:paraId="427903F3" w14:textId="2F18DE31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23FAF447" wp14:editId="332B4C0C">
            <wp:extent cx="4057650" cy="15585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70" t="64424" r="61518" b="19043"/>
                    <a:stretch/>
                  </pic:blipFill>
                  <pic:spPr bwMode="auto">
                    <a:xfrm>
                      <a:off x="0" y="0"/>
                      <a:ext cx="4103106" cy="157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8BB8" w14:textId="5C54FD3A" w:rsidR="00A2183C" w:rsidRDefault="005143FF" w:rsidP="003B51F7">
      <w:pPr>
        <w:spacing w:before="240"/>
        <w:ind w:firstLine="0"/>
      </w:pPr>
      <w:r>
        <w:lastRenderedPageBreak/>
        <w:t>Таблица 6 – Окончательное распределение ресурсов</w:t>
      </w:r>
    </w:p>
    <w:p w14:paraId="2B041F13" w14:textId="71C22F2B" w:rsidR="00A2183C" w:rsidRDefault="00A2183C" w:rsidP="00C346EB">
      <w:pPr>
        <w:spacing w:before="240" w:after="240"/>
      </w:pPr>
      <w:r>
        <w:rPr>
          <w:noProof/>
          <w:lang w:eastAsia="ru-RU"/>
        </w:rPr>
        <w:drawing>
          <wp:inline distT="0" distB="0" distL="0" distR="0" wp14:anchorId="56127ADC" wp14:editId="52DF51E1">
            <wp:extent cx="4057650" cy="159407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415" t="65565" r="33137" b="18757"/>
                    <a:stretch/>
                  </pic:blipFill>
                  <pic:spPr bwMode="auto">
                    <a:xfrm>
                      <a:off x="0" y="0"/>
                      <a:ext cx="4114792" cy="161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2907A" w14:textId="0CD01A96" w:rsidR="004C330B" w:rsidRDefault="00200824" w:rsidP="000B556A">
      <w:r>
        <w:rPr>
          <w:lang w:val="en-US"/>
        </w:rPr>
        <w:t xml:space="preserve">S= </w:t>
      </w:r>
      <w:r w:rsidR="000B556A">
        <w:t>120*1+220*2+60*0+10*3+60*1+70*2+20*0</w:t>
      </w:r>
      <w:r>
        <w:rPr>
          <w:lang w:val="en-US"/>
        </w:rPr>
        <w:t>=</w:t>
      </w:r>
      <w:r w:rsidR="000B556A">
        <w:t>790</w:t>
      </w:r>
    </w:p>
    <w:p w14:paraId="26989661" w14:textId="77777777" w:rsidR="006A53A1" w:rsidRPr="006A53A1" w:rsidRDefault="006A53A1" w:rsidP="000B556A">
      <w:pPr>
        <w:rPr>
          <w:lang w:val="en-US"/>
        </w:rPr>
      </w:pPr>
    </w:p>
    <w:p w14:paraId="788EB322" w14:textId="0EE23112" w:rsidR="006A53A1" w:rsidRDefault="00DD6FB0" w:rsidP="00C346EB">
      <w:pPr>
        <w:spacing w:before="240" w:after="240"/>
        <w:ind w:firstLine="0"/>
      </w:pPr>
      <w:r>
        <w:t>Таблица 7 –</w:t>
      </w:r>
      <w:r w:rsidR="00C346EB">
        <w:t xml:space="preserve"> П</w:t>
      </w:r>
      <w:r>
        <w:t>роверка на оптимальность</w:t>
      </w:r>
    </w:p>
    <w:p w14:paraId="242C13D8" w14:textId="2FDE2719" w:rsidR="006A53A1" w:rsidRDefault="006A53A1" w:rsidP="00AA53AD">
      <w:r>
        <w:rPr>
          <w:noProof/>
          <w:lang w:eastAsia="ru-RU"/>
        </w:rPr>
        <w:drawing>
          <wp:inline distT="0" distB="0" distL="0" distR="0" wp14:anchorId="7A8A71BC" wp14:editId="2E847E46">
            <wp:extent cx="3114675" cy="1241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24" t="48176" r="68252" b="37286"/>
                    <a:stretch/>
                  </pic:blipFill>
                  <pic:spPr bwMode="auto">
                    <a:xfrm>
                      <a:off x="0" y="0"/>
                      <a:ext cx="3165781" cy="126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E4115" w14:textId="0406D67E" w:rsidR="000540E6" w:rsidRDefault="00B266A2" w:rsidP="00B266A2">
      <w:pPr>
        <w:spacing w:before="240"/>
      </w:pPr>
      <w:r>
        <w:t>Транспортная задача оптимальна.</w:t>
      </w:r>
    </w:p>
    <w:p w14:paraId="155F3FB2" w14:textId="6B8EDEAD" w:rsidR="00565301" w:rsidRDefault="00B266A2" w:rsidP="00AA53AD">
      <w:r>
        <w:rPr>
          <w:lang w:val="en-US"/>
        </w:rPr>
        <w:t>S</w:t>
      </w:r>
      <w:r w:rsidRPr="00DF6381">
        <w:t>=</w:t>
      </w:r>
      <w:r w:rsidR="00DF6381" w:rsidRPr="00565301">
        <w:t>790</w:t>
      </w:r>
    </w:p>
    <w:p w14:paraId="4867057D" w14:textId="77777777" w:rsidR="002E2163" w:rsidRDefault="002E2163" w:rsidP="00ED5BE9">
      <w:pPr>
        <w:pStyle w:val="af4"/>
      </w:pPr>
    </w:p>
    <w:p w14:paraId="630180FE" w14:textId="4A5F6F25" w:rsidR="00ED5BE9" w:rsidRDefault="00ED5BE9" w:rsidP="00ED5BE9">
      <w:pPr>
        <w:pStyle w:val="af4"/>
      </w:pPr>
      <w:r>
        <w:t>Ответ:</w:t>
      </w:r>
    </w:p>
    <w:p w14:paraId="58A23CF0" w14:textId="77777777" w:rsidR="00ED5BE9" w:rsidRPr="00565301" w:rsidRDefault="00ED5BE9" w:rsidP="00ED5BE9">
      <w:r>
        <w:t>План перевозки гравия</w:t>
      </w:r>
      <w:r w:rsidRPr="00565301">
        <w:t>,</w:t>
      </w:r>
      <w:r>
        <w:t xml:space="preserve"> при котором будет минимальная стоимость </w:t>
      </w:r>
    </w:p>
    <w:p w14:paraId="63089C0D" w14:textId="77777777" w:rsidR="00ED5BE9" w:rsidRDefault="00ED5BE9" w:rsidP="00ED5BE9">
      <w:pPr>
        <w:ind w:firstLine="0"/>
      </w:pPr>
      <w:r>
        <w:t>перевозок и потребность гравия в каждой из строящихся дорог будет удовлетворена равна 790. На производство гравия для первой дороги необходимо 120*1+10*3 = 150</w:t>
      </w:r>
      <w:r w:rsidRPr="00651338">
        <w:t>,</w:t>
      </w:r>
      <w:r>
        <w:t xml:space="preserve"> для второй 220*2 = 440</w:t>
      </w:r>
      <w:r w:rsidRPr="004F526A">
        <w:t>,</w:t>
      </w:r>
      <w:r>
        <w:t xml:space="preserve"> для третьей 60*1 = 60</w:t>
      </w:r>
      <w:r w:rsidRPr="004F526A">
        <w:t>,</w:t>
      </w:r>
    </w:p>
    <w:p w14:paraId="5C5788E5" w14:textId="77777777" w:rsidR="00ED5BE9" w:rsidRPr="004F526A" w:rsidRDefault="00ED5BE9" w:rsidP="00ED5BE9">
      <w:pPr>
        <w:ind w:firstLine="0"/>
      </w:pPr>
      <w:r>
        <w:t>для четвёртой 60*0 + 20*0 = 0.</w:t>
      </w:r>
    </w:p>
    <w:p w14:paraId="4A37C58B" w14:textId="77777777" w:rsidR="00ED5BE9" w:rsidRPr="00ED5BE9" w:rsidRDefault="00ED5BE9" w:rsidP="00ED5BE9"/>
    <w:p w14:paraId="242C0E0F" w14:textId="77777777" w:rsidR="00B1640E" w:rsidRDefault="00565301">
      <w:pPr>
        <w:spacing w:after="160" w:line="259" w:lineRule="auto"/>
        <w:ind w:firstLine="0"/>
        <w:jc w:val="left"/>
      </w:pPr>
      <w:r>
        <w:br w:type="page"/>
      </w:r>
    </w:p>
    <w:p w14:paraId="7E4980E8" w14:textId="5E0F42D9" w:rsidR="00B1640E" w:rsidRDefault="00ED5BE9" w:rsidP="00B1640E">
      <w:pPr>
        <w:pStyle w:val="1"/>
      </w:pPr>
      <w:bookmarkStart w:id="2" w:name="_Toc154484329"/>
      <w:r>
        <w:lastRenderedPageBreak/>
        <w:t>ЗАДАНИЕ 2</w:t>
      </w:r>
      <w:bookmarkEnd w:id="2"/>
    </w:p>
    <w:p w14:paraId="07B4A9CD" w14:textId="202B878B" w:rsidR="002E2BF7" w:rsidRPr="002E2BF7" w:rsidRDefault="002E2BF7" w:rsidP="00B1640E">
      <w:pPr>
        <w:rPr>
          <w:b/>
          <w:bCs/>
          <w:color w:val="000000"/>
          <w:szCs w:val="20"/>
        </w:rPr>
      </w:pPr>
      <w:r w:rsidRPr="002E2BF7">
        <w:rPr>
          <w:b/>
          <w:bCs/>
          <w:color w:val="000000"/>
          <w:szCs w:val="20"/>
        </w:rPr>
        <w:t>Теория:</w:t>
      </w:r>
    </w:p>
    <w:p w14:paraId="40FBB55D" w14:textId="04E37469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Корреляционный анализ – метод обработки статистических данных, заключающийся в изучении связи между переменными.</w:t>
      </w:r>
    </w:p>
    <w:p w14:paraId="24F58BD4" w14:textId="4B4A2391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Цель корреляционного анализа – обеспечить получение некоторой информации об одной переменной с помощью другой переменной. В случаях, когда возможно достижение цели, говорят, что переменные коррелируют. Корреляция отражает лишь линейную зависимость величин, но не отражает их функциональной связанности.</w:t>
      </w:r>
    </w:p>
    <w:p w14:paraId="3A016FFC" w14:textId="0C17FEFD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Количественная оценка тесноты взаимосвязи двух случайных величин осуществляется с помощью коэффициента корреляции. Вид коэффициента корреляции и, следовательно, алгоритм его вычисления зависят от шкалы, в которой производятся измерения изучаемых показателей и от формы зависимости.</w:t>
      </w:r>
    </w:p>
    <w:p w14:paraId="0F9DD707" w14:textId="4C3740CD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 xml:space="preserve">Значение коэффициента корреляции может изменяться в диапазоне от     -1 до +1. </w:t>
      </w:r>
    </w:p>
    <w:p w14:paraId="7EBDD1A2" w14:textId="2A1677E1" w:rsidR="002E2BF7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 xml:space="preserve">Абсолютное значение коэффициента корреляции показывает силу взаимосвязи. Чем меньше его абсолютное значение, тем слабее связь. Если он равен нулю, то связь вообще отсутствует. Чем больше значение модуля </w:t>
      </w:r>
      <w:r w:rsidR="00EB33EA">
        <w:rPr>
          <w:color w:val="000000"/>
          <w:szCs w:val="20"/>
        </w:rPr>
        <w:t>коэффициента корреляции, тем сильнее связь и тем меньше разброс в значениях при каждом фиксированном значении. Знак коэффициента корреляции определяет направленность взаимосвязи: минус – отрицательная, плюс положительная.</w:t>
      </w:r>
    </w:p>
    <w:p w14:paraId="3B01C217" w14:textId="5235214B" w:rsidR="00EB33EA" w:rsidRPr="00EB33EA" w:rsidRDefault="00EB33EA" w:rsidP="00B1640E">
      <w:pPr>
        <w:rPr>
          <w:color w:val="000000"/>
          <w:szCs w:val="20"/>
        </w:rPr>
      </w:pPr>
      <w:r>
        <w:rPr>
          <w:color w:val="000000"/>
          <w:szCs w:val="20"/>
        </w:rPr>
        <w:t xml:space="preserve">Коэффициент детерминации рассчитывается для оценки качества подбора уравнения регрессии. Дли приемлемых моделей предполагается, что коэффициент детерминации должен быть хотя бы не меньше 50%. Модели с коэффициентом детерминации выше 80% можно признать достаточно хорошими. Значение коэффициента детерминации </w:t>
      </w:r>
      <w:r>
        <w:rPr>
          <w:color w:val="000000"/>
          <w:szCs w:val="20"/>
          <w:lang w:val="en-US"/>
        </w:rPr>
        <w:t>R</w:t>
      </w:r>
      <w:r w:rsidRPr="00EB33EA">
        <w:rPr>
          <w:color w:val="000000"/>
          <w:szCs w:val="20"/>
          <w:vertAlign w:val="superscript"/>
        </w:rPr>
        <w:t>2</w:t>
      </w:r>
      <w:r w:rsidRPr="00EB33EA">
        <w:rPr>
          <w:color w:val="000000"/>
          <w:szCs w:val="20"/>
        </w:rPr>
        <w:t xml:space="preserve"> = 1 </w:t>
      </w:r>
      <w:r>
        <w:rPr>
          <w:color w:val="000000"/>
          <w:szCs w:val="20"/>
        </w:rPr>
        <w:t>означает функциональную зависимость между переменными.</w:t>
      </w:r>
    </w:p>
    <w:p w14:paraId="0C7FFC4A" w14:textId="5AC30C1D" w:rsidR="002E2BF7" w:rsidRDefault="002E2BF7" w:rsidP="00EB33EA">
      <w:pPr>
        <w:pStyle w:val="af4"/>
      </w:pPr>
      <w:r>
        <w:lastRenderedPageBreak/>
        <w:t>Постановка задачи:</w:t>
      </w:r>
    </w:p>
    <w:p w14:paraId="2E5D6960" w14:textId="381804E1" w:rsidR="00B1640E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Найти тесноту взаимосвязей параметра «чистый доход» от двух параметров «суммарный актив» и «объем вложений акционеров». По методу наименьших квадратов рассчитать уравнения данных взаимосвязей и оценку качества подбора уравнения. Сделайте вывод: от какого параметра больше зависит «чистый доход».</w:t>
      </w:r>
    </w:p>
    <w:p w14:paraId="0168E638" w14:textId="5F722FAF" w:rsidR="002E2BF7" w:rsidRDefault="002E2BF7" w:rsidP="002E2BF7">
      <w:pPr>
        <w:ind w:firstLine="0"/>
        <w:rPr>
          <w:color w:val="000000"/>
          <w:szCs w:val="20"/>
        </w:rPr>
      </w:pPr>
      <w:r>
        <w:rPr>
          <w:color w:val="000000"/>
          <w:szCs w:val="20"/>
        </w:rPr>
        <w:t>Таблица 8 – Исходные данные</w:t>
      </w:r>
    </w:p>
    <w:p w14:paraId="09F201FF" w14:textId="5D9A9C9A" w:rsidR="002E2BF7" w:rsidRDefault="002E2BF7" w:rsidP="00EB33EA">
      <w:pPr>
        <w:ind w:firstLine="0"/>
      </w:pPr>
      <w:r>
        <w:rPr>
          <w:noProof/>
          <w:lang w:eastAsia="ru-RU"/>
        </w:rPr>
        <w:drawing>
          <wp:inline distT="0" distB="0" distL="0" distR="0" wp14:anchorId="69B25E21" wp14:editId="19B18CB5">
            <wp:extent cx="5939790" cy="30930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C274" w14:textId="0F769F2F" w:rsidR="002E2BF7" w:rsidRDefault="00EB33EA" w:rsidP="00ED5BE9">
      <w:pPr>
        <w:pStyle w:val="af4"/>
      </w:pPr>
      <w:r>
        <w:t>Решение:</w:t>
      </w:r>
    </w:p>
    <w:p w14:paraId="54C57C61" w14:textId="649035A6" w:rsidR="00EB33EA" w:rsidRDefault="00EB33EA" w:rsidP="00EB33EA">
      <w:r>
        <w:t>Для решения данной задачи необходимо рассчитать следующие величины:</w:t>
      </w:r>
    </w:p>
    <w:p w14:paraId="7463C01B" w14:textId="77777777" w:rsidR="00EB33EA" w:rsidRDefault="00EB33EA" w:rsidP="00EB33EA">
      <w:pPr>
        <w:pStyle w:val="a5"/>
        <w:numPr>
          <w:ilvl w:val="0"/>
          <w:numId w:val="37"/>
        </w:numPr>
      </w:pPr>
      <w:r>
        <w:t>Выборочные средние:</w:t>
      </w:r>
    </w:p>
    <w:p w14:paraId="26ED99C7" w14:textId="77777777" w:rsidR="00EB33EA" w:rsidRPr="00EB33EA" w:rsidRDefault="00F22F7C" w:rsidP="00EB33EA">
      <w:pPr>
        <w:ind w:left="709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</m:oMath>
      </m:oMathPara>
    </w:p>
    <w:p w14:paraId="166060B7" w14:textId="2D801D37" w:rsidR="00EB33EA" w:rsidRPr="00EB33EA" w:rsidRDefault="00F22F7C" w:rsidP="00EB33EA">
      <w:pPr>
        <w:ind w:left="709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</m:oMath>
      </m:oMathPara>
    </w:p>
    <w:p w14:paraId="216FA177" w14:textId="0431361F" w:rsidR="00EB33EA" w:rsidRPr="00EB33EA" w:rsidRDefault="00F22F7C" w:rsidP="00EB33EA">
      <w:pPr>
        <w:ind w:left="709"/>
        <w:jc w:val="left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</m:oMath>
      </m:oMathPara>
    </w:p>
    <w:p w14:paraId="02050137" w14:textId="5F7BC4E0" w:rsidR="00EB33EA" w:rsidRDefault="00EB33EA" w:rsidP="00EB33EA">
      <w:pPr>
        <w:pStyle w:val="a5"/>
        <w:numPr>
          <w:ilvl w:val="0"/>
          <w:numId w:val="37"/>
        </w:numPr>
      </w:pPr>
      <w:r>
        <w:t>Выборочные дисперсии:</w:t>
      </w:r>
    </w:p>
    <w:p w14:paraId="6ABE32D1" w14:textId="652FAECA" w:rsidR="00EB33EA" w:rsidRPr="00A9166C" w:rsidRDefault="00F22F7C" w:rsidP="00EB33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D6F41A1" w14:textId="3C92D6B9" w:rsidR="00A9166C" w:rsidRPr="00EB33EA" w:rsidRDefault="00F22F7C" w:rsidP="00A916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A3CAEA7" w14:textId="465CEDC1" w:rsidR="00EB33EA" w:rsidRDefault="00A9166C" w:rsidP="00EB33EA">
      <w:pPr>
        <w:pStyle w:val="a5"/>
        <w:numPr>
          <w:ilvl w:val="0"/>
          <w:numId w:val="37"/>
        </w:numPr>
      </w:pPr>
      <w:r>
        <w:t>Среднеквадратическое отклонение</w:t>
      </w:r>
    </w:p>
    <w:p w14:paraId="7619E17F" w14:textId="23FC1D6F" w:rsidR="00A9166C" w:rsidRPr="00A9166C" w:rsidRDefault="00A9166C" w:rsidP="00A916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558DC77B" w14:textId="632F9EA6" w:rsidR="00A9166C" w:rsidRDefault="00A9166C" w:rsidP="00A9166C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(y)</m:t>
              </m:r>
            </m:e>
          </m:rad>
        </m:oMath>
      </m:oMathPara>
    </w:p>
    <w:p w14:paraId="1F47F225" w14:textId="448E7DC6" w:rsidR="00A9166C" w:rsidRDefault="00A9166C" w:rsidP="00EB33EA">
      <w:pPr>
        <w:pStyle w:val="a5"/>
        <w:numPr>
          <w:ilvl w:val="0"/>
          <w:numId w:val="37"/>
        </w:numPr>
      </w:pPr>
      <w:r>
        <w:t>Рассчитать коэффициент корреляции:</w:t>
      </w:r>
    </w:p>
    <w:p w14:paraId="297BF045" w14:textId="3849A5DB" w:rsidR="00A9166C" w:rsidRPr="00A9166C" w:rsidRDefault="00F22F7C" w:rsidP="00A91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S(y)</m:t>
              </m:r>
            </m:den>
          </m:f>
        </m:oMath>
      </m:oMathPara>
    </w:p>
    <w:p w14:paraId="0A9A7E18" w14:textId="27B0DEDC" w:rsidR="00A9166C" w:rsidRDefault="00A9166C" w:rsidP="00EB33EA">
      <w:pPr>
        <w:pStyle w:val="a5"/>
        <w:numPr>
          <w:ilvl w:val="0"/>
          <w:numId w:val="37"/>
        </w:numPr>
      </w:pPr>
      <w:r>
        <w:t>Рассчитать коэффициент детерминации</w:t>
      </w:r>
      <w:r>
        <w:rPr>
          <w:lang w:val="en-US"/>
        </w:rPr>
        <w:t>:</w:t>
      </w:r>
    </w:p>
    <w:p w14:paraId="7BACD3CE" w14:textId="4BD8813C" w:rsidR="00A9166C" w:rsidRPr="00A9166C" w:rsidRDefault="00F22F7C" w:rsidP="00A9166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653F846" w14:textId="41D8ADCF" w:rsidR="00A9166C" w:rsidRDefault="00643948" w:rsidP="00643948">
      <w:pPr>
        <w:pStyle w:val="a5"/>
        <w:ind w:left="0"/>
        <w:jc w:val="left"/>
      </w:pPr>
      <w:r>
        <w:t xml:space="preserve">Для решения этой задачи была создана программа в </w:t>
      </w:r>
      <w:r>
        <w:rPr>
          <w:lang w:val="en-US"/>
        </w:rPr>
        <w:t>MATHLAB</w:t>
      </w:r>
      <w:r w:rsidRPr="00643948">
        <w:t xml:space="preserve"> 2014 </w:t>
      </w:r>
      <w:r>
        <w:t>в формате</w:t>
      </w:r>
      <w:r w:rsidR="00C77DD6" w:rsidRPr="00C77DD6">
        <w:t xml:space="preserve"> (</w:t>
      </w:r>
      <w:r w:rsidR="00C77DD6">
        <w:t>Листинг 1</w:t>
      </w:r>
      <w:r w:rsidR="00C77DD6" w:rsidRPr="00C77DD6">
        <w:t>)</w:t>
      </w:r>
      <w:r w:rsidRPr="00643948">
        <w:t>.</w:t>
      </w:r>
    </w:p>
    <w:p w14:paraId="08FEE765" w14:textId="2765096A" w:rsidR="00C77DD6" w:rsidRPr="00C77DD6" w:rsidRDefault="00C77DD6" w:rsidP="00C77DD6">
      <w:pPr>
        <w:ind w:firstLine="0"/>
        <w:jc w:val="left"/>
      </w:pPr>
      <w:r>
        <w:t>Листинг 1 – Код программы.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7DD6" w14:paraId="2586BE12" w14:textId="77777777" w:rsidTr="00C77DD6">
        <w:tc>
          <w:tcPr>
            <w:tcW w:w="9345" w:type="dxa"/>
          </w:tcPr>
          <w:p w14:paraId="3AA744A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n=15;</w:t>
            </w:r>
          </w:p>
          <w:p w14:paraId="3E02650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srx1=0;</w:t>
            </w:r>
          </w:p>
          <w:p w14:paraId="7CEAC8F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srx2=0;</w:t>
            </w:r>
          </w:p>
          <w:p w14:paraId="562D46A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=0;</w:t>
            </w:r>
          </w:p>
          <w:p w14:paraId="21FC967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srx1y=0;</w:t>
            </w:r>
          </w:p>
          <w:p w14:paraId="722426B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srx2y=0;</w:t>
            </w:r>
          </w:p>
          <w:p w14:paraId="6FEF41F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Spow2x1=0;</w:t>
            </w:r>
          </w:p>
          <w:p w14:paraId="48C316D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Spow2x2=0;</w:t>
            </w:r>
          </w:p>
          <w:p w14:paraId="7F51370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Spow2y=0;</w:t>
            </w:r>
          </w:p>
          <w:p w14:paraId="69B84B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Sx1=0;</w:t>
            </w:r>
          </w:p>
          <w:p w14:paraId="5E2DA15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Sx2=0;</w:t>
            </w:r>
          </w:p>
          <w:p w14:paraId="179259D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Sy=0;</w:t>
            </w:r>
          </w:p>
          <w:p w14:paraId="648CAC5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03BDA59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 = srx1 +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D87172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srx2 = srx2 +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28F357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B01EB7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srx1y = srx1y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03B3360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srx1y = srx2y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0D2BB54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Spow2x1 = Spow2x1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0D65AB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Spow2x2 = Spow2x2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1A638E0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Spow2y = Spow2y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784C711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end;</w:t>
            </w:r>
          </w:p>
          <w:p w14:paraId="279A80C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 = srx1 / n;</w:t>
            </w:r>
          </w:p>
          <w:p w14:paraId="6D4C1A6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 = srx2 / n;</w:t>
            </w:r>
          </w:p>
          <w:p w14:paraId="1B9DCAC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/ n;</w:t>
            </w:r>
          </w:p>
          <w:p w14:paraId="0F78AA0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srx1y = srx1y / n;</w:t>
            </w:r>
          </w:p>
          <w:p w14:paraId="231FACC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srx2y = srx2y / n;</w:t>
            </w:r>
          </w:p>
          <w:p w14:paraId="113521A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Spow2x1 = (Spow2x1 / n) - (srx1 * srx1);</w:t>
            </w:r>
          </w:p>
          <w:p w14:paraId="3E58835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Spow2x2 = (Spow2x2 / n) - (srx2 * srx2);</w:t>
            </w:r>
          </w:p>
          <w:p w14:paraId="64B4917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Spow2y = (Spow2y / n) - 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E3DD77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Sx1 = sqrt(Spow2x1);</w:t>
            </w:r>
          </w:p>
          <w:p w14:paraId="25803B3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Sx2 = sqrt(Spow2x2);</w:t>
            </w:r>
          </w:p>
          <w:p w14:paraId="436C630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 = sqrt(Spow2y);</w:t>
            </w:r>
          </w:p>
          <w:p w14:paraId="301EF5C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rx1y = (srx1y - (srx1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))/(Sx1*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EC7BA0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rx2y = (srx2y - (srx2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))/(Sx2*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F382CC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A1x1=0;</w:t>
            </w:r>
          </w:p>
          <w:p w14:paraId="691ABBC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A2x1=0;</w:t>
            </w:r>
          </w:p>
          <w:p w14:paraId="41A2102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B1x1=0;</w:t>
            </w:r>
          </w:p>
          <w:p w14:paraId="015208E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b23x1=0;</w:t>
            </w:r>
          </w:p>
          <w:p w14:paraId="432D296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C1x1=0;</w:t>
            </w:r>
          </w:p>
          <w:p w14:paraId="3699AB2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C2x1=0;</w:t>
            </w:r>
          </w:p>
          <w:p w14:paraId="4047196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02A7884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A1x1 = A1x1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)^2);</w:t>
            </w:r>
          </w:p>
          <w:p w14:paraId="7022B9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B1x1 = B1x1 +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F2C4FD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C1x1 = C1x1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200B05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C2x1 = C2x1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F7AF3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3AD55D3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A2x1 = B1x1;</w:t>
            </w:r>
          </w:p>
          <w:p w14:paraId="2665EB5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B2x1 = n;</w:t>
            </w:r>
          </w:p>
          <w:p w14:paraId="2F0117D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deltax1 = (A1x1 * B2x1) - (A2x1 * B1x1);</w:t>
            </w:r>
          </w:p>
          <w:p w14:paraId="57FD047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deltaAx1 = (C1x1 * B2x1) - (C2x1 * B1x1);</w:t>
            </w:r>
          </w:p>
          <w:p w14:paraId="20A08C1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deltaBx1 = (A1x1 * C2x1) - (A2x1 * C1x1);</w:t>
            </w:r>
          </w:p>
          <w:p w14:paraId="4A2B1FC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ax1 = deltaAx1/deltax1;</w:t>
            </w:r>
          </w:p>
          <w:p w14:paraId="736FE6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bx1 = deltaBx1/deltax1;</w:t>
            </w:r>
          </w:p>
          <w:p w14:paraId="26E3B26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fx1=ax1*x1+bx1;</w:t>
            </w:r>
          </w:p>
          <w:p w14:paraId="083EFDF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A1x2=0;</w:t>
            </w:r>
          </w:p>
          <w:p w14:paraId="73A0E40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A2x2=0;</w:t>
            </w:r>
          </w:p>
          <w:p w14:paraId="7E5A07A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B1x2=0;</w:t>
            </w:r>
          </w:p>
          <w:p w14:paraId="5EE4D41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C1x2=0;</w:t>
            </w:r>
          </w:p>
          <w:p w14:paraId="0BA9F77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C2x2=0;</w:t>
            </w:r>
          </w:p>
          <w:p w14:paraId="12863F2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4332AA1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A1x2 = A1x2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)^2);</w:t>
            </w:r>
          </w:p>
          <w:p w14:paraId="09B4212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B1x2 = B1x2 +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E68A51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C1x2 = C1x2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F93427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C2x2 = C2x2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F69D5E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1A3EDBF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A2x2 = B1x2;</w:t>
            </w:r>
          </w:p>
          <w:p w14:paraId="7888D09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B2x2 = n;</w:t>
            </w:r>
          </w:p>
          <w:p w14:paraId="33B63BF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deltax2 = (A1x2*B2x2) - (A2x2 * B1x2);</w:t>
            </w:r>
          </w:p>
          <w:p w14:paraId="7127652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deltaAx2 = (C1x2*B2x2) - (C2x2 * B1x2);</w:t>
            </w:r>
          </w:p>
          <w:p w14:paraId="0F6024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deltaBx2 = (A1x2*C2x2) - (A2x2 * C1x2);</w:t>
            </w:r>
          </w:p>
          <w:p w14:paraId="765D21C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ax2 = deltaAx2/deltaax2;</w:t>
            </w:r>
          </w:p>
          <w:p w14:paraId="6DE64CB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bx2 = deltaBx2/deltax2;</w:t>
            </w:r>
          </w:p>
          <w:p w14:paraId="371954D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fx2=ax2*x2+bx2;</w:t>
            </w:r>
          </w:p>
          <w:p w14:paraId="61D929B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Rpow2x1=0;</w:t>
            </w:r>
          </w:p>
          <w:p w14:paraId="6321B78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Rpow2x2=0;</w:t>
            </w:r>
          </w:p>
          <w:p w14:paraId="1F8BA246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buf1x1=0;</w:t>
            </w:r>
          </w:p>
          <w:p w14:paraId="4ADD092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buf2x1=0;</w:t>
            </w:r>
          </w:p>
          <w:p w14:paraId="1CB61AE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buf1x2=0;</w:t>
            </w:r>
          </w:p>
          <w:p w14:paraId="1133E18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buf2x2=0;</w:t>
            </w:r>
          </w:p>
          <w:p w14:paraId="0E607D7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26BA349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buf1x1 = buf1x1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fx1);</w:t>
            </w:r>
          </w:p>
          <w:p w14:paraId="50816AF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buf1x2 = buf1x2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0FF0555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buf2x1 = buf2x1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fx2);</w:t>
            </w:r>
          </w:p>
          <w:p w14:paraId="1207213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buf2x2 = buf2x2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691BAF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0FBF090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Rpo2x1=buf1x1/buf2x1;</w:t>
            </w:r>
          </w:p>
          <w:p w14:paraId="2EC9FCD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Rpow2x2 = buf1x2/buf2x2;</w:t>
            </w:r>
          </w:p>
          <w:p w14:paraId="15F61096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set(handles.text1, 'String', rx1y);</w:t>
            </w:r>
          </w:p>
          <w:p w14:paraId="1BE718B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set(handles.text2, 'String', rx2y);</w:t>
            </w:r>
          </w:p>
          <w:p w14:paraId="0BAC169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set(handles.text3, 'String', Rpow2x1);</w:t>
            </w:r>
          </w:p>
          <w:p w14:paraId="63EBB78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set(handles.text4, 'String', Rpow2x2);</w:t>
            </w:r>
          </w:p>
          <w:p w14:paraId="64EDC9D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if (abs(rx1y) &gt; abs(rx2y)) </w:t>
            </w:r>
          </w:p>
          <w:p w14:paraId="1164C4E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set(handles.text5, 'String', '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Суммарный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актив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');</w:t>
            </w:r>
          </w:p>
          <w:p w14:paraId="61E2813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else</w:t>
            </w:r>
          </w:p>
          <w:p w14:paraId="49834C9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set(handles.text6, 'String', '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Объем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вложений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акционеров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');</w:t>
            </w:r>
          </w:p>
          <w:p w14:paraId="4D1EB0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661A99AF" w14:textId="77777777" w:rsidR="00C77DD6" w:rsidRDefault="00C77DD6" w:rsidP="00643948">
            <w:pPr>
              <w:pStyle w:val="a5"/>
              <w:ind w:left="0" w:firstLine="0"/>
              <w:jc w:val="left"/>
            </w:pPr>
          </w:p>
        </w:tc>
      </w:tr>
    </w:tbl>
    <w:p w14:paraId="345600CF" w14:textId="38DC9BE7" w:rsidR="00C77DD6" w:rsidRDefault="00C77DD6" w:rsidP="002E2163">
      <w:pPr>
        <w:ind w:firstLine="0"/>
        <w:jc w:val="left"/>
      </w:pPr>
    </w:p>
    <w:p w14:paraId="0255CC15" w14:textId="13AC2041" w:rsidR="00ED5BE9" w:rsidRDefault="00ED5BE9" w:rsidP="00ED5BE9">
      <w:pPr>
        <w:pStyle w:val="1"/>
      </w:pPr>
      <w:bookmarkStart w:id="3" w:name="_Toc154484330"/>
      <w:r>
        <w:lastRenderedPageBreak/>
        <w:t>ЗАДАНИЕ 3</w:t>
      </w:r>
      <w:bookmarkEnd w:id="3"/>
    </w:p>
    <w:p w14:paraId="383F4769" w14:textId="77777777" w:rsidR="00ED5BE9" w:rsidRPr="00E664A8" w:rsidRDefault="00ED5BE9" w:rsidP="00ED5BE9">
      <w:pPr>
        <w:pStyle w:val="af4"/>
      </w:pPr>
      <w:r w:rsidRPr="00E664A8">
        <w:t>Задание:</w:t>
      </w:r>
    </w:p>
    <w:p w14:paraId="6EA34F00" w14:textId="77777777" w:rsidR="00ED5BE9" w:rsidRDefault="00ED5BE9" w:rsidP="00ED5BE9">
      <w:pPr>
        <w:rPr>
          <w:color w:val="000000"/>
          <w:sz w:val="24"/>
          <w:szCs w:val="20"/>
        </w:rPr>
      </w:pPr>
      <w:r>
        <w:rPr>
          <w:color w:val="000000"/>
          <w:szCs w:val="20"/>
        </w:rPr>
        <w:t>В цехе предприятия решено установить дополнительное оборудование, для размещения которого выделено 6 м2 площади. На приобретение оборудования предприятие может израсходовать 10 тыс. руб., при этом оно может купить оборудование двух видов. Комплект оборудования I вида стоит 1000 руб., а II вида – 3000 руб. Приобретение одного комплекта оборудования I вида позволяет увеличить выпуск продукции в смену на 2 ед., а одного комплекта оборудования II вида – на 4 ед. Зная, что для установки одного комплекта оборудования I вида требуется 2 м2 площади, а оборудования II вида – 1 м2 площади определить такой набор дополнительного оборудования, которых дает возможность максимально увеличить выпуск продукции.</w:t>
      </w:r>
    </w:p>
    <w:p w14:paraId="0A1A9443" w14:textId="77777777" w:rsidR="00ED5BE9" w:rsidRPr="00E664A8" w:rsidRDefault="00ED5BE9" w:rsidP="00ED5BE9">
      <w:pPr>
        <w:pStyle w:val="af4"/>
      </w:pPr>
      <w:r w:rsidRPr="00E664A8">
        <w:t>Решение:</w:t>
      </w:r>
    </w:p>
    <w:p w14:paraId="38B67920" w14:textId="77777777" w:rsidR="00ED5BE9" w:rsidRDefault="00ED5BE9" w:rsidP="00ED5BE9">
      <w:r>
        <w:t xml:space="preserve">Необходимо найти диапазон значений, при которых </w:t>
      </w:r>
      <w:r>
        <w:rPr>
          <w:lang w:val="en-US"/>
        </w:rPr>
        <w:t>x</w:t>
      </w:r>
      <w:r w:rsidRPr="00196507">
        <w:t xml:space="preserve"> </w:t>
      </w:r>
      <w:r>
        <w:t xml:space="preserve">и </w:t>
      </w:r>
      <w:r>
        <w:rPr>
          <w:lang w:val="en-US"/>
        </w:rPr>
        <w:t>y</w:t>
      </w:r>
      <w:r w:rsidRPr="00196507">
        <w:t xml:space="preserve"> </w:t>
      </w:r>
      <w:r>
        <w:t>будут удовлетворять условию</w:t>
      </w:r>
    </w:p>
    <w:p w14:paraId="4B518F99" w14:textId="77777777" w:rsidR="00ED5BE9" w:rsidRPr="00ED5BE9" w:rsidRDefault="00ED5BE9" w:rsidP="00ED5BE9">
      <w:r>
        <w:t>2</w:t>
      </w:r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6</w:t>
      </w:r>
      <w:r w:rsidRPr="00ED5BE9">
        <w:t xml:space="preserve">; </w:t>
      </w:r>
    </w:p>
    <w:p w14:paraId="12FECBA8" w14:textId="77777777" w:rsidR="00ED5BE9" w:rsidRPr="004E6658" w:rsidRDefault="00ED5BE9" w:rsidP="00ED5BE9">
      <w:r w:rsidRPr="004E6658">
        <w:t>1000</w:t>
      </w:r>
      <w:r>
        <w:rPr>
          <w:lang w:val="en-US"/>
        </w:rPr>
        <w:t>x</w:t>
      </w:r>
      <w:r w:rsidRPr="004E6658">
        <w:t xml:space="preserve"> + 3000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 xml:space="preserve">10000   </w:t>
      </w:r>
    </w:p>
    <w:p w14:paraId="53D7B529" w14:textId="77777777" w:rsidR="00ED5BE9" w:rsidRDefault="00ED5BE9" w:rsidP="00ED5BE9">
      <w:pPr>
        <w:ind w:firstLine="0"/>
      </w:pPr>
      <w:r>
        <w:t>где</w:t>
      </w:r>
      <w:r w:rsidRPr="00196507">
        <w:t xml:space="preserve"> </w:t>
      </w:r>
      <w:r>
        <w:rPr>
          <w:lang w:val="en-US"/>
        </w:rPr>
        <w:t>x</w:t>
      </w:r>
      <w:r w:rsidRPr="00196507">
        <w:t xml:space="preserve"> и </w:t>
      </w:r>
      <w:r>
        <w:rPr>
          <w:lang w:val="en-US"/>
        </w:rPr>
        <w:t>y</w:t>
      </w:r>
      <w:r w:rsidRPr="00196507">
        <w:t xml:space="preserve"> </w:t>
      </w:r>
      <w:r>
        <w:t>–</w:t>
      </w:r>
      <w:r w:rsidRPr="00196507">
        <w:t xml:space="preserve"> количество комплектов оборудования I и II вида соответственно.</w:t>
      </w:r>
    </w:p>
    <w:p w14:paraId="154DCA87" w14:textId="77777777" w:rsidR="00ED5BE9" w:rsidRDefault="00ED5BE9" w:rsidP="00ED5BE9">
      <w:pPr>
        <w:ind w:firstLine="0"/>
      </w:pPr>
      <w:r>
        <w:t>Для уравнения:</w:t>
      </w:r>
    </w:p>
    <w:p w14:paraId="645F4E58" w14:textId="77777777" w:rsidR="00ED5BE9" w:rsidRPr="00196507" w:rsidRDefault="00ED5BE9" w:rsidP="00ED5BE9">
      <w:r>
        <w:t>2</w:t>
      </w:r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 xml:space="preserve">6    </w:t>
      </w:r>
      <w:r>
        <w:rPr>
          <w:lang w:val="en-US"/>
        </w:rPr>
        <w:t>x</w:t>
      </w:r>
      <w:r w:rsidRPr="00196507">
        <w:t xml:space="preserve"> = [0...3]</w:t>
      </w:r>
    </w:p>
    <w:p w14:paraId="374D73BD" w14:textId="77777777" w:rsidR="00ED5BE9" w:rsidRDefault="00ED5BE9" w:rsidP="00ED5BE9">
      <w:r w:rsidRPr="00196507">
        <w:tab/>
      </w:r>
      <w:r w:rsidRPr="00196507">
        <w:tab/>
      </w:r>
      <w:r>
        <w:rPr>
          <w:lang w:val="en-US"/>
        </w:rPr>
        <w:t>y</w:t>
      </w:r>
      <w:r w:rsidRPr="00196507">
        <w:t xml:space="preserve"> = [0…6]</w:t>
      </w:r>
      <w:r>
        <w:t xml:space="preserve">, </w:t>
      </w:r>
    </w:p>
    <w:p w14:paraId="315DF779" w14:textId="77777777" w:rsidR="00ED5BE9" w:rsidRDefault="00ED5BE9" w:rsidP="00ED5BE9">
      <w:pPr>
        <w:ind w:firstLine="0"/>
      </w:pPr>
      <w:r>
        <w:t>Для уравнения:</w:t>
      </w:r>
    </w:p>
    <w:p w14:paraId="7CEBA050" w14:textId="77777777" w:rsidR="00ED5BE9" w:rsidRDefault="00ED5BE9" w:rsidP="00ED5BE9">
      <w:r w:rsidRPr="004E6658">
        <w:t>1000</w:t>
      </w:r>
      <w:r>
        <w:rPr>
          <w:lang w:val="en-US"/>
        </w:rPr>
        <w:t>x</w:t>
      </w:r>
      <w:r w:rsidRPr="004E6658">
        <w:t xml:space="preserve"> + 3000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 xml:space="preserve">10000 </w:t>
      </w:r>
      <w:r>
        <w:t xml:space="preserve">  </w:t>
      </w:r>
      <w:r>
        <w:rPr>
          <w:lang w:val="en-US"/>
        </w:rPr>
        <w:t>x</w:t>
      </w:r>
      <w:r w:rsidRPr="004E6658">
        <w:t xml:space="preserve"> = [0…10]</w:t>
      </w:r>
    </w:p>
    <w:p w14:paraId="76722893" w14:textId="77777777" w:rsidR="00ED5BE9" w:rsidRPr="004E6658" w:rsidRDefault="00ED5BE9" w:rsidP="00ED5BE9">
      <w:r>
        <w:tab/>
      </w:r>
      <w:r>
        <w:tab/>
      </w:r>
      <w:r>
        <w:tab/>
      </w:r>
      <w:r>
        <w:tab/>
        <w:t xml:space="preserve"> </w:t>
      </w:r>
      <w:r>
        <w:rPr>
          <w:lang w:val="en-US"/>
        </w:rPr>
        <w:t>y</w:t>
      </w:r>
      <w:r w:rsidRPr="004E6658">
        <w:t xml:space="preserve"> = [0</w:t>
      </w:r>
      <w:r w:rsidRPr="00F3572B">
        <w:t>.</w:t>
      </w:r>
      <w:r w:rsidRPr="004E6658">
        <w:t>..3]</w:t>
      </w:r>
    </w:p>
    <w:p w14:paraId="148B9800" w14:textId="77777777" w:rsidR="00ED5BE9" w:rsidRPr="00673A45" w:rsidRDefault="00ED5BE9" w:rsidP="00ED5BE9">
      <w:pPr>
        <w:ind w:firstLine="0"/>
      </w:pPr>
      <w:r>
        <w:t xml:space="preserve">Решение задачи сводится к нахождению максимума из уравнения </w:t>
      </w:r>
    </w:p>
    <w:p w14:paraId="4A52F092" w14:textId="77777777" w:rsidR="00ED5BE9" w:rsidRPr="00ED5BE9" w:rsidRDefault="00ED5BE9" w:rsidP="00ED5BE9">
      <w:pPr>
        <w:ind w:firstLine="0"/>
      </w:pPr>
      <w:r w:rsidRPr="00673A45">
        <w:tab/>
      </w:r>
      <w:r>
        <w:rPr>
          <w:lang w:val="en-US"/>
        </w:rPr>
        <w:t>c</w:t>
      </w:r>
      <w:r w:rsidRPr="00ED5BE9">
        <w:t xml:space="preserve"> = 2</w:t>
      </w:r>
      <w:r>
        <w:rPr>
          <w:lang w:val="en-US"/>
        </w:rPr>
        <w:t>x</w:t>
      </w:r>
      <w:r w:rsidRPr="00ED5BE9">
        <w:t xml:space="preserve"> + 4</w:t>
      </w:r>
      <w:r>
        <w:rPr>
          <w:lang w:val="en-US"/>
        </w:rPr>
        <w:t>y</w:t>
      </w:r>
      <w:r w:rsidRPr="00ED5BE9">
        <w:t xml:space="preserve"> </w:t>
      </w:r>
      <w:r w:rsidRPr="00ED5BE9">
        <w:rPr>
          <w:rFonts w:cs="Times New Roman"/>
        </w:rPr>
        <w:t>→</w:t>
      </w:r>
      <w:r w:rsidRPr="00ED5BE9">
        <w:t xml:space="preserve"> </w:t>
      </w:r>
      <w:r>
        <w:rPr>
          <w:lang w:val="en-US"/>
        </w:rPr>
        <w:t>max</w:t>
      </w:r>
    </w:p>
    <w:p w14:paraId="6AE3F032" w14:textId="77777777" w:rsidR="00ED5BE9" w:rsidRDefault="00ED5BE9" w:rsidP="00ED5BE9">
      <w:pPr>
        <w:ind w:firstLine="0"/>
      </w:pPr>
      <w:r>
        <w:t>Найдем его методом перебора:</w:t>
      </w:r>
    </w:p>
    <w:p w14:paraId="4582A23A" w14:textId="77777777" w:rsidR="00ED5BE9" w:rsidRPr="00ED5BE9" w:rsidRDefault="00ED5BE9" w:rsidP="00ED5BE9">
      <w:pPr>
        <w:ind w:firstLine="0"/>
      </w:pPr>
      <w:r>
        <w:tab/>
        <w:t xml:space="preserve">Если </w:t>
      </w:r>
      <w:r>
        <w:rPr>
          <w:lang w:val="en-US"/>
        </w:rPr>
        <w:t>x</w:t>
      </w:r>
      <w:r w:rsidRPr="00673A45">
        <w:t xml:space="preserve">=3,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 xml:space="preserve">2, </w:t>
      </w:r>
      <w:r>
        <w:t xml:space="preserve">а из ограничения по площади вытекает, что </w:t>
      </w:r>
      <w:r>
        <w:rPr>
          <w:lang w:val="en-US"/>
        </w:rPr>
        <w:t>y</w:t>
      </w:r>
      <w:r w:rsidRPr="00673A45">
        <w:t xml:space="preserve"> = 0.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6. </w:t>
      </w:r>
    </w:p>
    <w:p w14:paraId="3F9672D9" w14:textId="77777777" w:rsidR="00ED5BE9" w:rsidRDefault="00ED5BE9" w:rsidP="00ED5BE9">
      <w:pPr>
        <w:ind w:firstLine="708"/>
      </w:pPr>
      <w:r>
        <w:lastRenderedPageBreak/>
        <w:t xml:space="preserve">Если </w:t>
      </w:r>
      <w:r>
        <w:rPr>
          <w:lang w:val="en-US"/>
        </w:rPr>
        <w:t>x</w:t>
      </w:r>
      <w:r w:rsidRPr="00673A45">
        <w:t xml:space="preserve">=2, </w:t>
      </w:r>
      <w:r>
        <w:t>то из ограничений по стоимости</w:t>
      </w:r>
      <w:r w:rsidRPr="00673A45">
        <w:t xml:space="preserve"> </w:t>
      </w:r>
      <w:r>
        <w:t xml:space="preserve">и площади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2</w:t>
      </w:r>
      <w:r>
        <w:t xml:space="preserve">, </w:t>
      </w:r>
      <w:r>
        <w:rPr>
          <w:lang w:val="en-US"/>
        </w:rPr>
        <w:t>y</w:t>
      </w:r>
      <w:r w:rsidRPr="00673A45">
        <w:t xml:space="preserve"> = </w:t>
      </w:r>
      <w:r>
        <w:t>2</w:t>
      </w:r>
      <w:r w:rsidRPr="00673A45">
        <w:t xml:space="preserve">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</w:t>
      </w:r>
      <w:r>
        <w:t>12</w:t>
      </w:r>
      <w:r w:rsidRPr="00673A45">
        <w:t>.</w:t>
      </w:r>
    </w:p>
    <w:p w14:paraId="09C0B844" w14:textId="77777777" w:rsidR="00ED5BE9" w:rsidRPr="00673A45" w:rsidRDefault="00ED5BE9" w:rsidP="00ED5BE9">
      <w:pPr>
        <w:ind w:firstLine="708"/>
      </w:pPr>
      <w:r>
        <w:t xml:space="preserve">Если </w:t>
      </w:r>
      <w:r>
        <w:rPr>
          <w:lang w:val="en-US"/>
        </w:rPr>
        <w:t>x</w:t>
      </w:r>
      <w:r w:rsidRPr="00673A45">
        <w:t>=</w:t>
      </w:r>
      <w:r>
        <w:t>1</w:t>
      </w:r>
      <w:r w:rsidRPr="00673A45">
        <w:t xml:space="preserve">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3</w:t>
      </w:r>
      <w:r w:rsidRPr="00673A45">
        <w:t xml:space="preserve">, </w:t>
      </w:r>
      <w:r>
        <w:t>а из ограничения по площади вытекает, что</w:t>
      </w:r>
      <w:r w:rsidRPr="00673A45">
        <w:t xml:space="preserve">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6.</w:t>
      </w:r>
      <w:r>
        <w:t xml:space="preserve"> </w:t>
      </w:r>
      <w:r>
        <w:rPr>
          <w:lang w:val="en-US"/>
        </w:rPr>
        <w:t>y</w:t>
      </w:r>
      <w:r w:rsidRPr="00673A45">
        <w:t xml:space="preserve"> = 3.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14.</w:t>
      </w:r>
    </w:p>
    <w:p w14:paraId="4169BC7B" w14:textId="77777777" w:rsidR="00ED5BE9" w:rsidRPr="00673A45" w:rsidRDefault="00ED5BE9" w:rsidP="00ED5BE9">
      <w:pPr>
        <w:ind w:firstLine="708"/>
      </w:pPr>
      <w:r>
        <w:t xml:space="preserve">Если </w:t>
      </w:r>
      <w:r>
        <w:rPr>
          <w:lang w:val="en-US"/>
        </w:rPr>
        <w:t>x</w:t>
      </w:r>
      <w:r w:rsidRPr="00673A45">
        <w:t xml:space="preserve">=0,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3</w:t>
      </w:r>
      <w:r w:rsidRPr="00673A45">
        <w:t xml:space="preserve">, </w:t>
      </w:r>
      <w:r>
        <w:t>а из ограничения по площади вытекает, что</w:t>
      </w:r>
      <w:r w:rsidRPr="00673A45">
        <w:t xml:space="preserve">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6.</w:t>
      </w:r>
      <w:r>
        <w:t xml:space="preserve"> </w:t>
      </w:r>
      <w:r>
        <w:rPr>
          <w:lang w:val="en-US"/>
        </w:rPr>
        <w:t>y</w:t>
      </w:r>
      <w:r w:rsidRPr="00673A45">
        <w:t xml:space="preserve"> = 3.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1</w:t>
      </w:r>
      <w:r w:rsidRPr="00ED5BE9">
        <w:t>2</w:t>
      </w:r>
      <w:r w:rsidRPr="00673A45">
        <w:t>.</w:t>
      </w:r>
    </w:p>
    <w:p w14:paraId="107081DE" w14:textId="77777777" w:rsidR="00ED5BE9" w:rsidRDefault="00ED5BE9" w:rsidP="00ED5BE9">
      <w:pPr>
        <w:pStyle w:val="af4"/>
      </w:pPr>
      <w:r w:rsidRPr="00E664A8">
        <w:t>Ответ:</w:t>
      </w:r>
    </w:p>
    <w:p w14:paraId="4732EA8E" w14:textId="77777777" w:rsidR="00ED5BE9" w:rsidRPr="004041C7" w:rsidRDefault="00ED5BE9" w:rsidP="00ED5BE9">
      <w:pPr>
        <w:ind w:firstLine="708"/>
      </w:pPr>
      <w:r>
        <w:t>О</w:t>
      </w:r>
      <w:r w:rsidRPr="004041C7">
        <w:t xml:space="preserve">птимальные целочисленные значения </w:t>
      </w:r>
      <w:r>
        <w:t xml:space="preserve">для </w:t>
      </w:r>
      <w:r>
        <w:rPr>
          <w:lang w:val="en-US"/>
        </w:rPr>
        <w:t>x</w:t>
      </w:r>
      <w:r>
        <w:t xml:space="preserve"> = </w:t>
      </w:r>
      <w:r w:rsidRPr="00673A45">
        <w:t>1</w:t>
      </w:r>
      <w:r w:rsidRPr="004041C7">
        <w:t xml:space="preserve"> и </w:t>
      </w:r>
      <w:r>
        <w:t xml:space="preserve">для </w:t>
      </w:r>
      <w:r>
        <w:rPr>
          <w:lang w:val="en-US"/>
        </w:rPr>
        <w:t>y</w:t>
      </w:r>
      <w:r>
        <w:t xml:space="preserve"> = 3</w:t>
      </w:r>
      <w:r w:rsidRPr="004041C7">
        <w:t>, которые удовлетворяют всем условиям и максимизируют выпуск продукции.</w:t>
      </w:r>
    </w:p>
    <w:p w14:paraId="6C0093D0" w14:textId="77777777" w:rsidR="00ED5BE9" w:rsidRPr="00ED5BE9" w:rsidRDefault="00ED5BE9" w:rsidP="00ED5BE9"/>
    <w:p w14:paraId="722CB491" w14:textId="79ED82DE" w:rsidR="00ED5BE9" w:rsidRDefault="001F14BE">
      <w:pPr>
        <w:spacing w:after="160" w:line="259" w:lineRule="auto"/>
        <w:ind w:firstLine="0"/>
        <w:jc w:val="left"/>
      </w:pPr>
      <w:r>
        <w:tab/>
      </w:r>
    </w:p>
    <w:p w14:paraId="27C2848C" w14:textId="77777777" w:rsidR="00ED5BE9" w:rsidRDefault="00ED5BE9">
      <w:pPr>
        <w:spacing w:after="160" w:line="259" w:lineRule="auto"/>
        <w:ind w:firstLine="0"/>
        <w:jc w:val="left"/>
      </w:pPr>
      <w:r>
        <w:br w:type="page"/>
      </w:r>
    </w:p>
    <w:p w14:paraId="5044C95B" w14:textId="2B77DFE7" w:rsidR="002E2BF7" w:rsidRDefault="00ED5BE9" w:rsidP="00ED5BE9">
      <w:pPr>
        <w:pStyle w:val="1"/>
      </w:pPr>
      <w:bookmarkStart w:id="4" w:name="_Toc154484331"/>
      <w:r>
        <w:lastRenderedPageBreak/>
        <w:t>ЗАДАНИЕ 4</w:t>
      </w:r>
      <w:bookmarkEnd w:id="4"/>
    </w:p>
    <w:p w14:paraId="0EE5963A" w14:textId="77777777" w:rsidR="00ED5BE9" w:rsidRDefault="00ED5BE9" w:rsidP="00ED5BE9">
      <w:pPr>
        <w:pStyle w:val="af4"/>
      </w:pPr>
      <w:r w:rsidRPr="00005817">
        <w:t>Задание:</w:t>
      </w:r>
    </w:p>
    <w:p w14:paraId="18C0EA6B" w14:textId="77777777" w:rsidR="00ED5BE9" w:rsidRDefault="00ED5BE9" w:rsidP="00ED5BE9">
      <w:r w:rsidRPr="00005817">
        <w:t>Кондитерская фабрика производит продукцию двух видов: конфеты и шоколад. Для производства продукции каждого вида требуются ресурсы двух типов: сахар и какао-бобы. Для производства одной тонны продукции каждого вида требуется по одной тонне сахара. Для производства одной тонны шоколада требуется 5 тонн какао, а для производства одной тонны конфет – 2 тонны какао. Суточные запасы ресурсов равны 4 и 10 тонн соответственно. Прибыль от реализации одной тонны шоколада и конфет составляет 5 и 3 тысячи рублей соответственно. Найти: сколько надо произвести конфет и шоколада, чтобы получить максимальную прибыль.</w:t>
      </w:r>
    </w:p>
    <w:p w14:paraId="3BEDB8F4" w14:textId="77777777" w:rsidR="00ED5BE9" w:rsidRDefault="00ED5BE9" w:rsidP="00ED5BE9">
      <w:pPr>
        <w:pStyle w:val="af4"/>
      </w:pPr>
      <w:r w:rsidRPr="00005817">
        <w:t>Решение:</w:t>
      </w:r>
    </w:p>
    <w:p w14:paraId="29DD3751" w14:textId="77777777" w:rsidR="00ED5BE9" w:rsidRDefault="00ED5BE9" w:rsidP="00ED5BE9">
      <w:r>
        <w:t>Определим основные составляющие этой задачи.</w:t>
      </w:r>
    </w:p>
    <w:p w14:paraId="269FEDA0" w14:textId="77777777" w:rsidR="00ED5BE9" w:rsidRDefault="00ED5BE9" w:rsidP="00ED5BE9">
      <w:r>
        <w:rPr>
          <w:lang w:val="en-US"/>
        </w:rPr>
        <w:t>x</w:t>
      </w:r>
      <w:r w:rsidRPr="0028279A">
        <w:t xml:space="preserve"> – </w:t>
      </w:r>
      <w:r>
        <w:t>суточный объем производства шоколада.</w:t>
      </w:r>
    </w:p>
    <w:p w14:paraId="606BECBD" w14:textId="77777777" w:rsidR="00ED5BE9" w:rsidRDefault="00ED5BE9" w:rsidP="00ED5BE9">
      <w:r>
        <w:rPr>
          <w:lang w:val="en-US"/>
        </w:rPr>
        <w:t>y</w:t>
      </w:r>
      <w:r w:rsidRPr="0028279A">
        <w:t xml:space="preserve"> – </w:t>
      </w:r>
      <w:r>
        <w:t>суточный объем производства конфет.</w:t>
      </w:r>
    </w:p>
    <w:p w14:paraId="2765F1CB" w14:textId="77777777" w:rsidR="00ED5BE9" w:rsidRDefault="00ED5BE9" w:rsidP="00ED5BE9">
      <w:r>
        <w:t xml:space="preserve">Необходимо найти диапазон значений, при которых </w:t>
      </w:r>
      <w:r>
        <w:rPr>
          <w:lang w:val="en-US"/>
        </w:rPr>
        <w:t>x</w:t>
      </w:r>
      <w:r w:rsidRPr="00196507">
        <w:t xml:space="preserve"> </w:t>
      </w:r>
      <w:r>
        <w:t xml:space="preserve">и </w:t>
      </w:r>
      <w:r>
        <w:rPr>
          <w:lang w:val="en-US"/>
        </w:rPr>
        <w:t>y</w:t>
      </w:r>
      <w:r w:rsidRPr="00196507">
        <w:t xml:space="preserve"> </w:t>
      </w:r>
      <w:r>
        <w:t>будут удовлетворять условию</w:t>
      </w:r>
    </w:p>
    <w:p w14:paraId="0CF9B824" w14:textId="77777777" w:rsidR="00ED5BE9" w:rsidRPr="00ED5BE9" w:rsidRDefault="00ED5BE9" w:rsidP="00ED5BE9"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ED5BE9">
        <w:t xml:space="preserve">4; </w:t>
      </w:r>
    </w:p>
    <w:p w14:paraId="6319E3D0" w14:textId="77777777" w:rsidR="00ED5BE9" w:rsidRDefault="00ED5BE9" w:rsidP="00ED5BE9">
      <w:r w:rsidRPr="0028279A">
        <w:t>5</w:t>
      </w:r>
      <w:r>
        <w:rPr>
          <w:lang w:val="en-US"/>
        </w:rPr>
        <w:t>x</w:t>
      </w:r>
      <w:r w:rsidRPr="004E6658">
        <w:t xml:space="preserve"> + </w:t>
      </w:r>
      <w:r w:rsidRPr="0028279A">
        <w:t>2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>10</w:t>
      </w:r>
    </w:p>
    <w:p w14:paraId="73459F3E" w14:textId="77777777" w:rsidR="00ED5BE9" w:rsidRPr="00673A45" w:rsidRDefault="00ED5BE9" w:rsidP="00ED5BE9">
      <w:pPr>
        <w:ind w:firstLine="0"/>
      </w:pPr>
      <w:r>
        <w:t xml:space="preserve">Решение задачи сводится к нахождению максимума из уравнения </w:t>
      </w:r>
    </w:p>
    <w:p w14:paraId="50FAF0F4" w14:textId="77777777" w:rsidR="00ED5BE9" w:rsidRPr="00ED5BE9" w:rsidRDefault="00ED5BE9" w:rsidP="00ED5BE9">
      <w:pPr>
        <w:ind w:firstLine="0"/>
      </w:pPr>
      <w:r w:rsidRPr="00673A45">
        <w:tab/>
      </w:r>
      <w:r>
        <w:rPr>
          <w:lang w:val="en-US"/>
        </w:rPr>
        <w:t>c</w:t>
      </w:r>
      <w:r w:rsidRPr="00ED5BE9">
        <w:t xml:space="preserve"> = 5</w:t>
      </w:r>
      <w:r>
        <w:rPr>
          <w:lang w:val="en-US"/>
        </w:rPr>
        <w:t>x</w:t>
      </w:r>
      <w:r w:rsidRPr="00ED5BE9">
        <w:t xml:space="preserve"> + 3</w:t>
      </w:r>
      <w:r>
        <w:rPr>
          <w:lang w:val="en-US"/>
        </w:rPr>
        <w:t>y</w:t>
      </w:r>
      <w:r w:rsidRPr="00ED5BE9">
        <w:t xml:space="preserve"> </w:t>
      </w:r>
      <w:r w:rsidRPr="00ED5BE9">
        <w:rPr>
          <w:rFonts w:cs="Times New Roman"/>
        </w:rPr>
        <w:t>→</w:t>
      </w:r>
      <w:r w:rsidRPr="00ED5BE9">
        <w:t xml:space="preserve"> </w:t>
      </w:r>
      <w:r>
        <w:rPr>
          <w:lang w:val="en-US"/>
        </w:rPr>
        <w:t>max</w:t>
      </w:r>
    </w:p>
    <w:p w14:paraId="45FA9BFA" w14:textId="77777777" w:rsidR="00ED5BE9" w:rsidRDefault="00ED5BE9" w:rsidP="00ED5BE9">
      <w:r>
        <w:t xml:space="preserve">Условия производственной задачи можно изобразить на координатной плоскости. Будем по горизонтальной оси абсцисс откладывать значения </w:t>
      </w:r>
      <w:r>
        <w:rPr>
          <w:lang w:val="en-US"/>
        </w:rPr>
        <w:t>x</w:t>
      </w:r>
      <w:r w:rsidRPr="0028279A">
        <w:t xml:space="preserve">, </w:t>
      </w:r>
      <w:r>
        <w:t xml:space="preserve">а по вертикальной оси ординат – значения </w:t>
      </w:r>
      <w:r>
        <w:rPr>
          <w:lang w:val="en-US"/>
        </w:rPr>
        <w:t>y</w:t>
      </w:r>
      <w:r w:rsidRPr="0028279A">
        <w:t>.</w:t>
      </w:r>
      <w:r>
        <w:t xml:space="preserve"> Тогда ограничения по материалу и последние две строки оптимизационной задачи выделяют возможные значения (</w:t>
      </w:r>
      <w:r>
        <w:rPr>
          <w:lang w:val="en-US"/>
        </w:rPr>
        <w:t>x</w:t>
      </w:r>
      <w:r w:rsidRPr="0028279A">
        <w:t xml:space="preserve">, </w:t>
      </w:r>
      <w:r>
        <w:rPr>
          <w:lang w:val="en-US"/>
        </w:rPr>
        <w:t>y</w:t>
      </w:r>
      <w:r>
        <w:t>) объемов выпуска в виде треугольника.</w:t>
      </w:r>
    </w:p>
    <w:p w14:paraId="3A3EAFC5" w14:textId="77777777" w:rsidR="00ED5BE9" w:rsidRDefault="00ED5BE9" w:rsidP="00ED5BE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222CC1" wp14:editId="771BDB20">
            <wp:extent cx="4610100" cy="2486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EC44" w14:textId="77777777" w:rsidR="00ED5BE9" w:rsidRPr="002C7DE7" w:rsidRDefault="00ED5BE9" w:rsidP="00ED5BE9">
      <w:r>
        <w:t>Аналогичным образом изобразим ограничения по суточному запасу какао-бобов.</w:t>
      </w:r>
    </w:p>
    <w:p w14:paraId="56199C0F" w14:textId="77777777" w:rsidR="00ED5BE9" w:rsidRPr="002C7DE7" w:rsidRDefault="00ED5BE9" w:rsidP="00ED5BE9">
      <w:pPr>
        <w:ind w:firstLine="0"/>
        <w:jc w:val="center"/>
      </w:pPr>
    </w:p>
    <w:p w14:paraId="2F84BD7F" w14:textId="77777777" w:rsidR="00ED5BE9" w:rsidRPr="0028279A" w:rsidRDefault="00ED5BE9" w:rsidP="00ED5BE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B253DD" wp14:editId="0E47F4DE">
            <wp:extent cx="4518537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95" cy="24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702" w14:textId="77777777" w:rsidR="00ED5BE9" w:rsidRPr="0028279A" w:rsidRDefault="00ED5BE9" w:rsidP="00ED5BE9">
      <w:pPr>
        <w:rPr>
          <w:b/>
          <w:bCs/>
        </w:rPr>
      </w:pPr>
    </w:p>
    <w:p w14:paraId="0256115A" w14:textId="77777777" w:rsidR="00ED5BE9" w:rsidRDefault="00ED5BE9" w:rsidP="00ED5BE9">
      <w:r>
        <w:t>Следующим шагом надо совместить рисунок получив область возможных решений, а затем проследить, какие значения принимает целевая функция на этом множестве</w:t>
      </w:r>
    </w:p>
    <w:p w14:paraId="3AE450F5" w14:textId="77777777" w:rsidR="00ED5BE9" w:rsidRDefault="00ED5BE9" w:rsidP="00ED5BE9">
      <w:pPr>
        <w:rPr>
          <w:lang w:val="en-US"/>
        </w:rPr>
      </w:pPr>
      <w:r>
        <w:rPr>
          <w:lang w:val="en-US"/>
        </w:rPr>
        <w:t>x + y = 4</w:t>
      </w:r>
    </w:p>
    <w:p w14:paraId="6402A7BD" w14:textId="77777777" w:rsidR="00ED5BE9" w:rsidRDefault="00ED5BE9" w:rsidP="00ED5BE9">
      <w:pPr>
        <w:rPr>
          <w:lang w:val="en-US"/>
        </w:rPr>
      </w:pPr>
      <w:r>
        <w:rPr>
          <w:lang w:val="en-US"/>
        </w:rPr>
        <w:t>5x + 2y = 10</w:t>
      </w:r>
    </w:p>
    <w:p w14:paraId="54E9DB3F" w14:textId="77777777" w:rsidR="00ED5BE9" w:rsidRDefault="00ED5BE9" w:rsidP="00ED5BE9">
      <w:pPr>
        <w:rPr>
          <w:lang w:val="en-US"/>
        </w:rPr>
      </w:pPr>
      <w:r>
        <w:rPr>
          <w:lang w:val="en-US"/>
        </w:rPr>
        <w:t>5(4 - y) + 2y = 10</w:t>
      </w:r>
    </w:p>
    <w:p w14:paraId="2A8CD4B5" w14:textId="77777777" w:rsidR="00ED5BE9" w:rsidRDefault="00ED5BE9" w:rsidP="00ED5BE9">
      <w:pPr>
        <w:rPr>
          <w:lang w:val="en-US"/>
        </w:rPr>
      </w:pPr>
      <w:r>
        <w:rPr>
          <w:lang w:val="en-US"/>
        </w:rPr>
        <w:t>20 - 3y=10</w:t>
      </w:r>
    </w:p>
    <w:p w14:paraId="77C8EEE7" w14:textId="77777777" w:rsidR="00ED5BE9" w:rsidRDefault="00ED5BE9" w:rsidP="00ED5BE9">
      <w:pPr>
        <w:rPr>
          <w:lang w:val="en-US"/>
        </w:rPr>
      </w:pPr>
      <w:r>
        <w:rPr>
          <w:lang w:val="en-US"/>
        </w:rPr>
        <w:t>y = 10 / 3</w:t>
      </w:r>
    </w:p>
    <w:p w14:paraId="72821B3C" w14:textId="77777777" w:rsidR="00ED5BE9" w:rsidRDefault="00ED5BE9" w:rsidP="00ED5BE9">
      <w:pPr>
        <w:rPr>
          <w:lang w:val="en-US"/>
        </w:rPr>
      </w:pPr>
      <w:r>
        <w:rPr>
          <w:lang w:val="en-US"/>
        </w:rPr>
        <w:t>x + 10 / 3 = 4</w:t>
      </w:r>
    </w:p>
    <w:p w14:paraId="045BCECD" w14:textId="77777777" w:rsidR="00ED5BE9" w:rsidRDefault="00ED5BE9" w:rsidP="00ED5BE9">
      <w:pPr>
        <w:rPr>
          <w:lang w:val="en-US"/>
        </w:rPr>
      </w:pPr>
      <w:r>
        <w:rPr>
          <w:lang w:val="en-US"/>
        </w:rPr>
        <w:lastRenderedPageBreak/>
        <w:t>x = 2 / 3</w:t>
      </w:r>
    </w:p>
    <w:p w14:paraId="511947A4" w14:textId="77777777" w:rsidR="00ED5BE9" w:rsidRDefault="00ED5BE9" w:rsidP="00ED5BE9">
      <w:r>
        <w:t>Итак, четвёртая вершина четырехугольника – это (2</w:t>
      </w:r>
      <w:r w:rsidRPr="002C7DE7">
        <w:t>/3, 10/3).</w:t>
      </w:r>
    </w:p>
    <w:p w14:paraId="51DE4F1F" w14:textId="77777777" w:rsidR="00ED5BE9" w:rsidRDefault="00ED5BE9" w:rsidP="00ED5BE9">
      <w:r>
        <w:t>Надо найти максимум линейной функции на выпуклом многоугольнике. (В общем случае линейного программирования – максимум линейной функции на выпуклом многограннике, лежащем в конечномерном линейном пространстве). Основная идея линейного программирования состоит в том, что максимум достигается в вершинах многоугольника. В общем случае – в одной вершине, и это – единственная точка максимума. В частном – в двух, и тогда, отрезок, их соединяющий, тоже состоит из точек максимума.</w:t>
      </w:r>
    </w:p>
    <w:p w14:paraId="4D644A57" w14:textId="588E2B5B" w:rsidR="00ED5BE9" w:rsidRPr="00ED5BE9" w:rsidRDefault="00ED5BE9" w:rsidP="00ED5BE9">
      <w:r>
        <w:t>Целевая функция 5х + 3у принимает минимальное значение, равное 0, в вершине (0, 0). При увеличении аргументов эта функция увеличивается. В вершине (2</w:t>
      </w:r>
      <w:r w:rsidRPr="004207E7">
        <w:t>/3, 10/3)</w:t>
      </w:r>
      <w:r>
        <w:t xml:space="preserve"> она принимает значение </w:t>
      </w:r>
      <w:r w:rsidRPr="004207E7">
        <w:t>40/3</w:t>
      </w:r>
      <w:r>
        <w:t xml:space="preserve">. При этом прямая </w:t>
      </w:r>
      <w:r w:rsidRPr="004207E7">
        <w:t>5</w:t>
      </w:r>
      <w:r>
        <w:rPr>
          <w:lang w:val="en-US"/>
        </w:rPr>
        <w:t>x</w:t>
      </w:r>
      <w:r>
        <w:t xml:space="preserve"> + 3</w:t>
      </w:r>
      <w:r>
        <w:rPr>
          <w:lang w:val="en-US"/>
        </w:rPr>
        <w:t>y</w:t>
      </w:r>
      <w:r w:rsidRPr="004207E7">
        <w:t xml:space="preserve"> = 40/3 </w:t>
      </w:r>
      <w:r>
        <w:t xml:space="preserve">проходит между прямыми ограничений </w:t>
      </w:r>
      <w:r>
        <w:rPr>
          <w:lang w:val="en-US"/>
        </w:rPr>
        <w:t>x</w:t>
      </w:r>
      <w:r w:rsidRPr="004207E7">
        <w:t xml:space="preserve"> + </w:t>
      </w:r>
      <w:r>
        <w:rPr>
          <w:lang w:val="en-US"/>
        </w:rPr>
        <w:t>y</w:t>
      </w:r>
      <w:r w:rsidRPr="004207E7">
        <w:t xml:space="preserve"> = 4, 5</w:t>
      </w:r>
      <w:r>
        <w:rPr>
          <w:lang w:val="en-US"/>
        </w:rPr>
        <w:t>x</w:t>
      </w:r>
      <w:r w:rsidRPr="004207E7">
        <w:t xml:space="preserve"> + 2</w:t>
      </w:r>
      <w:r>
        <w:rPr>
          <w:lang w:val="en-US"/>
        </w:rPr>
        <w:t>y</w:t>
      </w:r>
      <w:r w:rsidRPr="004207E7">
        <w:t xml:space="preserve"> = 10 </w:t>
      </w:r>
      <w:r>
        <w:t>пересекающимися в той же точке. Отсюда, как и из непосредственной проверки двух оставшихся вершин, вытекает, что максимум целевой функции, равный 40</w:t>
      </w:r>
      <w:r w:rsidRPr="004207E7">
        <w:t>/3</w:t>
      </w:r>
      <w:r>
        <w:t>, достигается в вершине (2</w:t>
      </w:r>
      <w:r w:rsidRPr="004207E7">
        <w:t>/3, 10/3).</w:t>
      </w:r>
    </w:p>
    <w:p w14:paraId="48C16799" w14:textId="77777777" w:rsidR="00ED5BE9" w:rsidRDefault="00ED5BE9">
      <w:pPr>
        <w:spacing w:after="160" w:line="259" w:lineRule="auto"/>
        <w:ind w:firstLine="0"/>
        <w:jc w:val="left"/>
      </w:pPr>
    </w:p>
    <w:p w14:paraId="6D14422B" w14:textId="67BF629D" w:rsidR="005B4D5A" w:rsidRPr="00934C17" w:rsidRDefault="005B4D5A" w:rsidP="00ED5BE9">
      <w:pPr>
        <w:spacing w:after="160" w:line="259" w:lineRule="auto"/>
        <w:ind w:firstLine="0"/>
        <w:jc w:val="left"/>
      </w:pPr>
    </w:p>
    <w:sectPr w:rsidR="005B4D5A" w:rsidRPr="00934C17" w:rsidSect="006B4E27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F1882" w14:textId="77777777" w:rsidR="00F22F7C" w:rsidRDefault="00F22F7C" w:rsidP="00B1640E">
      <w:pPr>
        <w:spacing w:line="240" w:lineRule="auto"/>
      </w:pPr>
      <w:r>
        <w:separator/>
      </w:r>
    </w:p>
  </w:endnote>
  <w:endnote w:type="continuationSeparator" w:id="0">
    <w:p w14:paraId="72A19434" w14:textId="77777777" w:rsidR="00F22F7C" w:rsidRDefault="00F22F7C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2086541"/>
      <w:docPartObj>
        <w:docPartGallery w:val="Page Numbers (Bottom of Page)"/>
        <w:docPartUnique/>
      </w:docPartObj>
    </w:sdtPr>
    <w:sdtEndPr/>
    <w:sdtContent>
      <w:p w14:paraId="7D7C53A4" w14:textId="4781C819" w:rsidR="006B4E27" w:rsidRDefault="006B4E2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3E0">
          <w:rPr>
            <w:noProof/>
          </w:rPr>
          <w:t>15</w:t>
        </w:r>
        <w:r>
          <w:fldChar w:fldCharType="end"/>
        </w:r>
      </w:p>
    </w:sdtContent>
  </w:sdt>
  <w:p w14:paraId="3D8FF1E1" w14:textId="77777777" w:rsidR="006B4E27" w:rsidRDefault="006B4E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EF817" w14:textId="77777777" w:rsidR="00F22F7C" w:rsidRDefault="00F22F7C" w:rsidP="00B1640E">
      <w:pPr>
        <w:spacing w:line="240" w:lineRule="auto"/>
      </w:pPr>
      <w:r>
        <w:separator/>
      </w:r>
    </w:p>
  </w:footnote>
  <w:footnote w:type="continuationSeparator" w:id="0">
    <w:p w14:paraId="62098E50" w14:textId="77777777" w:rsidR="00F22F7C" w:rsidRDefault="00F22F7C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18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2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6"/>
  </w:num>
  <w:num w:numId="9">
    <w:abstractNumId w:val="20"/>
  </w:num>
  <w:num w:numId="10">
    <w:abstractNumId w:val="22"/>
  </w:num>
  <w:num w:numId="11">
    <w:abstractNumId w:val="9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25"/>
  </w:num>
  <w:num w:numId="17">
    <w:abstractNumId w:val="18"/>
  </w:num>
  <w:num w:numId="18">
    <w:abstractNumId w:val="17"/>
  </w:num>
  <w:num w:numId="19">
    <w:abstractNumId w:val="3"/>
  </w:num>
  <w:num w:numId="20">
    <w:abstractNumId w:val="2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0"/>
  </w:num>
  <w:num w:numId="25">
    <w:abstractNumId w:val="1"/>
  </w:num>
  <w:num w:numId="26">
    <w:abstractNumId w:val="15"/>
  </w:num>
  <w:num w:numId="27">
    <w:abstractNumId w:val="28"/>
  </w:num>
  <w:num w:numId="28">
    <w:abstractNumId w:val="14"/>
  </w:num>
  <w:num w:numId="29">
    <w:abstractNumId w:val="19"/>
  </w:num>
  <w:num w:numId="30">
    <w:abstractNumId w:val="4"/>
  </w:num>
  <w:num w:numId="31">
    <w:abstractNumId w:val="12"/>
  </w:num>
  <w:num w:numId="32">
    <w:abstractNumId w:val="7"/>
  </w:num>
  <w:num w:numId="33">
    <w:abstractNumId w:val="27"/>
  </w:num>
  <w:num w:numId="34">
    <w:abstractNumId w:val="5"/>
  </w:num>
  <w:num w:numId="35">
    <w:abstractNumId w:val="11"/>
  </w:num>
  <w:num w:numId="36">
    <w:abstractNumId w:val="2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E7EA5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48C0"/>
    <w:rsid w:val="00136416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0CD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163"/>
    <w:rsid w:val="002E2BF7"/>
    <w:rsid w:val="002E7721"/>
    <w:rsid w:val="00303AE7"/>
    <w:rsid w:val="003070E1"/>
    <w:rsid w:val="00307711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4E27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8E4715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0D66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7FA0"/>
    <w:rsid w:val="00A00E25"/>
    <w:rsid w:val="00A01C0A"/>
    <w:rsid w:val="00A03D4B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81470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6B7D"/>
    <w:rsid w:val="00AF40C1"/>
    <w:rsid w:val="00AF45AE"/>
    <w:rsid w:val="00B03100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538A7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3C9E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7006"/>
    <w:rsid w:val="00CF073F"/>
    <w:rsid w:val="00CF36CF"/>
    <w:rsid w:val="00CF53D6"/>
    <w:rsid w:val="00D02CA4"/>
    <w:rsid w:val="00D04682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B3FDA"/>
    <w:rsid w:val="00DC5050"/>
    <w:rsid w:val="00DC5ACA"/>
    <w:rsid w:val="00DC61F4"/>
    <w:rsid w:val="00DD34FA"/>
    <w:rsid w:val="00DD6FB0"/>
    <w:rsid w:val="00DD7627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2EB9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2F7C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33E0"/>
    <w:rsid w:val="00FA48C9"/>
    <w:rsid w:val="00FA7ED4"/>
    <w:rsid w:val="00FB323B"/>
    <w:rsid w:val="00FB4072"/>
    <w:rsid w:val="00FC1404"/>
    <w:rsid w:val="00FC3B2A"/>
    <w:rsid w:val="00FC5EEB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40E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40E"/>
    <w:pPr>
      <w:keepNext/>
      <w:keepLines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3D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CFB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640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4B7C-59D9-4985-9F11-DB2E9A4A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15</cp:revision>
  <cp:lastPrinted>2023-12-20T14:22:00Z</cp:lastPrinted>
  <dcterms:created xsi:type="dcterms:W3CDTF">2023-12-19T11:28:00Z</dcterms:created>
  <dcterms:modified xsi:type="dcterms:W3CDTF">2023-12-26T11:34:00Z</dcterms:modified>
</cp:coreProperties>
</file>