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19C5DF22" w:rsidR="00475026" w:rsidRDefault="00475026" w:rsidP="00DD34FA">
      <w:pPr>
        <w:ind w:firstLine="0"/>
        <w:jc w:val="center"/>
        <w:rPr>
          <w:rFonts w:cs="Times New Roman"/>
          <w:szCs w:val="28"/>
        </w:rPr>
      </w:pPr>
      <w:r>
        <w:rPr>
          <w:rFonts w:cs="Times New Roman"/>
          <w:szCs w:val="28"/>
        </w:rPr>
        <w:t>Дисциплина «</w:t>
      </w:r>
      <w:r w:rsidR="004B1ACA">
        <w:rPr>
          <w:rFonts w:cs="Times New Roman"/>
          <w:szCs w:val="28"/>
        </w:rPr>
        <w:t>Большие данные, управление и анализ</w:t>
      </w:r>
      <w:r>
        <w:rPr>
          <w:rFonts w:cs="Times New Roman"/>
          <w:szCs w:val="28"/>
        </w:rPr>
        <w:t>»</w:t>
      </w:r>
    </w:p>
    <w:p w14:paraId="7BDE1E47" w14:textId="10B4E9BE" w:rsidR="00BA6F27" w:rsidRDefault="00BA6F27" w:rsidP="00DD34FA">
      <w:pPr>
        <w:ind w:firstLine="0"/>
        <w:jc w:val="center"/>
        <w:rPr>
          <w:rFonts w:cs="Times New Roman"/>
          <w:szCs w:val="28"/>
        </w:rPr>
      </w:pPr>
      <w:r>
        <w:rPr>
          <w:rFonts w:cs="Times New Roman"/>
          <w:szCs w:val="28"/>
        </w:rPr>
        <w:t xml:space="preserve">Тема: «Кластеризация Ирисов и Нейронные сети на платформе </w:t>
      </w:r>
      <w:r>
        <w:t>Loginom</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4FF6CB94" w:rsidR="00475026" w:rsidRDefault="00475026" w:rsidP="00DD34FA">
      <w:pPr>
        <w:ind w:firstLine="0"/>
        <w:jc w:val="center"/>
        <w:rPr>
          <w:rFonts w:cs="Times New Roman"/>
          <w:szCs w:val="28"/>
        </w:rPr>
      </w:pPr>
      <w:r>
        <w:rPr>
          <w:rFonts w:cs="Times New Roman"/>
          <w:szCs w:val="28"/>
        </w:rPr>
        <w:t xml:space="preserve">Шифр </w:t>
      </w:r>
      <w:r w:rsidR="00B1640E" w:rsidRPr="005678F9">
        <w:rPr>
          <w:rFonts w:cs="Times New Roman"/>
          <w:color w:val="FF0000"/>
          <w:szCs w:val="28"/>
          <w:u w:val="single"/>
        </w:rPr>
        <w:t>221377</w:t>
      </w:r>
      <w:r>
        <w:rPr>
          <w:rFonts w:cs="Times New Roman"/>
          <w:szCs w:val="28"/>
        </w:rPr>
        <w:tab/>
        <w:t xml:space="preserve">Группа </w:t>
      </w:r>
      <w:r>
        <w:rPr>
          <w:rFonts w:cs="Times New Roman"/>
          <w:szCs w:val="28"/>
          <w:u w:val="single"/>
        </w:rPr>
        <w:t>ИСТ-</w:t>
      </w:r>
      <w:r w:rsidR="00B1640E">
        <w:rPr>
          <w:rFonts w:cs="Times New Roman"/>
          <w:szCs w:val="28"/>
          <w:u w:val="single"/>
        </w:rPr>
        <w:t>22-оз</w:t>
      </w:r>
      <w:r w:rsidR="004B1ACA">
        <w:rPr>
          <w:rFonts w:cs="Times New Roman"/>
          <w:szCs w:val="28"/>
          <w:u w:val="single"/>
        </w:rPr>
        <w:t>-М</w:t>
      </w:r>
      <w:r>
        <w:rPr>
          <w:rFonts w:cs="Times New Roman"/>
          <w:szCs w:val="28"/>
        </w:rPr>
        <w:tab/>
        <w:t xml:space="preserve">Курс </w:t>
      </w:r>
      <w:r w:rsidR="00B1640E">
        <w:rPr>
          <w:rFonts w:cs="Times New Roman"/>
          <w:szCs w:val="28"/>
          <w:u w:val="single"/>
        </w:rPr>
        <w:t>2</w:t>
      </w:r>
    </w:p>
    <w:p w14:paraId="2CEA8C6D" w14:textId="77777777" w:rsidR="00C418D2" w:rsidRDefault="00C418D2" w:rsidP="00C418D2">
      <w:pPr>
        <w:ind w:firstLine="0"/>
        <w:jc w:val="center"/>
        <w:rPr>
          <w:rFonts w:cs="Times New Roman"/>
          <w:szCs w:val="28"/>
          <w:u w:val="single"/>
        </w:rPr>
      </w:pPr>
      <w:r>
        <w:rPr>
          <w:rFonts w:cs="Times New Roman"/>
          <w:szCs w:val="28"/>
          <w:u w:val="single"/>
        </w:rPr>
        <w:t>Никифоров Михаил Михайлович</w:t>
      </w:r>
    </w:p>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65E00F69" w14:textId="77777777" w:rsidR="008028AB" w:rsidRDefault="008028AB"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8028AB" w:rsidRDefault="00667CFB" w:rsidP="00667CFB">
          <w:pPr>
            <w:pStyle w:val="a3"/>
            <w:spacing w:before="0" w:after="360" w:line="360" w:lineRule="auto"/>
            <w:jc w:val="center"/>
            <w:rPr>
              <w:rFonts w:ascii="Times New Roman" w:hAnsi="Times New Roman" w:cs="Times New Roman"/>
              <w:b/>
              <w:color w:val="auto"/>
              <w:sz w:val="28"/>
              <w:szCs w:val="28"/>
            </w:rPr>
          </w:pPr>
          <w:r w:rsidRPr="008028AB">
            <w:rPr>
              <w:rFonts w:ascii="Times New Roman" w:hAnsi="Times New Roman" w:cs="Times New Roman"/>
              <w:b/>
              <w:color w:val="auto"/>
              <w:sz w:val="28"/>
              <w:szCs w:val="28"/>
            </w:rPr>
            <w:t>СОДЕРЖАНИЕ</w:t>
          </w:r>
        </w:p>
        <w:p w14:paraId="72B0732D" w14:textId="77777777" w:rsidR="00A92213" w:rsidRDefault="00667CFB">
          <w:pPr>
            <w:pStyle w:val="2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435505" w:history="1">
            <w:r w:rsidR="00A92213" w:rsidRPr="002B594B">
              <w:rPr>
                <w:rStyle w:val="a4"/>
                <w:noProof/>
              </w:rPr>
              <w:t>Введение</w:t>
            </w:r>
            <w:r w:rsidR="00A92213">
              <w:rPr>
                <w:noProof/>
                <w:webHidden/>
              </w:rPr>
              <w:tab/>
            </w:r>
            <w:r w:rsidR="00A92213">
              <w:rPr>
                <w:noProof/>
                <w:webHidden/>
              </w:rPr>
              <w:fldChar w:fldCharType="begin"/>
            </w:r>
            <w:r w:rsidR="00A92213">
              <w:rPr>
                <w:noProof/>
                <w:webHidden/>
              </w:rPr>
              <w:instrText xml:space="preserve"> PAGEREF _Toc154435505 \h </w:instrText>
            </w:r>
            <w:r w:rsidR="00A92213">
              <w:rPr>
                <w:noProof/>
                <w:webHidden/>
              </w:rPr>
            </w:r>
            <w:r w:rsidR="00A92213">
              <w:rPr>
                <w:noProof/>
                <w:webHidden/>
              </w:rPr>
              <w:fldChar w:fldCharType="separate"/>
            </w:r>
            <w:r w:rsidR="00A92213">
              <w:rPr>
                <w:noProof/>
                <w:webHidden/>
              </w:rPr>
              <w:t>2</w:t>
            </w:r>
            <w:r w:rsidR="00A92213">
              <w:rPr>
                <w:noProof/>
                <w:webHidden/>
              </w:rPr>
              <w:fldChar w:fldCharType="end"/>
            </w:r>
          </w:hyperlink>
        </w:p>
        <w:p w14:paraId="763F87F2" w14:textId="77777777" w:rsidR="00A92213" w:rsidRDefault="00A92213">
          <w:pPr>
            <w:pStyle w:val="21"/>
            <w:rPr>
              <w:rFonts w:asciiTheme="minorHAnsi" w:eastAsiaTheme="minorEastAsia" w:hAnsiTheme="minorHAnsi"/>
              <w:noProof/>
              <w:sz w:val="22"/>
              <w:lang w:eastAsia="ru-RU"/>
            </w:rPr>
          </w:pPr>
          <w:hyperlink w:anchor="_Toc154435506" w:history="1">
            <w:r w:rsidRPr="002B594B">
              <w:rPr>
                <w:rStyle w:val="a4"/>
                <w:noProof/>
              </w:rPr>
              <w:t>Кластеризация данных на примере Ирисов</w:t>
            </w:r>
            <w:r>
              <w:rPr>
                <w:noProof/>
                <w:webHidden/>
              </w:rPr>
              <w:tab/>
            </w:r>
            <w:r>
              <w:rPr>
                <w:noProof/>
                <w:webHidden/>
              </w:rPr>
              <w:fldChar w:fldCharType="begin"/>
            </w:r>
            <w:r>
              <w:rPr>
                <w:noProof/>
                <w:webHidden/>
              </w:rPr>
              <w:instrText xml:space="preserve"> PAGEREF _Toc154435506 \h </w:instrText>
            </w:r>
            <w:r>
              <w:rPr>
                <w:noProof/>
                <w:webHidden/>
              </w:rPr>
            </w:r>
            <w:r>
              <w:rPr>
                <w:noProof/>
                <w:webHidden/>
              </w:rPr>
              <w:fldChar w:fldCharType="separate"/>
            </w:r>
            <w:r>
              <w:rPr>
                <w:noProof/>
                <w:webHidden/>
              </w:rPr>
              <w:t>3</w:t>
            </w:r>
            <w:r>
              <w:rPr>
                <w:noProof/>
                <w:webHidden/>
              </w:rPr>
              <w:fldChar w:fldCharType="end"/>
            </w:r>
          </w:hyperlink>
        </w:p>
        <w:p w14:paraId="7E4F3FD4" w14:textId="77777777" w:rsidR="00A92213" w:rsidRDefault="00A92213">
          <w:pPr>
            <w:pStyle w:val="21"/>
            <w:rPr>
              <w:rFonts w:asciiTheme="minorHAnsi" w:eastAsiaTheme="minorEastAsia" w:hAnsiTheme="minorHAnsi"/>
              <w:noProof/>
              <w:sz w:val="22"/>
              <w:lang w:eastAsia="ru-RU"/>
            </w:rPr>
          </w:pPr>
          <w:hyperlink w:anchor="_Toc154435507" w:history="1">
            <w:r w:rsidRPr="002B594B">
              <w:rPr>
                <w:rStyle w:val="a4"/>
                <w:noProof/>
              </w:rPr>
              <w:t>Постановка Задачи</w:t>
            </w:r>
            <w:r>
              <w:rPr>
                <w:noProof/>
                <w:webHidden/>
              </w:rPr>
              <w:tab/>
            </w:r>
            <w:r>
              <w:rPr>
                <w:noProof/>
                <w:webHidden/>
              </w:rPr>
              <w:fldChar w:fldCharType="begin"/>
            </w:r>
            <w:r>
              <w:rPr>
                <w:noProof/>
                <w:webHidden/>
              </w:rPr>
              <w:instrText xml:space="preserve"> PAGEREF _Toc154435507 \h </w:instrText>
            </w:r>
            <w:r>
              <w:rPr>
                <w:noProof/>
                <w:webHidden/>
              </w:rPr>
            </w:r>
            <w:r>
              <w:rPr>
                <w:noProof/>
                <w:webHidden/>
              </w:rPr>
              <w:fldChar w:fldCharType="separate"/>
            </w:r>
            <w:r>
              <w:rPr>
                <w:noProof/>
                <w:webHidden/>
              </w:rPr>
              <w:t>4</w:t>
            </w:r>
            <w:r>
              <w:rPr>
                <w:noProof/>
                <w:webHidden/>
              </w:rPr>
              <w:fldChar w:fldCharType="end"/>
            </w:r>
          </w:hyperlink>
        </w:p>
        <w:p w14:paraId="41509E07" w14:textId="77777777" w:rsidR="00A92213" w:rsidRDefault="00A92213">
          <w:pPr>
            <w:pStyle w:val="21"/>
            <w:rPr>
              <w:rFonts w:asciiTheme="minorHAnsi" w:eastAsiaTheme="minorEastAsia" w:hAnsiTheme="minorHAnsi"/>
              <w:noProof/>
              <w:sz w:val="22"/>
              <w:lang w:eastAsia="ru-RU"/>
            </w:rPr>
          </w:pPr>
          <w:hyperlink w:anchor="_Toc154435508" w:history="1">
            <w:r w:rsidRPr="002B594B">
              <w:rPr>
                <w:rStyle w:val="a4"/>
                <w:noProof/>
              </w:rPr>
              <w:t>Решение</w:t>
            </w:r>
            <w:r>
              <w:rPr>
                <w:noProof/>
                <w:webHidden/>
              </w:rPr>
              <w:tab/>
            </w:r>
            <w:r>
              <w:rPr>
                <w:noProof/>
                <w:webHidden/>
              </w:rPr>
              <w:fldChar w:fldCharType="begin"/>
            </w:r>
            <w:r>
              <w:rPr>
                <w:noProof/>
                <w:webHidden/>
              </w:rPr>
              <w:instrText xml:space="preserve"> PAGEREF _Toc154435508 \h </w:instrText>
            </w:r>
            <w:r>
              <w:rPr>
                <w:noProof/>
                <w:webHidden/>
              </w:rPr>
            </w:r>
            <w:r>
              <w:rPr>
                <w:noProof/>
                <w:webHidden/>
              </w:rPr>
              <w:fldChar w:fldCharType="separate"/>
            </w:r>
            <w:r>
              <w:rPr>
                <w:noProof/>
                <w:webHidden/>
              </w:rPr>
              <w:t>5</w:t>
            </w:r>
            <w:r>
              <w:rPr>
                <w:noProof/>
                <w:webHidden/>
              </w:rPr>
              <w:fldChar w:fldCharType="end"/>
            </w:r>
          </w:hyperlink>
        </w:p>
        <w:p w14:paraId="4CCB4FAE" w14:textId="77777777" w:rsidR="00A92213" w:rsidRDefault="00A92213">
          <w:pPr>
            <w:pStyle w:val="21"/>
            <w:rPr>
              <w:rFonts w:asciiTheme="minorHAnsi" w:eastAsiaTheme="minorEastAsia" w:hAnsiTheme="minorHAnsi"/>
              <w:noProof/>
              <w:sz w:val="22"/>
              <w:lang w:eastAsia="ru-RU"/>
            </w:rPr>
          </w:pPr>
          <w:hyperlink w:anchor="_Toc154435509" w:history="1">
            <w:r w:rsidRPr="002B594B">
              <w:rPr>
                <w:rStyle w:val="a4"/>
                <w:noProof/>
              </w:rPr>
              <w:t>Вывод</w:t>
            </w:r>
            <w:r>
              <w:rPr>
                <w:noProof/>
                <w:webHidden/>
              </w:rPr>
              <w:tab/>
            </w:r>
            <w:r>
              <w:rPr>
                <w:noProof/>
                <w:webHidden/>
              </w:rPr>
              <w:fldChar w:fldCharType="begin"/>
            </w:r>
            <w:r>
              <w:rPr>
                <w:noProof/>
                <w:webHidden/>
              </w:rPr>
              <w:instrText xml:space="preserve"> PAGEREF _Toc154435509 \h </w:instrText>
            </w:r>
            <w:r>
              <w:rPr>
                <w:noProof/>
                <w:webHidden/>
              </w:rPr>
            </w:r>
            <w:r>
              <w:rPr>
                <w:noProof/>
                <w:webHidden/>
              </w:rPr>
              <w:fldChar w:fldCharType="separate"/>
            </w:r>
            <w:r>
              <w:rPr>
                <w:noProof/>
                <w:webHidden/>
              </w:rPr>
              <w:t>6</w:t>
            </w:r>
            <w:r>
              <w:rPr>
                <w:noProof/>
                <w:webHidden/>
              </w:rPr>
              <w:fldChar w:fldCharType="end"/>
            </w:r>
          </w:hyperlink>
        </w:p>
        <w:p w14:paraId="2EBC9796" w14:textId="77777777" w:rsidR="00A92213" w:rsidRDefault="00A92213">
          <w:pPr>
            <w:pStyle w:val="21"/>
            <w:rPr>
              <w:rFonts w:asciiTheme="minorHAnsi" w:eastAsiaTheme="minorEastAsia" w:hAnsiTheme="minorHAnsi"/>
              <w:noProof/>
              <w:sz w:val="22"/>
              <w:lang w:eastAsia="ru-RU"/>
            </w:rPr>
          </w:pPr>
          <w:hyperlink w:anchor="_Toc154435510" w:history="1">
            <w:r w:rsidRPr="002B594B">
              <w:rPr>
                <w:rStyle w:val="a4"/>
                <w:noProof/>
              </w:rPr>
              <w:t>Разработка Нейронной Сети на Платформе Loginom для прогнозирования Ухода Пользователей из Банка.</w:t>
            </w:r>
            <w:r>
              <w:rPr>
                <w:noProof/>
                <w:webHidden/>
              </w:rPr>
              <w:tab/>
            </w:r>
            <w:r>
              <w:rPr>
                <w:noProof/>
                <w:webHidden/>
              </w:rPr>
              <w:fldChar w:fldCharType="begin"/>
            </w:r>
            <w:r>
              <w:rPr>
                <w:noProof/>
                <w:webHidden/>
              </w:rPr>
              <w:instrText xml:space="preserve"> PAGEREF _Toc154435510 \h </w:instrText>
            </w:r>
            <w:r>
              <w:rPr>
                <w:noProof/>
                <w:webHidden/>
              </w:rPr>
            </w:r>
            <w:r>
              <w:rPr>
                <w:noProof/>
                <w:webHidden/>
              </w:rPr>
              <w:fldChar w:fldCharType="separate"/>
            </w:r>
            <w:r>
              <w:rPr>
                <w:noProof/>
                <w:webHidden/>
              </w:rPr>
              <w:t>7</w:t>
            </w:r>
            <w:r>
              <w:rPr>
                <w:noProof/>
                <w:webHidden/>
              </w:rPr>
              <w:fldChar w:fldCharType="end"/>
            </w:r>
          </w:hyperlink>
        </w:p>
        <w:p w14:paraId="14101303" w14:textId="77777777" w:rsidR="00A92213" w:rsidRDefault="00A92213">
          <w:pPr>
            <w:pStyle w:val="21"/>
            <w:rPr>
              <w:rFonts w:asciiTheme="minorHAnsi" w:eastAsiaTheme="minorEastAsia" w:hAnsiTheme="minorHAnsi"/>
              <w:noProof/>
              <w:sz w:val="22"/>
              <w:lang w:eastAsia="ru-RU"/>
            </w:rPr>
          </w:pPr>
          <w:hyperlink w:anchor="_Toc154435511" w:history="1">
            <w:r w:rsidRPr="002B594B">
              <w:rPr>
                <w:rStyle w:val="a4"/>
                <w:noProof/>
              </w:rPr>
              <w:t>Постановка Задачи</w:t>
            </w:r>
            <w:r>
              <w:rPr>
                <w:noProof/>
                <w:webHidden/>
              </w:rPr>
              <w:tab/>
            </w:r>
            <w:r>
              <w:rPr>
                <w:noProof/>
                <w:webHidden/>
              </w:rPr>
              <w:fldChar w:fldCharType="begin"/>
            </w:r>
            <w:r>
              <w:rPr>
                <w:noProof/>
                <w:webHidden/>
              </w:rPr>
              <w:instrText xml:space="preserve"> PAGEREF _Toc154435511 \h </w:instrText>
            </w:r>
            <w:r>
              <w:rPr>
                <w:noProof/>
                <w:webHidden/>
              </w:rPr>
            </w:r>
            <w:r>
              <w:rPr>
                <w:noProof/>
                <w:webHidden/>
              </w:rPr>
              <w:fldChar w:fldCharType="separate"/>
            </w:r>
            <w:r>
              <w:rPr>
                <w:noProof/>
                <w:webHidden/>
              </w:rPr>
              <w:t>8</w:t>
            </w:r>
            <w:r>
              <w:rPr>
                <w:noProof/>
                <w:webHidden/>
              </w:rPr>
              <w:fldChar w:fldCharType="end"/>
            </w:r>
          </w:hyperlink>
        </w:p>
        <w:p w14:paraId="47B61270" w14:textId="77777777" w:rsidR="00A92213" w:rsidRDefault="00A92213">
          <w:pPr>
            <w:pStyle w:val="21"/>
            <w:rPr>
              <w:rFonts w:asciiTheme="minorHAnsi" w:eastAsiaTheme="minorEastAsia" w:hAnsiTheme="minorHAnsi"/>
              <w:noProof/>
              <w:sz w:val="22"/>
              <w:lang w:eastAsia="ru-RU"/>
            </w:rPr>
          </w:pPr>
          <w:hyperlink w:anchor="_Toc154435512" w:history="1">
            <w:r w:rsidRPr="002B594B">
              <w:rPr>
                <w:rStyle w:val="a4"/>
                <w:noProof/>
              </w:rPr>
              <w:t>Решение</w:t>
            </w:r>
            <w:r>
              <w:rPr>
                <w:noProof/>
                <w:webHidden/>
              </w:rPr>
              <w:tab/>
            </w:r>
            <w:r>
              <w:rPr>
                <w:noProof/>
                <w:webHidden/>
              </w:rPr>
              <w:fldChar w:fldCharType="begin"/>
            </w:r>
            <w:r>
              <w:rPr>
                <w:noProof/>
                <w:webHidden/>
              </w:rPr>
              <w:instrText xml:space="preserve"> PAGEREF _Toc154435512 \h </w:instrText>
            </w:r>
            <w:r>
              <w:rPr>
                <w:noProof/>
                <w:webHidden/>
              </w:rPr>
            </w:r>
            <w:r>
              <w:rPr>
                <w:noProof/>
                <w:webHidden/>
              </w:rPr>
              <w:fldChar w:fldCharType="separate"/>
            </w:r>
            <w:r>
              <w:rPr>
                <w:noProof/>
                <w:webHidden/>
              </w:rPr>
              <w:t>8</w:t>
            </w:r>
            <w:r>
              <w:rPr>
                <w:noProof/>
                <w:webHidden/>
              </w:rPr>
              <w:fldChar w:fldCharType="end"/>
            </w:r>
          </w:hyperlink>
        </w:p>
        <w:p w14:paraId="2EEE1CF1" w14:textId="77777777" w:rsidR="00A92213" w:rsidRDefault="00A92213">
          <w:pPr>
            <w:pStyle w:val="21"/>
            <w:rPr>
              <w:rFonts w:asciiTheme="minorHAnsi" w:eastAsiaTheme="minorEastAsia" w:hAnsiTheme="minorHAnsi"/>
              <w:noProof/>
              <w:sz w:val="22"/>
              <w:lang w:eastAsia="ru-RU"/>
            </w:rPr>
          </w:pPr>
          <w:hyperlink w:anchor="_Toc154435513" w:history="1">
            <w:r w:rsidRPr="002B594B">
              <w:rPr>
                <w:rStyle w:val="a4"/>
                <w:noProof/>
              </w:rPr>
              <w:t>Вывод</w:t>
            </w:r>
            <w:r>
              <w:rPr>
                <w:noProof/>
                <w:webHidden/>
              </w:rPr>
              <w:tab/>
            </w:r>
            <w:r>
              <w:rPr>
                <w:noProof/>
                <w:webHidden/>
              </w:rPr>
              <w:fldChar w:fldCharType="begin"/>
            </w:r>
            <w:r>
              <w:rPr>
                <w:noProof/>
                <w:webHidden/>
              </w:rPr>
              <w:instrText xml:space="preserve"> PAGEREF _Toc154435513 \h </w:instrText>
            </w:r>
            <w:r>
              <w:rPr>
                <w:noProof/>
                <w:webHidden/>
              </w:rPr>
            </w:r>
            <w:r>
              <w:rPr>
                <w:noProof/>
                <w:webHidden/>
              </w:rPr>
              <w:fldChar w:fldCharType="separate"/>
            </w:r>
            <w:r>
              <w:rPr>
                <w:noProof/>
                <w:webHidden/>
              </w:rPr>
              <w:t>11</w:t>
            </w:r>
            <w:r>
              <w:rPr>
                <w:noProof/>
                <w:webHidden/>
              </w:rPr>
              <w:fldChar w:fldCharType="end"/>
            </w:r>
          </w:hyperlink>
        </w:p>
        <w:p w14:paraId="1971CBD9" w14:textId="6A26DF65" w:rsidR="00667CFB" w:rsidRDefault="00667CFB">
          <w:r>
            <w:rPr>
              <w:b/>
              <w:bCs/>
            </w:rPr>
            <w:fldChar w:fldCharType="end"/>
          </w:r>
        </w:p>
      </w:sdtContent>
    </w:sdt>
    <w:p w14:paraId="2CF0255F" w14:textId="13D68974" w:rsidR="00667CFB" w:rsidRDefault="00667CFB" w:rsidP="00475026">
      <w:pPr>
        <w:ind w:firstLine="0"/>
      </w:pPr>
    </w:p>
    <w:p w14:paraId="1063EE5F" w14:textId="2E111E20" w:rsidR="00D425EF" w:rsidRPr="00A92213" w:rsidRDefault="00D425EF" w:rsidP="00A92213">
      <w:pPr>
        <w:pStyle w:val="2"/>
      </w:pPr>
      <w:bookmarkStart w:id="0" w:name="_Toc154435505"/>
      <w:r w:rsidRPr="00A92213">
        <w:t>В</w:t>
      </w:r>
      <w:r w:rsidR="008028AB" w:rsidRPr="00A92213">
        <w:t>ведение</w:t>
      </w:r>
      <w:bookmarkEnd w:id="0"/>
    </w:p>
    <w:p w14:paraId="58ADF64E" w14:textId="77777777" w:rsidR="00A84610" w:rsidRDefault="00A84610" w:rsidP="00A92213">
      <w:pPr>
        <w:rPr>
          <w:b/>
        </w:rPr>
      </w:pPr>
      <w:r w:rsidRPr="00A84610">
        <w:t xml:space="preserve">Сфера знаний "Большие данные, управление и анализ" охватывает обработку, хранение и анализ больших объемов данных. В настоящее время объемы данных неуклонно возрастают, </w:t>
      </w:r>
      <w:bookmarkStart w:id="1" w:name="_GoBack"/>
      <w:bookmarkEnd w:id="1"/>
      <w:r w:rsidRPr="00A84610">
        <w:t xml:space="preserve">что представляет важность эффективного управления и анализа данных для принятия деловых решений компаниями. Данная дисциплина включает в себя изучение методов сбора, хранения и обработки больших данных, таких как распределенные системы, базы данных больших данных, облачные вычисления и прочее. Кроме того, студенты в рамках данной области изучают инструменты и методы анализа больших данных, включая машинное обучение, статистические методы, анализ текстов и изображений. Также важной частью этой дисциплины является изучение методов управления данными, включая моделирование данных, защиту информации, управление качеством данных и прочее. В целом, дисциплина "Большие данные, управление и анализ" помогает </w:t>
      </w:r>
      <w:r w:rsidRPr="00A84610">
        <w:lastRenderedPageBreak/>
        <w:t>студентам освоить навыки работы с обширными данными и готовит их к деятельности в сфере анализа данных и информационных технологий.</w:t>
      </w:r>
    </w:p>
    <w:p w14:paraId="1EB6BEDB" w14:textId="77777777" w:rsidR="00A92213" w:rsidRDefault="00A92213" w:rsidP="00A92213">
      <w:pPr>
        <w:pStyle w:val="2"/>
      </w:pPr>
    </w:p>
    <w:p w14:paraId="781BF5D5" w14:textId="24CEE3AE" w:rsidR="00BA6F27" w:rsidRPr="00A92213" w:rsidRDefault="00BA6F27" w:rsidP="00A92213">
      <w:pPr>
        <w:pStyle w:val="2"/>
      </w:pPr>
      <w:bookmarkStart w:id="2" w:name="_Toc154435506"/>
      <w:r w:rsidRPr="00A92213">
        <w:t>Кластеризация данных на примере Ирисов</w:t>
      </w:r>
      <w:bookmarkEnd w:id="2"/>
    </w:p>
    <w:p w14:paraId="21C653B4"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Кластеризация является методом машинного обучения, который используется для разделения набора данных на группы (кластеры), чтобы объекты внутри одного кластера были более похожи друг на друга, чем на объекты из других кластеров.</w:t>
      </w:r>
    </w:p>
    <w:p w14:paraId="3E3C825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Одним из распространенных и простых алгоритмов кластеризации является KMeans. Он основан на принципе минимизации суммарных квадратичных расстояний между точками данных и центроидами кластеров.</w:t>
      </w:r>
    </w:p>
    <w:p w14:paraId="5E38AB65"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Алгоритм KMeans начинается с выбора k начальных центроидов, где k - количество кластеров. Затем происходит итеративный процесс, в котором точки данных присваиваются ближайшему центроиду, а затем центроиды пересчитываются на основе средних значений точек в каждом кластере. Процесс повторяется до достижения сходимости.</w:t>
      </w:r>
    </w:p>
    <w:p w14:paraId="05E34EDE"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Преимущества использования KMeans включают:</w:t>
      </w:r>
    </w:p>
    <w:p w14:paraId="7C555F5B"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Простоту и высокую эффективность.</w:t>
      </w:r>
    </w:p>
    <w:p w14:paraId="7238158D"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Хорошую масштабируемость на большие объемы данных.</w:t>
      </w:r>
    </w:p>
    <w:p w14:paraId="6C9FA6D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Быстроту итеративного метода.</w:t>
      </w:r>
    </w:p>
    <w:p w14:paraId="3CEC55A3"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Ирисовый набор данных хорошо подходит для применения KMeans из-за его явной структуры данных. Алгоритм подходит для задач, где количество кластеров заранее известно или может быть оценено. KMeans обеспечивает четкое разделение на кластеры, что удобно для интерпретации результатов. Он должен выделить группы ирисов, отражая естественные различия между ними на основе их характеристик.</w:t>
      </w:r>
    </w:p>
    <w:p w14:paraId="78DBA190" w14:textId="55397653" w:rsidR="00BA6F27" w:rsidRPr="00BA6F27" w:rsidRDefault="00A84610" w:rsidP="00A84610">
      <w:pPr>
        <w:pStyle w:val="af4"/>
        <w:rPr>
          <w:b w:val="0"/>
        </w:rPr>
      </w:pPr>
      <w:r w:rsidRPr="00A84610">
        <w:rPr>
          <w:rFonts w:eastAsiaTheme="minorHAnsi"/>
          <w:b w:val="0"/>
          <w:color w:val="auto"/>
          <w:spacing w:val="0"/>
        </w:rPr>
        <w:t>После кластеризации можно провести анализ каждого кластера, выделив уникальны</w:t>
      </w:r>
      <w:r>
        <w:rPr>
          <w:rFonts w:eastAsiaTheme="minorHAnsi"/>
          <w:b w:val="0"/>
          <w:color w:val="auto"/>
          <w:spacing w:val="0"/>
        </w:rPr>
        <w:t>е особенности ирисов внутри них</w:t>
      </w:r>
      <w:r w:rsidR="00BA6F27" w:rsidRPr="00BA6F27">
        <w:rPr>
          <w:b w:val="0"/>
        </w:rPr>
        <w:t>.</w:t>
      </w:r>
    </w:p>
    <w:p w14:paraId="1CD1F798" w14:textId="77777777" w:rsidR="00BA6F27" w:rsidRDefault="00BA6F27" w:rsidP="00CA0248">
      <w:pPr>
        <w:pStyle w:val="af4"/>
      </w:pPr>
    </w:p>
    <w:p w14:paraId="2392DEF0" w14:textId="63C4882F" w:rsidR="00CA0248" w:rsidRDefault="00CA0248" w:rsidP="00A92213">
      <w:pPr>
        <w:pStyle w:val="2"/>
      </w:pPr>
      <w:bookmarkStart w:id="3" w:name="_Toc154435507"/>
      <w:r>
        <w:lastRenderedPageBreak/>
        <w:t>Постановка</w:t>
      </w:r>
      <w:r w:rsidR="00BA6F27">
        <w:t xml:space="preserve"> Задачи</w:t>
      </w:r>
      <w:bookmarkEnd w:id="3"/>
    </w:p>
    <w:p w14:paraId="515B8433" w14:textId="3017A637" w:rsidR="00D425EF" w:rsidRDefault="00A84610" w:rsidP="00D425EF">
      <w:r w:rsidRPr="00A84610">
        <w:t>Цель данного задания заключается в исследовании и применении методов кластеризации для анализа данных об ирисах. Предоставленный набор данных содержит информацию о различных параметрах ирисов, таких как длина и ширина чашелистиков и лепестков. Главная задача состоит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5418F18D" w14:textId="699E4723" w:rsidR="00D425EF" w:rsidRDefault="00D425EF" w:rsidP="00FC67B2"/>
    <w:p w14:paraId="0902747F" w14:textId="500EA418" w:rsidR="00FC67B2" w:rsidRDefault="00A92213" w:rsidP="00A92213">
      <w:pPr>
        <w:pStyle w:val="2"/>
      </w:pPr>
      <w:bookmarkStart w:id="4" w:name="_Toc154435508"/>
      <w:r>
        <w:lastRenderedPageBreak/>
        <w:t>Решение</w:t>
      </w:r>
      <w:bookmarkEnd w:id="4"/>
    </w:p>
    <w:p w14:paraId="27431C3F" w14:textId="67FA9E31" w:rsidR="00FC67B2" w:rsidRDefault="00FC67B2" w:rsidP="00FC67B2">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A92213"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A92213"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A92213"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A92213"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lastRenderedPageBreak/>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5CBA1312" w:rsidR="00A06C93" w:rsidRDefault="00BA6F27" w:rsidP="00A92213">
      <w:pPr>
        <w:pStyle w:val="2"/>
      </w:pPr>
      <w:bookmarkStart w:id="5" w:name="_Toc154435509"/>
      <w:r>
        <w:t>Вывод</w:t>
      </w:r>
      <w:bookmarkEnd w:id="5"/>
    </w:p>
    <w:p w14:paraId="08B33071" w14:textId="77777777" w:rsidR="00A84610" w:rsidRDefault="00A84610" w:rsidP="00874793">
      <w:pPr>
        <w:jc w:val="left"/>
      </w:pPr>
      <w:r>
        <w:t>В рамках данного исследования было проведено исследование с целью применения методов кластеризации к данным об ирисах. Набор данных об ирисах предоставил ценные сведения о различных параметрах чашелистиков и лепестков. Применение алгоритма кластеризации KMeans позволило выявить явные группы в этих данных.</w:t>
      </w:r>
    </w:p>
    <w:p w14:paraId="47A79285" w14:textId="77777777" w:rsidR="00A84610" w:rsidRDefault="00A84610" w:rsidP="00874793">
      <w:pPr>
        <w:jc w:val="left"/>
      </w:pPr>
      <w:r>
        <w:t>В данной работе нейронная сеть была использована как инструмент для обучения и применения алгоритма KMeans. Это позволило улучшить процесс кластеризации, особенно в случае обработки больших объемов данных или данных со сложной структурой.</w:t>
      </w:r>
    </w:p>
    <w:p w14:paraId="3B82B4A5" w14:textId="77777777" w:rsidR="00A84610" w:rsidRDefault="00A84610" w:rsidP="00874793">
      <w:pPr>
        <w:jc w:val="left"/>
      </w:pPr>
      <w:r>
        <w:t>Алгоритм KMeans успешно выделил кластеры в данных об ирисах, отображая их естественные группировки. Каждый кластер содержит ирисы с схожими характеристиками, что облегчает их интерпретацию и классификацию.</w:t>
      </w:r>
    </w:p>
    <w:p w14:paraId="4376F301" w14:textId="0C86261B" w:rsidR="005A681D" w:rsidRDefault="00A84610" w:rsidP="00874793">
      <w:pPr>
        <w:jc w:val="left"/>
      </w:pPr>
      <w:r>
        <w:t>Использование нейронной сети для обучения алгоритма KMeans значительно улучшило процесс кластеризации, обеспечивая более точные и стабильные результаты</w:t>
      </w:r>
      <w:r w:rsidR="005A681D">
        <w:br w:type="page"/>
      </w:r>
    </w:p>
    <w:p w14:paraId="79D348EF" w14:textId="77777777" w:rsidR="00BA6F27" w:rsidRPr="00A92213" w:rsidRDefault="00BA6F27" w:rsidP="00A92213">
      <w:pPr>
        <w:pStyle w:val="2"/>
      </w:pPr>
      <w:bookmarkStart w:id="6" w:name="_Toc154435510"/>
      <w:r w:rsidRPr="00A92213">
        <w:lastRenderedPageBreak/>
        <w:t>Разработка Нейронной Сети на Платформе Loginom для прогнозирования Ухода Пользователей из Банка.</w:t>
      </w:r>
      <w:bookmarkEnd w:id="6"/>
    </w:p>
    <w:p w14:paraId="307B9B9A" w14:textId="77777777" w:rsidR="00BA6F27" w:rsidRDefault="00BA6F27" w:rsidP="00BA6F27">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110D1FDD" w14:textId="77777777" w:rsidR="00BA6F27" w:rsidRDefault="00BA6F27" w:rsidP="00BA6F27">
      <w:r>
        <w:t>Преимущества использования нейронных сетей на платформе Loginom включают в себя:</w:t>
      </w:r>
    </w:p>
    <w:p w14:paraId="3F8C2E9D" w14:textId="77777777" w:rsidR="00BA6F27" w:rsidRDefault="00BA6F27" w:rsidP="00BA6F27">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сложных и структурированных данных.</w:t>
      </w:r>
    </w:p>
    <w:p w14:paraId="7FE501E4" w14:textId="77777777" w:rsidR="00BA6F27" w:rsidRDefault="00BA6F27" w:rsidP="00BA6F27">
      <w:pPr>
        <w:pStyle w:val="a5"/>
        <w:numPr>
          <w:ilvl w:val="0"/>
          <w:numId w:val="47"/>
        </w:numPr>
        <w:ind w:left="0" w:firstLine="709"/>
      </w:pPr>
      <w:r>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0F868543" w14:textId="77777777" w:rsidR="00BA6F27" w:rsidRDefault="00BA6F27" w:rsidP="00BA6F27">
      <w:pPr>
        <w:pStyle w:val="a5"/>
        <w:numPr>
          <w:ilvl w:val="0"/>
          <w:numId w:val="47"/>
        </w:numPr>
        <w:ind w:left="0" w:firstLine="709"/>
      </w:pPr>
      <w:r>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производительности моделей.</w:t>
      </w:r>
    </w:p>
    <w:p w14:paraId="36B31184" w14:textId="77777777" w:rsidR="00BA6F27" w:rsidRDefault="00BA6F27" w:rsidP="00BA6F27">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результаты работы нейронных сетей.</w:t>
      </w:r>
    </w:p>
    <w:p w14:paraId="0EB3B4F2" w14:textId="77777777" w:rsidR="00BA6F27" w:rsidRDefault="00BA6F27" w:rsidP="00BA6F27">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1F31600A" w14:textId="77777777" w:rsidR="00BA6F27" w:rsidRPr="00A60B6F" w:rsidRDefault="00BA6F27" w:rsidP="00BA6F27">
      <w:r>
        <w:t>С использованием нейронных сетей на платформе Loginom мы получаем мощный инструмент для решения сложных задач анализа данных и машинного обучения, упрощая процесс разработки и внедрения глубоких моделей.</w:t>
      </w:r>
    </w:p>
    <w:p w14:paraId="55353AC3" w14:textId="77777777" w:rsidR="00BA6F27" w:rsidRPr="00BA6F27" w:rsidRDefault="00BA6F27" w:rsidP="009C5F28">
      <w:pPr>
        <w:pStyle w:val="af4"/>
        <w:rPr>
          <w:b w:val="0"/>
        </w:rPr>
      </w:pPr>
    </w:p>
    <w:p w14:paraId="761C231A" w14:textId="77777777" w:rsidR="00BA6F27" w:rsidRDefault="00BA6F27" w:rsidP="009C5F28">
      <w:pPr>
        <w:pStyle w:val="af4"/>
      </w:pPr>
    </w:p>
    <w:p w14:paraId="490CC656" w14:textId="697A7805" w:rsidR="009C5F28" w:rsidRDefault="009C5F28" w:rsidP="00A92213">
      <w:pPr>
        <w:pStyle w:val="2"/>
      </w:pPr>
      <w:bookmarkStart w:id="7" w:name="_Toc154435511"/>
      <w:r>
        <w:t>Постановка</w:t>
      </w:r>
      <w:r w:rsidR="00BA6F27">
        <w:t xml:space="preserve"> Задачи</w:t>
      </w:r>
      <w:bookmarkEnd w:id="7"/>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1D461D54" w14:textId="3D946641" w:rsidR="009C5F28" w:rsidRDefault="00A92213" w:rsidP="00A92213">
      <w:pPr>
        <w:pStyle w:val="2"/>
      </w:pPr>
      <w:bookmarkStart w:id="8" w:name="_Toc154435512"/>
      <w:r>
        <w:t>Решение</w:t>
      </w:r>
      <w:bookmarkEnd w:id="8"/>
    </w:p>
    <w:p w14:paraId="78CB72B7" w14:textId="4EC8964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r w:rsidR="00370D77">
        <w:t xml:space="preserve"> (Рисунок 1)</w:t>
      </w:r>
      <w:r w:rsidR="00E81BF6">
        <w:t>.</w:t>
      </w:r>
    </w:p>
    <w:p w14:paraId="4E1571E9" w14:textId="77777777" w:rsidR="00370D77" w:rsidRDefault="00E81BF6" w:rsidP="00874793">
      <w:pPr>
        <w:keepNext/>
        <w:ind w:firstLine="0"/>
        <w:jc w:val="center"/>
      </w:pPr>
      <w:r w:rsidRPr="00E81BF6">
        <w:rPr>
          <w:noProof/>
          <w:lang w:eastAsia="ru-RU"/>
        </w:rPr>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68CB699" w14:textId="58F74019"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Pr>
          <w:i w:val="0"/>
          <w:iCs w:val="0"/>
          <w:noProof/>
          <w:color w:val="000000" w:themeColor="text1"/>
          <w:sz w:val="28"/>
          <w:szCs w:val="28"/>
        </w:rPr>
        <w:t>1</w:t>
      </w:r>
      <w:r w:rsidRPr="00370D77">
        <w:rPr>
          <w:i w:val="0"/>
          <w:iCs w:val="0"/>
          <w:color w:val="000000" w:themeColor="text1"/>
          <w:sz w:val="28"/>
          <w:szCs w:val="28"/>
        </w:rPr>
        <w:fldChar w:fldCharType="end"/>
      </w:r>
      <w:r>
        <w:rPr>
          <w:i w:val="0"/>
          <w:iCs w:val="0"/>
          <w:color w:val="000000" w:themeColor="text1"/>
          <w:sz w:val="28"/>
          <w:szCs w:val="28"/>
        </w:rPr>
        <w:t xml:space="preserve"> – новый проект</w:t>
      </w:r>
    </w:p>
    <w:p w14:paraId="30E8A25E" w14:textId="44A1049C" w:rsidR="00E81BF6" w:rsidRDefault="00E81BF6" w:rsidP="00EC2FDC">
      <w:r>
        <w:t xml:space="preserve">Нажав на по полученный файл, отобразятся его параметры, нажмём на шестеренку для его настройки. Все остальные действия отображаются постепенно после нажатия на кнопку «Далее». После загрузки наших данных </w:t>
      </w:r>
      <w:r>
        <w:lastRenderedPageBreak/>
        <w:t>мы можем просмотреть полученные данные, проанализировать их, пост</w:t>
      </w:r>
      <w:r w:rsidR="000A073A">
        <w:t>р</w:t>
      </w:r>
      <w:r>
        <w:t>оить различные диаграммы</w:t>
      </w:r>
      <w:r w:rsidR="00370D77">
        <w:t xml:space="preserve"> (Рисунок 2)</w:t>
      </w:r>
      <w:r>
        <w:t>.</w:t>
      </w:r>
    </w:p>
    <w:p w14:paraId="33B177E9" w14:textId="77777777" w:rsidR="00370D77" w:rsidRDefault="00E81BF6" w:rsidP="00370D77">
      <w:pPr>
        <w:keepNext/>
        <w:ind w:firstLine="0"/>
        <w:jc w:val="center"/>
      </w:pPr>
      <w:r w:rsidRPr="00E81BF6">
        <w:rPr>
          <w:noProof/>
          <w:lang w:eastAsia="ru-RU"/>
        </w:rPr>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p>
    <w:p w14:paraId="6F43485A" w14:textId="7F5B96A4"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2</w:t>
      </w:r>
      <w:r w:rsidRPr="00370D77">
        <w:rPr>
          <w:i w:val="0"/>
          <w:iCs w:val="0"/>
          <w:color w:val="000000" w:themeColor="text1"/>
          <w:sz w:val="28"/>
          <w:szCs w:val="28"/>
        </w:rPr>
        <w:fldChar w:fldCharType="end"/>
      </w:r>
      <w:r w:rsidRPr="00370D77">
        <w:rPr>
          <w:i w:val="0"/>
          <w:iCs w:val="0"/>
          <w:color w:val="000000" w:themeColor="text1"/>
          <w:sz w:val="28"/>
          <w:szCs w:val="28"/>
        </w:rPr>
        <w:t xml:space="preserve"> – тестовые данные</w:t>
      </w:r>
    </w:p>
    <w:p w14:paraId="40D8A026" w14:textId="59E1E42D" w:rsidR="00F231FF" w:rsidRDefault="00F231FF" w:rsidP="00EC2FDC">
      <w:r>
        <w:t xml:space="preserve">На данный момент мы настроили блок с импортом базы данных клиентов. Следующим этапом мы добавим блок «Нейросеть(классификация)» из компонентов </w:t>
      </w:r>
      <w:r>
        <w:rPr>
          <w:lang w:val="en-US"/>
        </w:rPr>
        <w:t>DataMining</w:t>
      </w:r>
      <w:r>
        <w:t>. Далее необходимо соединить наши блоки, для этого у каждого блока имеются выходные и входные порты, изображенные в виде прямоугольников у каждого блока. Соединяем порты перетаскиванием одного на другой</w:t>
      </w:r>
      <w:r w:rsidR="00370D77">
        <w:t xml:space="preserve"> (Рисунок 3)</w:t>
      </w:r>
      <w:r>
        <w:t>:</w:t>
      </w:r>
    </w:p>
    <w:p w14:paraId="15285F2C" w14:textId="77777777" w:rsidR="0032247B" w:rsidRDefault="0032247B" w:rsidP="00F231FF">
      <w:pPr>
        <w:ind w:firstLine="0"/>
      </w:pPr>
    </w:p>
    <w:p w14:paraId="5E7DD9A1" w14:textId="77777777" w:rsidR="00370D77" w:rsidRDefault="00F231FF" w:rsidP="00370D77">
      <w:pPr>
        <w:keepNext/>
        <w:ind w:firstLine="0"/>
        <w:jc w:val="center"/>
      </w:pPr>
      <w:r w:rsidRPr="00F231FF">
        <w:rPr>
          <w:noProof/>
          <w:lang w:eastAsia="ru-RU"/>
        </w:rPr>
        <w:drawing>
          <wp:inline distT="0" distB="0" distL="0" distR="0" wp14:anchorId="7DA2C1CF" wp14:editId="13FF8C84">
            <wp:extent cx="3348990" cy="14287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782" t="29467" r="5238" b="30925"/>
                    <a:stretch/>
                  </pic:blipFill>
                  <pic:spPr bwMode="auto">
                    <a:xfrm>
                      <a:off x="0" y="0"/>
                      <a:ext cx="3352511" cy="1430252"/>
                    </a:xfrm>
                    <a:prstGeom prst="rect">
                      <a:avLst/>
                    </a:prstGeom>
                    <a:ln>
                      <a:noFill/>
                    </a:ln>
                    <a:extLst>
                      <a:ext uri="{53640926-AAD7-44D8-BBD7-CCE9431645EC}">
                        <a14:shadowObscured xmlns:a14="http://schemas.microsoft.com/office/drawing/2010/main"/>
                      </a:ext>
                    </a:extLst>
                  </pic:spPr>
                </pic:pic>
              </a:graphicData>
            </a:graphic>
          </wp:inline>
        </w:drawing>
      </w:r>
    </w:p>
    <w:p w14:paraId="108D5000" w14:textId="6A055C06"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3</w:t>
      </w:r>
      <w:r w:rsidRPr="00370D77">
        <w:rPr>
          <w:i w:val="0"/>
          <w:iCs w:val="0"/>
          <w:color w:val="000000" w:themeColor="text1"/>
          <w:sz w:val="28"/>
          <w:szCs w:val="28"/>
        </w:rPr>
        <w:fldChar w:fldCharType="end"/>
      </w:r>
      <w:r w:rsidRPr="00370D77">
        <w:rPr>
          <w:i w:val="0"/>
          <w:iCs w:val="0"/>
          <w:color w:val="000000" w:themeColor="text1"/>
          <w:sz w:val="28"/>
          <w:szCs w:val="28"/>
        </w:rPr>
        <w:t xml:space="preserve"> – соединение портов базы и нейросети</w:t>
      </w:r>
    </w:p>
    <w:p w14:paraId="7D32AD4E" w14:textId="7186CE37" w:rsidR="0032247B" w:rsidRDefault="00F231FF" w:rsidP="00370D77">
      <w:r>
        <w:t>По факту перетаскивания откроется окно «Настройка соответствия между столбцами»</w:t>
      </w:r>
      <w:r w:rsidR="00D74769">
        <w:t>, в которой мы производим настройку. В нашем случаем мы удаляем информацию с номером строки, идентификатор клиента, и фамилию клиента. Далее настраиваем колонку «Назначение», где для поля «</w:t>
      </w:r>
      <w:r w:rsidR="00D74769">
        <w:rPr>
          <w:lang w:val="en-US"/>
        </w:rPr>
        <w:t>Exited</w:t>
      </w:r>
      <w:r w:rsidR="00D74769">
        <w:t xml:space="preserve">» вы назначаем значение «выходное», т.к. именно это значение нам и необходимо </w:t>
      </w:r>
      <w:r w:rsidR="00D74769">
        <w:lastRenderedPageBreak/>
        <w:t>узнать у потенциального клиента, для всех остальных полей ставим «входное» и сохраняем изменения</w:t>
      </w:r>
      <w:r w:rsidR="00370D77">
        <w:t xml:space="preserve"> (Рисунок 4)</w:t>
      </w:r>
      <w:r w:rsidR="00D74769">
        <w:t>.</w:t>
      </w:r>
    </w:p>
    <w:p w14:paraId="4E2787E2" w14:textId="77777777" w:rsidR="00370D77" w:rsidRDefault="00D74769" w:rsidP="00370D77">
      <w:pPr>
        <w:keepNext/>
        <w:ind w:firstLine="0"/>
        <w:jc w:val="center"/>
      </w:pPr>
      <w:r w:rsidRPr="00D74769">
        <w:rPr>
          <w:noProof/>
          <w:lang w:eastAsia="ru-RU"/>
        </w:rPr>
        <w:drawing>
          <wp:inline distT="0" distB="0" distL="0" distR="0" wp14:anchorId="4D735DCE" wp14:editId="64CA0C25">
            <wp:extent cx="5743575" cy="283676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24" t="9819" r="17584" b="37159"/>
                    <a:stretch/>
                  </pic:blipFill>
                  <pic:spPr bwMode="auto">
                    <a:xfrm>
                      <a:off x="0" y="0"/>
                      <a:ext cx="5806368" cy="2867779"/>
                    </a:xfrm>
                    <a:prstGeom prst="rect">
                      <a:avLst/>
                    </a:prstGeom>
                    <a:ln>
                      <a:noFill/>
                    </a:ln>
                    <a:extLst>
                      <a:ext uri="{53640926-AAD7-44D8-BBD7-CCE9431645EC}">
                        <a14:shadowObscured xmlns:a14="http://schemas.microsoft.com/office/drawing/2010/main"/>
                      </a:ext>
                    </a:extLst>
                  </pic:spPr>
                </pic:pic>
              </a:graphicData>
            </a:graphic>
          </wp:inline>
        </w:drawing>
      </w:r>
    </w:p>
    <w:p w14:paraId="4160543D" w14:textId="4B712E74" w:rsidR="00D74769"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4</w:t>
      </w:r>
      <w:r w:rsidRPr="00370D77">
        <w:rPr>
          <w:i w:val="0"/>
          <w:iCs w:val="0"/>
          <w:color w:val="000000" w:themeColor="text1"/>
          <w:sz w:val="28"/>
          <w:szCs w:val="28"/>
        </w:rPr>
        <w:fldChar w:fldCharType="end"/>
      </w:r>
      <w:r w:rsidRPr="00370D77">
        <w:rPr>
          <w:i w:val="0"/>
          <w:iCs w:val="0"/>
          <w:color w:val="000000" w:themeColor="text1"/>
          <w:sz w:val="28"/>
          <w:szCs w:val="28"/>
        </w:rPr>
        <w:t xml:space="preserve"> – настройка входных данных</w:t>
      </w:r>
    </w:p>
    <w:p w14:paraId="47F1BC37" w14:textId="3F3DFB19" w:rsidR="00D74769" w:rsidRDefault="00D74769" w:rsidP="00F231FF">
      <w:r>
        <w:t xml:space="preserve">Теперь настроим блок нейронной сети, нажмём на него и нажмем на шестерёнку. Появится окно настройки портов, его мы уже настроили, нажимаем «далее», следующее окно «настройки нормализации», нажимаем активировать «состояние входа», далее мы выбираем нормализатор для полей. </w:t>
      </w:r>
      <w:r w:rsidR="001E5CB0">
        <w:t>Настройка данных полей нам поможет быстрее обучить нашу нейронную сеть. В нашем случае оставим все как есть. Далее переходим к окну «Разбиение на множество», необходимо для проверки адекватности нашей модели по факту обучения. Указываем разбиение в процентах в соотношение 80 на 20. Остальное остаётся без изменений. Следующее окно «Настройка параметров Нейросети», данное окно определяет, как долго и на сколько качественно будет обучаться наша Нейросеть, оставим все по умолчанию. Следующее окно «Настройка автоматического подбора параметров Нейросети», отметим галочками параметры «</w:t>
      </w:r>
      <w:r w:rsidR="00573A33">
        <w:t>Подобрать структуру</w:t>
      </w:r>
      <w:r w:rsidR="001E5CB0">
        <w:t>» и «</w:t>
      </w:r>
      <w:r w:rsidR="00573A33">
        <w:t>Подобрать степень регуляризации</w:t>
      </w:r>
      <w:r w:rsidR="001E5CB0">
        <w:t>»</w:t>
      </w:r>
      <w:r w:rsidR="00573A33">
        <w:t xml:space="preserve">, остальные параметры оставим по умолчанию. Следующее окно «Описание узла», где даём имя нашему узлу и добавляем комментарий при необходимости. Сохраняем. Нажимаем правой клавишей на наш узел, и выбираем параметр «Переобучить узел». Обучение может быть </w:t>
      </w:r>
      <w:r w:rsidR="00573A33">
        <w:lastRenderedPageBreak/>
        <w:t>продолжительным, все зависит от указанных параметров, в нашем случае потребовалось 10 минут.</w:t>
      </w:r>
    </w:p>
    <w:p w14:paraId="47D6C96B" w14:textId="4F6670B3" w:rsidR="00573A33" w:rsidRDefault="00573A33" w:rsidP="00F231FF">
      <w:r>
        <w:t>После обучения наш блок окрасился в зелёный цвет. Справа от нашего блока имеется два порта, «</w:t>
      </w:r>
      <w:r w:rsidR="0032247B">
        <w:t>выход Н</w:t>
      </w:r>
      <w:r>
        <w:t>ейросети» - для дальнейше</w:t>
      </w:r>
      <w:r w:rsidR="0032247B">
        <w:t>й передачи данных работы нашей Н</w:t>
      </w:r>
      <w:r>
        <w:t>ейросети, и «Сводка» - для просмотра результатов обучения нашей</w:t>
      </w:r>
      <w:r w:rsidR="0032247B">
        <w:t xml:space="preserve"> Н</w:t>
      </w:r>
      <w:r>
        <w:t>ейросети</w:t>
      </w:r>
      <w:r w:rsidR="00370D77">
        <w:t xml:space="preserve"> (Рисунок 5)</w:t>
      </w:r>
      <w:r>
        <w:t>.</w:t>
      </w:r>
    </w:p>
    <w:p w14:paraId="48DC8DCE" w14:textId="77777777" w:rsidR="0032247B" w:rsidRDefault="0032247B" w:rsidP="00F231FF"/>
    <w:p w14:paraId="3BD5BDC9" w14:textId="77777777" w:rsidR="00370D77" w:rsidRDefault="0032247B" w:rsidP="00370D77">
      <w:pPr>
        <w:keepNext/>
        <w:ind w:firstLine="0"/>
        <w:jc w:val="center"/>
      </w:pPr>
      <w:r w:rsidRPr="0032247B">
        <w:rPr>
          <w:noProof/>
          <w:lang w:eastAsia="ru-RU"/>
        </w:rPr>
        <w:drawing>
          <wp:inline distT="0" distB="0" distL="0" distR="0" wp14:anchorId="6BD9B63C" wp14:editId="7AA9382A">
            <wp:extent cx="3952875" cy="150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7" t="20000" r="16975" b="26440"/>
                    <a:stretch/>
                  </pic:blipFill>
                  <pic:spPr bwMode="auto">
                    <a:xfrm>
                      <a:off x="0" y="0"/>
                      <a:ext cx="3952875" cy="1504950"/>
                    </a:xfrm>
                    <a:prstGeom prst="rect">
                      <a:avLst/>
                    </a:prstGeom>
                    <a:ln>
                      <a:noFill/>
                    </a:ln>
                    <a:extLst>
                      <a:ext uri="{53640926-AAD7-44D8-BBD7-CCE9431645EC}">
                        <a14:shadowObscured xmlns:a14="http://schemas.microsoft.com/office/drawing/2010/main"/>
                      </a:ext>
                    </a:extLst>
                  </pic:spPr>
                </pic:pic>
              </a:graphicData>
            </a:graphic>
          </wp:inline>
        </w:drawing>
      </w:r>
    </w:p>
    <w:p w14:paraId="46E3C8DD" w14:textId="78BBC18E" w:rsidR="00EC2FDC"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5</w:t>
      </w:r>
      <w:r w:rsidRPr="00370D77">
        <w:rPr>
          <w:i w:val="0"/>
          <w:iCs w:val="0"/>
          <w:color w:val="000000" w:themeColor="text1"/>
          <w:sz w:val="28"/>
          <w:szCs w:val="28"/>
        </w:rPr>
        <w:fldChar w:fldCharType="end"/>
      </w:r>
      <w:r w:rsidRPr="00370D77">
        <w:rPr>
          <w:i w:val="0"/>
          <w:iCs w:val="0"/>
          <w:color w:val="000000" w:themeColor="text1"/>
          <w:sz w:val="28"/>
          <w:szCs w:val="28"/>
        </w:rPr>
        <w:t xml:space="preserve"> – обученная модель</w:t>
      </w:r>
    </w:p>
    <w:p w14:paraId="12C49DBD" w14:textId="363C8890" w:rsidR="00EC2FDC" w:rsidRDefault="0032247B" w:rsidP="00EC2FDC">
      <w:r>
        <w:t>На данном этапе наша Нейросеть обучена. Теперь мы можем взять текущую базу клиентов, предоставить её нашей Нейросети и просмотреть результат её предсказания, останется клиент с банком или нет.</w:t>
      </w:r>
    </w:p>
    <w:p w14:paraId="514CB0C4" w14:textId="77777777" w:rsidR="00A92213" w:rsidRPr="00EC2FDC" w:rsidRDefault="00A92213" w:rsidP="00EC2FDC"/>
    <w:p w14:paraId="70863F8C" w14:textId="0123B112" w:rsidR="009C5F28" w:rsidRDefault="008028AB" w:rsidP="00A92213">
      <w:pPr>
        <w:pStyle w:val="2"/>
      </w:pPr>
      <w:bookmarkStart w:id="9" w:name="_Toc154435513"/>
      <w:r>
        <w:t>Вывод</w:t>
      </w:r>
      <w:bookmarkEnd w:id="9"/>
    </w:p>
    <w:p w14:paraId="6294109F" w14:textId="3AED50D9" w:rsidR="009C5F28" w:rsidRDefault="006B7BD1" w:rsidP="002F45B0">
      <w:r w:rsidRPr="006B7BD1">
        <w:t>В ходе разработки нейронной сети на платформе Loginom для прогнозирования ухода пользователей из банка был осуществлен анализ обезличенного набора данных, включающего разнообразные параметры пользователей и информацию о намерениях уйти. Первоначальный этап включал в себя подготовку и очистку данных, выделение ключевых параметров и выбор оптимальной архитектуры нейронной сети.</w:t>
      </w:r>
    </w:p>
    <w:p w14:paraId="3D436588" w14:textId="1AFF2F76" w:rsidR="006B7BD1" w:rsidRDefault="006B7BD1" w:rsidP="002F45B0">
      <w:r w:rsidRPr="006B7BD1">
        <w:t>Выбранная архитектура нейронной сети была обучена на обучающей выборке, с последующей оценкой ее производительности на тестовой выборке. Модель продемонстрировала высокую точность и эффективность в п</w:t>
      </w:r>
      <w:r>
        <w:t>редсказании ухода пользователей</w:t>
      </w:r>
      <w:r w:rsidRPr="006B7BD1">
        <w:t>.</w:t>
      </w:r>
    </w:p>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DFBDE" w14:textId="77777777" w:rsidR="007F7DD5" w:rsidRDefault="007F7DD5" w:rsidP="00B1640E">
      <w:pPr>
        <w:spacing w:line="240" w:lineRule="auto"/>
      </w:pPr>
      <w:r>
        <w:separator/>
      </w:r>
    </w:p>
  </w:endnote>
  <w:endnote w:type="continuationSeparator" w:id="0">
    <w:p w14:paraId="0C5A0E31" w14:textId="77777777" w:rsidR="007F7DD5" w:rsidRDefault="007F7DD5"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BD4D9" w14:textId="77777777" w:rsidR="007F7DD5" w:rsidRDefault="007F7DD5" w:rsidP="00B1640E">
      <w:pPr>
        <w:spacing w:line="240" w:lineRule="auto"/>
      </w:pPr>
      <w:r>
        <w:separator/>
      </w:r>
    </w:p>
  </w:footnote>
  <w:footnote w:type="continuationSeparator" w:id="0">
    <w:p w14:paraId="3968B7BC" w14:textId="77777777" w:rsidR="007F7DD5" w:rsidRDefault="007F7DD5"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07541"/>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4BB1"/>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CB0"/>
    <w:rsid w:val="001E5F68"/>
    <w:rsid w:val="001F0BBF"/>
    <w:rsid w:val="001F14BE"/>
    <w:rsid w:val="001F229C"/>
    <w:rsid w:val="001F3503"/>
    <w:rsid w:val="001F7B87"/>
    <w:rsid w:val="00200824"/>
    <w:rsid w:val="00202243"/>
    <w:rsid w:val="00203AA3"/>
    <w:rsid w:val="00205E8C"/>
    <w:rsid w:val="00207D36"/>
    <w:rsid w:val="00210BBA"/>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247B"/>
    <w:rsid w:val="003247E0"/>
    <w:rsid w:val="00324ECC"/>
    <w:rsid w:val="00327D7E"/>
    <w:rsid w:val="00332128"/>
    <w:rsid w:val="00333420"/>
    <w:rsid w:val="003356EC"/>
    <w:rsid w:val="0033644B"/>
    <w:rsid w:val="00337929"/>
    <w:rsid w:val="00337F09"/>
    <w:rsid w:val="003409E6"/>
    <w:rsid w:val="003443E8"/>
    <w:rsid w:val="0034756D"/>
    <w:rsid w:val="003502E9"/>
    <w:rsid w:val="003520C1"/>
    <w:rsid w:val="00353327"/>
    <w:rsid w:val="00360453"/>
    <w:rsid w:val="003629EF"/>
    <w:rsid w:val="00362AE2"/>
    <w:rsid w:val="00365CA6"/>
    <w:rsid w:val="00370D77"/>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1AC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6E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678F9"/>
    <w:rsid w:val="00572C3F"/>
    <w:rsid w:val="00573A33"/>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7F7DD5"/>
    <w:rsid w:val="00800BC2"/>
    <w:rsid w:val="00801C2F"/>
    <w:rsid w:val="00802349"/>
    <w:rsid w:val="008028AB"/>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74793"/>
    <w:rsid w:val="00881162"/>
    <w:rsid w:val="00881EC8"/>
    <w:rsid w:val="0088582C"/>
    <w:rsid w:val="00887380"/>
    <w:rsid w:val="008977A1"/>
    <w:rsid w:val="008A04BB"/>
    <w:rsid w:val="008A1591"/>
    <w:rsid w:val="008A5B2C"/>
    <w:rsid w:val="008A76A8"/>
    <w:rsid w:val="008B05AB"/>
    <w:rsid w:val="008B6FC8"/>
    <w:rsid w:val="008B7090"/>
    <w:rsid w:val="008C37EE"/>
    <w:rsid w:val="008C3980"/>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84610"/>
    <w:rsid w:val="00A9166C"/>
    <w:rsid w:val="00A91F72"/>
    <w:rsid w:val="00A92213"/>
    <w:rsid w:val="00A94C1B"/>
    <w:rsid w:val="00AA53AD"/>
    <w:rsid w:val="00AB60F7"/>
    <w:rsid w:val="00AB676F"/>
    <w:rsid w:val="00AC0788"/>
    <w:rsid w:val="00AC0D7D"/>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27"/>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901"/>
    <w:rsid w:val="00C13A4E"/>
    <w:rsid w:val="00C13C64"/>
    <w:rsid w:val="00C153B8"/>
    <w:rsid w:val="00C17D0C"/>
    <w:rsid w:val="00C20C34"/>
    <w:rsid w:val="00C2173A"/>
    <w:rsid w:val="00C346EB"/>
    <w:rsid w:val="00C418D2"/>
    <w:rsid w:val="00C4337F"/>
    <w:rsid w:val="00C538A7"/>
    <w:rsid w:val="00C60F1F"/>
    <w:rsid w:val="00C62061"/>
    <w:rsid w:val="00C668C7"/>
    <w:rsid w:val="00C72886"/>
    <w:rsid w:val="00C743B2"/>
    <w:rsid w:val="00C74C29"/>
    <w:rsid w:val="00C74DA4"/>
    <w:rsid w:val="00C77129"/>
    <w:rsid w:val="00C77DD6"/>
    <w:rsid w:val="00C84727"/>
    <w:rsid w:val="00C847B7"/>
    <w:rsid w:val="00C85407"/>
    <w:rsid w:val="00C93C9E"/>
    <w:rsid w:val="00CA0248"/>
    <w:rsid w:val="00CA7B8E"/>
    <w:rsid w:val="00CB0765"/>
    <w:rsid w:val="00CB1C29"/>
    <w:rsid w:val="00CB1E4B"/>
    <w:rsid w:val="00CB5314"/>
    <w:rsid w:val="00CB7C10"/>
    <w:rsid w:val="00CC5AC1"/>
    <w:rsid w:val="00CC5AD7"/>
    <w:rsid w:val="00CC7C45"/>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49CC"/>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66D9"/>
    <w:rsid w:val="00EE7C1B"/>
    <w:rsid w:val="00EE7F5A"/>
    <w:rsid w:val="00EF0DB7"/>
    <w:rsid w:val="00F00BD0"/>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3433842">
      <w:bodyDiv w:val="1"/>
      <w:marLeft w:val="0"/>
      <w:marRight w:val="0"/>
      <w:marTop w:val="0"/>
      <w:marBottom w:val="0"/>
      <w:divBdr>
        <w:top w:val="none" w:sz="0" w:space="0" w:color="auto"/>
        <w:left w:val="none" w:sz="0" w:space="0" w:color="auto"/>
        <w:bottom w:val="none" w:sz="0" w:space="0" w:color="auto"/>
        <w:right w:val="none" w:sz="0" w:space="0" w:color="auto"/>
      </w:divBdr>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676A6-F0E9-4065-A4AC-B4E5B039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2165</Words>
  <Characters>12345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11</cp:revision>
  <cp:lastPrinted>2021-05-24T09:04:00Z</cp:lastPrinted>
  <dcterms:created xsi:type="dcterms:W3CDTF">2023-12-25T09:51:00Z</dcterms:created>
  <dcterms:modified xsi:type="dcterms:W3CDTF">2023-12-25T19:25:00Z</dcterms:modified>
</cp:coreProperties>
</file>