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462EC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МИНОБРНАУКИ РОССИИ</w:t>
      </w:r>
    </w:p>
    <w:p w14:paraId="4C43C9EE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Федеральное государственное бюджетное </w:t>
      </w:r>
    </w:p>
    <w:p w14:paraId="5FA6934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образовательное учреждение высшего образования</w:t>
      </w:r>
    </w:p>
    <w:p w14:paraId="146C6F72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«Ухтинский государственный технический университет»</w:t>
      </w:r>
    </w:p>
    <w:p w14:paraId="1EFC36CB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(УГТУ)</w:t>
      </w:r>
    </w:p>
    <w:p w14:paraId="4CCEBD12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323845A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техники, информационных систем и технологий</w:t>
      </w:r>
    </w:p>
    <w:p w14:paraId="33D45FD9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color w:val="C00000"/>
          <w:sz w:val="24"/>
          <w:szCs w:val="24"/>
        </w:rPr>
      </w:pPr>
    </w:p>
    <w:p w14:paraId="756DD54E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119D0A80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50A87909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6A38325F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08F15A21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2E1B61E1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6B86CFEC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2DE3931C" w14:textId="53EF3C3B" w:rsidR="00475026" w:rsidRPr="00C847B7" w:rsidRDefault="00CA0248" w:rsidP="00DD34FA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РАСЧЁТНО-ГРАФИЧЕСКАЯ РАБОТА</w:t>
      </w:r>
    </w:p>
    <w:p w14:paraId="0CC70C64" w14:textId="77777777" w:rsidR="007A4D34" w:rsidRPr="005F4AAB" w:rsidRDefault="00475026" w:rsidP="007A4D3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Дисциплина «</w:t>
      </w:r>
      <w:r w:rsidR="007A4D34" w:rsidRPr="005F4AAB">
        <w:rPr>
          <w:rFonts w:cs="Times New Roman"/>
          <w:szCs w:val="28"/>
        </w:rPr>
        <w:t>Международные и отраслевые стандарты</w:t>
      </w:r>
    </w:p>
    <w:p w14:paraId="0E8F751D" w14:textId="4B32FEEA" w:rsidR="00475026" w:rsidRDefault="007A4D34" w:rsidP="007A4D34">
      <w:pPr>
        <w:ind w:firstLine="0"/>
        <w:jc w:val="center"/>
        <w:rPr>
          <w:rFonts w:cs="Times New Roman"/>
          <w:szCs w:val="28"/>
        </w:rPr>
      </w:pPr>
      <w:r w:rsidRPr="005F4AAB">
        <w:rPr>
          <w:rFonts w:cs="Times New Roman"/>
          <w:szCs w:val="28"/>
        </w:rPr>
        <w:t>в области информационных технологий</w:t>
      </w:r>
      <w:r w:rsidR="00475026">
        <w:rPr>
          <w:rFonts w:cs="Times New Roman"/>
          <w:szCs w:val="28"/>
        </w:rPr>
        <w:t>»</w:t>
      </w:r>
    </w:p>
    <w:p w14:paraId="3BE25D35" w14:textId="0DA12AB9" w:rsidR="0036720E" w:rsidRDefault="0036720E" w:rsidP="00DD34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 «</w:t>
      </w:r>
      <w:r w:rsidR="00E05C47" w:rsidRPr="00E05C47">
        <w:t>Управление ИТ проектами</w:t>
      </w:r>
      <w:r>
        <w:rPr>
          <w:rFonts w:cs="Times New Roman"/>
          <w:szCs w:val="28"/>
        </w:rPr>
        <w:t>»</w:t>
      </w:r>
    </w:p>
    <w:p w14:paraId="1AF54ED6" w14:textId="77777777" w:rsidR="00B1640E" w:rsidRDefault="00B1640E" w:rsidP="00DD34FA">
      <w:pPr>
        <w:ind w:firstLine="0"/>
        <w:jc w:val="center"/>
        <w:rPr>
          <w:rFonts w:cs="Times New Roman"/>
          <w:szCs w:val="28"/>
        </w:rPr>
      </w:pPr>
    </w:p>
    <w:p w14:paraId="1A4FA62C" w14:textId="152CDE5F" w:rsidR="00475026" w:rsidRDefault="00475026" w:rsidP="00DD34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Шифр </w:t>
      </w:r>
      <w:r w:rsidR="00207416" w:rsidRPr="00207416">
        <w:rPr>
          <w:rFonts w:cs="Times New Roman"/>
          <w:szCs w:val="28"/>
          <w:u w:val="single"/>
        </w:rPr>
        <w:t>221379</w:t>
      </w:r>
      <w:r>
        <w:rPr>
          <w:rFonts w:cs="Times New Roman"/>
          <w:szCs w:val="28"/>
        </w:rPr>
        <w:tab/>
        <w:t xml:space="preserve">Группа </w:t>
      </w:r>
      <w:r w:rsidR="00DD4F8A">
        <w:rPr>
          <w:rFonts w:cs="Times New Roman"/>
          <w:szCs w:val="28"/>
          <w:u w:val="single"/>
        </w:rPr>
        <w:t>ИВ</w:t>
      </w:r>
      <w:r>
        <w:rPr>
          <w:rFonts w:cs="Times New Roman"/>
          <w:szCs w:val="28"/>
          <w:u w:val="single"/>
        </w:rPr>
        <w:t>Т-</w:t>
      </w:r>
      <w:r w:rsidR="00B1640E">
        <w:rPr>
          <w:rFonts w:cs="Times New Roman"/>
          <w:szCs w:val="28"/>
          <w:u w:val="single"/>
        </w:rPr>
        <w:t>22-оз</w:t>
      </w:r>
      <w:r w:rsidR="00AE1E0F">
        <w:rPr>
          <w:rFonts w:cs="Times New Roman"/>
          <w:szCs w:val="28"/>
          <w:u w:val="single"/>
        </w:rPr>
        <w:t>-М</w:t>
      </w:r>
      <w:r>
        <w:rPr>
          <w:rFonts w:cs="Times New Roman"/>
          <w:szCs w:val="28"/>
        </w:rPr>
        <w:tab/>
        <w:t xml:space="preserve">Курс </w:t>
      </w:r>
      <w:r w:rsidR="00B1640E">
        <w:rPr>
          <w:rFonts w:cs="Times New Roman"/>
          <w:szCs w:val="28"/>
          <w:u w:val="single"/>
        </w:rPr>
        <w:t>2</w:t>
      </w:r>
    </w:p>
    <w:p w14:paraId="2C3BAA47" w14:textId="77777777" w:rsidR="00A7531E" w:rsidRDefault="00A7531E" w:rsidP="00A7531E">
      <w:pPr>
        <w:ind w:firstLine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Никифоров Михаил Михайлович</w:t>
      </w:r>
    </w:p>
    <w:p w14:paraId="7CA69855" w14:textId="71166259" w:rsidR="00475026" w:rsidRPr="00D96121" w:rsidRDefault="00475026" w:rsidP="00DD34FA">
      <w:pPr>
        <w:ind w:firstLine="0"/>
        <w:jc w:val="center"/>
        <w:rPr>
          <w:rFonts w:cs="Times New Roman"/>
          <w:szCs w:val="28"/>
          <w:u w:val="single"/>
        </w:rPr>
      </w:pPr>
    </w:p>
    <w:p w14:paraId="1E2EF77B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0AD8F43E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401E97BC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70AFDD63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25CD13DB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477F79D2" w14:textId="77777777" w:rsidR="00475026" w:rsidRDefault="00475026" w:rsidP="00DD34F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00714F26" w14:textId="51B08F9E" w:rsidR="00475026" w:rsidRDefault="00B1640E" w:rsidP="00DD34F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E05C47">
        <w:rPr>
          <w:rFonts w:cs="Times New Roman"/>
          <w:szCs w:val="28"/>
        </w:rPr>
        <w:t>И.А. Базарова</w:t>
      </w:r>
    </w:p>
    <w:p w14:paraId="15F620D3" w14:textId="77777777" w:rsidR="00475026" w:rsidRDefault="00475026" w:rsidP="00DD34FA">
      <w:pPr>
        <w:ind w:firstLine="0"/>
        <w:rPr>
          <w:rFonts w:cs="Times New Roman"/>
        </w:rPr>
      </w:pPr>
    </w:p>
    <w:p w14:paraId="6400E845" w14:textId="1D587B4C" w:rsidR="00475026" w:rsidRDefault="00475026" w:rsidP="00DD34FA">
      <w:pPr>
        <w:ind w:firstLine="0"/>
        <w:jc w:val="center"/>
        <w:rPr>
          <w:rFonts w:cs="Times New Roman"/>
        </w:rPr>
      </w:pPr>
    </w:p>
    <w:p w14:paraId="335867E6" w14:textId="77777777" w:rsidR="00E05C47" w:rsidRDefault="00E05C47" w:rsidP="00DD34FA">
      <w:pPr>
        <w:ind w:firstLine="0"/>
        <w:rPr>
          <w:rFonts w:cs="Times New Roman"/>
        </w:rPr>
      </w:pPr>
    </w:p>
    <w:p w14:paraId="5389671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</w:rPr>
      </w:pPr>
    </w:p>
    <w:p w14:paraId="59445A95" w14:textId="0C35AF0B" w:rsidR="00475026" w:rsidRDefault="00475026" w:rsidP="00DD34FA">
      <w:pPr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Ухта</w:t>
      </w:r>
    </w:p>
    <w:p w14:paraId="2E53EAAF" w14:textId="01AEBB9E" w:rsidR="00475026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E05C47">
        <w:rPr>
          <w:rFonts w:cs="Times New Roman"/>
          <w:szCs w:val="28"/>
        </w:rPr>
        <w:t>4</w:t>
      </w:r>
    </w:p>
    <w:sdt>
      <w:sdtPr>
        <w:id w:val="-131032742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3323F801" w14:textId="5732F522" w:rsidR="005C5CA3" w:rsidRDefault="005C5CA3">
          <w:pPr>
            <w:pStyle w:val="a3"/>
          </w:pPr>
          <w:r>
            <w:t>Оглавление</w:t>
          </w:r>
        </w:p>
        <w:p w14:paraId="537BEEF5" w14:textId="77777777" w:rsidR="005C5CA3" w:rsidRDefault="005C5CA3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8060395" w:history="1">
            <w:r w:rsidRPr="0062127D">
              <w:rPr>
                <w:rStyle w:val="a4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_Toc168060395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48B1694" w14:textId="77777777" w:rsidR="005C5CA3" w:rsidRDefault="005C5CA3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68060396" w:history="1">
            <w:r w:rsidRPr="0062127D">
              <w:rPr>
                <w:rStyle w:val="a4"/>
              </w:rPr>
              <w:t>Понятие и сущность управления ИТ проектами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_Toc168060396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6EE02FB" w14:textId="77777777" w:rsidR="005C5CA3" w:rsidRDefault="005C5CA3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68060397" w:history="1">
            <w:r w:rsidRPr="0062127D">
              <w:rPr>
                <w:rStyle w:val="a4"/>
              </w:rPr>
              <w:t>Методологии управления ИТ проектами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_Toc168060397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F54182" w14:textId="77777777" w:rsidR="005C5CA3" w:rsidRDefault="005C5CA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60398" w:history="1">
            <w:r w:rsidRPr="0062127D">
              <w:rPr>
                <w:rStyle w:val="a4"/>
                <w:noProof/>
              </w:rPr>
              <w:t>Классические методологии (Waterfall, PRINCE2)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EE87A" w14:textId="77777777" w:rsidR="005C5CA3" w:rsidRDefault="005C5CA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60399" w:history="1">
            <w:r w:rsidRPr="0062127D">
              <w:rPr>
                <w:rStyle w:val="a4"/>
                <w:noProof/>
              </w:rPr>
              <w:t>Гибкие методологии (Agile, Scrum, Kanban)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95868" w14:textId="77777777" w:rsidR="005C5CA3" w:rsidRDefault="005C5CA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60400" w:history="1">
            <w:r w:rsidRPr="0062127D">
              <w:rPr>
                <w:rStyle w:val="a4"/>
                <w:noProof/>
              </w:rPr>
              <w:t>Сравнительный анализ методологий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3738" w14:textId="77777777" w:rsidR="005C5CA3" w:rsidRDefault="005C5CA3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68060401" w:history="1">
            <w:r w:rsidRPr="0062127D">
              <w:rPr>
                <w:rStyle w:val="a4"/>
              </w:rPr>
              <w:t>Международные стандарты в управлении ИТ проектами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_Toc168060401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B8023FB" w14:textId="77777777" w:rsidR="005C5CA3" w:rsidRDefault="005C5CA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60402" w:history="1">
            <w:r w:rsidRPr="0062127D">
              <w:rPr>
                <w:rStyle w:val="a4"/>
                <w:noProof/>
              </w:rPr>
              <w:t>Стандарты ISO (ISO 21500)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11658" w14:textId="77777777" w:rsidR="005C5CA3" w:rsidRDefault="005C5CA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60403" w:history="1">
            <w:r w:rsidRPr="0062127D">
              <w:rPr>
                <w:rStyle w:val="a4"/>
                <w:noProof/>
              </w:rPr>
              <w:t xml:space="preserve">Стандарты </w:t>
            </w:r>
            <w:r w:rsidRPr="0062127D">
              <w:rPr>
                <w:rStyle w:val="a4"/>
                <w:noProof/>
                <w:lang w:val="en-US"/>
              </w:rPr>
              <w:t>PMI</w:t>
            </w:r>
            <w:r w:rsidRPr="0062127D">
              <w:rPr>
                <w:rStyle w:val="a4"/>
                <w:noProof/>
              </w:rPr>
              <w:t xml:space="preserve"> (</w:t>
            </w:r>
            <w:r w:rsidRPr="0062127D">
              <w:rPr>
                <w:rStyle w:val="a4"/>
                <w:noProof/>
                <w:lang w:val="en-US"/>
              </w:rPr>
              <w:t>PMBOK</w:t>
            </w:r>
            <w:r w:rsidRPr="0062127D">
              <w:rPr>
                <w:rStyle w:val="a4"/>
                <w:noProof/>
              </w:rPr>
              <w:t xml:space="preserve"> </w:t>
            </w:r>
            <w:r w:rsidRPr="0062127D">
              <w:rPr>
                <w:rStyle w:val="a4"/>
                <w:noProof/>
                <w:lang w:val="en-US"/>
              </w:rPr>
              <w:t>Guide</w:t>
            </w:r>
            <w:r w:rsidRPr="0062127D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316B8" w14:textId="77777777" w:rsidR="005C5CA3" w:rsidRDefault="005C5CA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60404" w:history="1">
            <w:r w:rsidRPr="0062127D">
              <w:rPr>
                <w:rStyle w:val="a4"/>
                <w:noProof/>
              </w:rPr>
              <w:t>Другие стандарты (</w:t>
            </w:r>
            <w:r w:rsidRPr="0062127D">
              <w:rPr>
                <w:rStyle w:val="a4"/>
                <w:noProof/>
                <w:lang w:val="en-US"/>
              </w:rPr>
              <w:t>CMMI</w:t>
            </w:r>
            <w:r w:rsidRPr="0062127D">
              <w:rPr>
                <w:rStyle w:val="a4"/>
                <w:noProof/>
              </w:rPr>
              <w:t xml:space="preserve">, </w:t>
            </w:r>
            <w:r w:rsidRPr="0062127D">
              <w:rPr>
                <w:rStyle w:val="a4"/>
                <w:noProof/>
                <w:lang w:val="en-US"/>
              </w:rPr>
              <w:t>ITIL</w:t>
            </w:r>
            <w:r w:rsidRPr="0062127D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B6822" w14:textId="77777777" w:rsidR="005C5CA3" w:rsidRDefault="005C5CA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60405" w:history="1">
            <w:r w:rsidRPr="0062127D">
              <w:rPr>
                <w:rStyle w:val="a4"/>
                <w:noProof/>
              </w:rPr>
              <w:t>Преимущества применения международных стандартов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6D1A4" w14:textId="77777777" w:rsidR="005C5CA3" w:rsidRDefault="005C5CA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060406" w:history="1">
            <w:r w:rsidRPr="0062127D">
              <w:rPr>
                <w:rStyle w:val="a4"/>
                <w:noProof/>
              </w:rPr>
              <w:t>Отраслевые стандарты и практики управления ИТ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_Toc168060406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572FE" w14:textId="77777777" w:rsidR="005C5CA3" w:rsidRDefault="005C5CA3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68060407" w:history="1">
            <w:r w:rsidRPr="0062127D">
              <w:rPr>
                <w:rStyle w:val="a4"/>
              </w:rPr>
              <w:t>Особенности управления ИТ проектами в различных отраслях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_Toc168060407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3496234" w14:textId="77777777" w:rsidR="005C5CA3" w:rsidRDefault="005C5CA3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68060408" w:history="1">
            <w:r w:rsidRPr="0062127D">
              <w:rPr>
                <w:rStyle w:val="a4"/>
              </w:rPr>
              <w:t>Проблемы и вызовы в управлении ИТ проектами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_Toc168060408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14915F9" w14:textId="77777777" w:rsidR="005C5CA3" w:rsidRDefault="005C5CA3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68060409" w:history="1">
            <w:r w:rsidRPr="0062127D">
              <w:rPr>
                <w:rStyle w:val="a4"/>
              </w:rPr>
              <w:t>Выводы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_Toc168060409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BDCA3F5" w14:textId="77777777" w:rsidR="005C5CA3" w:rsidRDefault="005C5CA3">
          <w:pPr>
            <w:pStyle w:val="11"/>
            <w:rPr>
              <w:rFonts w:asciiTheme="minorHAnsi" w:eastAsiaTheme="minorEastAsia" w:hAnsiTheme="minorHAnsi"/>
              <w:caps w:val="0"/>
              <w:sz w:val="22"/>
              <w:lang w:eastAsia="ru-RU"/>
            </w:rPr>
          </w:pPr>
          <w:hyperlink w:anchor="_Toc168060410" w:history="1">
            <w:r w:rsidRPr="0062127D">
              <w:rPr>
                <w:rStyle w:val="a4"/>
              </w:rPr>
              <w:t>Список</w:t>
            </w:r>
            <w:r w:rsidRPr="0062127D">
              <w:rPr>
                <w:rStyle w:val="a4"/>
                <w:lang w:val="en-US"/>
              </w:rPr>
              <w:t xml:space="preserve"> </w:t>
            </w:r>
            <w:r w:rsidRPr="0062127D">
              <w:rPr>
                <w:rStyle w:val="a4"/>
              </w:rPr>
              <w:t>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_Toc168060410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5EDFF68" w14:textId="2BA0E9B8" w:rsidR="005C5CA3" w:rsidRDefault="005C5CA3">
          <w:r>
            <w:rPr>
              <w:b/>
              <w:bCs/>
            </w:rPr>
            <w:fldChar w:fldCharType="end"/>
          </w:r>
        </w:p>
      </w:sdtContent>
    </w:sdt>
    <w:p w14:paraId="24DAEC26" w14:textId="4CEAF083" w:rsidR="0036720E" w:rsidRPr="005C6B07" w:rsidRDefault="0036720E" w:rsidP="005C6B07"/>
    <w:p w14:paraId="1063EE5F" w14:textId="5835D937" w:rsidR="00D425EF" w:rsidRPr="0036720E" w:rsidRDefault="00D425EF" w:rsidP="00F81C25">
      <w:pPr>
        <w:pStyle w:val="1"/>
      </w:pPr>
      <w:bookmarkStart w:id="0" w:name="_Toc168060395"/>
      <w:r w:rsidRPr="0036720E">
        <w:lastRenderedPageBreak/>
        <w:t>В</w:t>
      </w:r>
      <w:r w:rsidR="0036720E" w:rsidRPr="0036720E">
        <w:t>ведение</w:t>
      </w:r>
      <w:bookmarkEnd w:id="0"/>
    </w:p>
    <w:p w14:paraId="434F79C9" w14:textId="0E4F42EC" w:rsidR="006F6FDF" w:rsidRPr="006F6FDF" w:rsidRDefault="006F6FDF" w:rsidP="005C5CA3">
      <w:pPr>
        <w:rPr>
          <w:b/>
        </w:rPr>
      </w:pPr>
      <w:bookmarkStart w:id="1" w:name="_Toc168059930"/>
      <w:r w:rsidRPr="006F6FDF">
        <w:t>Целью данного реферата является исследование методов и стандартов управления ИТ проектами, а также анализ проблем и вызовов, возникающих в процессе их реализации. Основные задачи включают рассмотрение сущности ИТ проектов, анализ различных методологий и стандартов управления, а также изучение их применения в различных отраслях.</w:t>
      </w:r>
      <w:bookmarkEnd w:id="1"/>
    </w:p>
    <w:p w14:paraId="18E0BF61" w14:textId="77777777" w:rsidR="006F6FDF" w:rsidRDefault="006F6FDF" w:rsidP="005C5CA3">
      <w:pPr>
        <w:rPr>
          <w:b/>
        </w:rPr>
      </w:pPr>
      <w:bookmarkStart w:id="2" w:name="_Toc168059931"/>
      <w:r w:rsidRPr="006F6FDF">
        <w:t>Управление ИТ проектами является одной из ключевых задач современных организаций, стремящихся к успешной цифровой трансформации и повышению своей конкурентоспособности. В условиях быстро меняющегося технологического ландшафта, эффективное управление ИТ проектами становится критическим фактором для достижения бизнес-целей. Актуальность данной темы обусловлена необходимостью глубокого понимания принципов и практик, которые позволяют минимизировать риски и повышать эффективность проектов в сфере информационных технологий.</w:t>
      </w:r>
      <w:bookmarkEnd w:id="2"/>
    </w:p>
    <w:p w14:paraId="08D202CA" w14:textId="77777777" w:rsidR="006F6FDF" w:rsidRPr="00B77D05" w:rsidRDefault="006F6FDF" w:rsidP="00F81C25">
      <w:pPr>
        <w:pStyle w:val="1"/>
      </w:pPr>
      <w:bookmarkStart w:id="3" w:name="_Toc168060396"/>
      <w:r w:rsidRPr="00B77D05">
        <w:lastRenderedPageBreak/>
        <w:t>Понятие и сущность управления ИТ проектами</w:t>
      </w:r>
      <w:bookmarkEnd w:id="3"/>
    </w:p>
    <w:p w14:paraId="45EE30FB" w14:textId="240F8FE9" w:rsidR="006F6FDF" w:rsidRPr="006F6FDF" w:rsidRDefault="006F6FDF" w:rsidP="005C5CA3">
      <w:pPr>
        <w:rPr>
          <w:b/>
        </w:rPr>
      </w:pPr>
      <w:bookmarkStart w:id="4" w:name="_Toc168059933"/>
      <w:r w:rsidRPr="006F6FDF">
        <w:t>ИТ проект представляет собой временное предприятие, направленное на создание уникального продукта, услуги или результата в области информационных технологий. Такие проекты могут включать разработку программного обеспечения, внедрение информационных систем, создание инфраструктуры и другие инициативы, связанные с ИТ. ИТ проекты характеризуются ограниченностью во времени, бюджете и ресурсах, а также уникальностью конечного продукта или результата.</w:t>
      </w:r>
      <w:bookmarkEnd w:id="4"/>
    </w:p>
    <w:p w14:paraId="4909A7DB" w14:textId="0BFE8A79" w:rsidR="006F6FDF" w:rsidRPr="006F6FDF" w:rsidRDefault="006F6FDF" w:rsidP="005C5CA3">
      <w:pPr>
        <w:rPr>
          <w:b/>
        </w:rPr>
      </w:pPr>
      <w:r w:rsidRPr="006F6FDF">
        <w:t>Жизненный цикл ИТ проекта состоит из нескольких ключевых этапов, каждый из которых имеет свои цели и задачи:</w:t>
      </w:r>
    </w:p>
    <w:p w14:paraId="550E0C0D" w14:textId="0410AB29" w:rsidR="006F6FDF" w:rsidRPr="006F6FDF" w:rsidRDefault="006F6FDF" w:rsidP="005C5CA3">
      <w:pPr>
        <w:rPr>
          <w:b/>
        </w:rPr>
      </w:pPr>
      <w:r w:rsidRPr="006F6FDF">
        <w:t>Инициация: На этом этапе определяется необходимость проекта, формулируются его цели и основные параметры. Разрабатывается бизнес-кейс и проводится предварительный анализ целесообразности проекта.</w:t>
      </w:r>
    </w:p>
    <w:p w14:paraId="3F544F77" w14:textId="0E8306FF" w:rsidR="006F6FDF" w:rsidRPr="006F6FDF" w:rsidRDefault="006F6FDF" w:rsidP="005C5CA3">
      <w:pPr>
        <w:rPr>
          <w:b/>
        </w:rPr>
      </w:pPr>
      <w:r w:rsidRPr="006F6FDF">
        <w:t>Планирование: Включает разработку подробного плана проекта, определение его структуры, задач и временных рамок. Определяются ресурсы, бюджет и риски. Важным аспектом планирования является составление графика работ (WBS) и планирование управления рисками.</w:t>
      </w:r>
    </w:p>
    <w:p w14:paraId="699D7643" w14:textId="53B01E38" w:rsidR="006F6FDF" w:rsidRPr="006F6FDF" w:rsidRDefault="006F6FDF" w:rsidP="005C5CA3">
      <w:pPr>
        <w:rPr>
          <w:b/>
        </w:rPr>
      </w:pPr>
      <w:r w:rsidRPr="006F6FDF">
        <w:t>Исполнение: Основной этап, на котором реализуются запланированные задачи. Включает координацию работы команды, управление ресурсами, обеспечение качества и регулярный мониторинг прогресса. Важным элементом является управление изменениями и корректировка плана при необходимости.</w:t>
      </w:r>
    </w:p>
    <w:p w14:paraId="148DF03D" w14:textId="268427AB" w:rsidR="006F6FDF" w:rsidRPr="006F6FDF" w:rsidRDefault="006F6FDF" w:rsidP="005C5CA3">
      <w:pPr>
        <w:rPr>
          <w:b/>
        </w:rPr>
      </w:pPr>
      <w:r w:rsidRPr="006F6FDF">
        <w:t>Мониторинг и контроль: Постоянный процесс, сопровождающий все этапы проекта. Включает отслеживание выполнения задач, анализ отклонений от плана, управление рисками и отчетность по проекту.</w:t>
      </w:r>
    </w:p>
    <w:p w14:paraId="31B05B12" w14:textId="36F29AB2" w:rsidR="006F6FDF" w:rsidRPr="006F6FDF" w:rsidRDefault="006F6FDF" w:rsidP="005C5CA3">
      <w:pPr>
        <w:rPr>
          <w:b/>
        </w:rPr>
      </w:pPr>
      <w:r w:rsidRPr="006F6FDF">
        <w:t>Завершение: На этом этапе проводится итоговая оценка проекта, сдача результатов заказчику и закрытие проекта. Включает анализ достижений, документирование уроков, полученных в ходе проекта, и завершение контрактных обязательств.</w:t>
      </w:r>
    </w:p>
    <w:p w14:paraId="57E3AB59" w14:textId="142574C2" w:rsidR="006F6FDF" w:rsidRPr="006F6FDF" w:rsidRDefault="006F6FDF" w:rsidP="005C5CA3">
      <w:pPr>
        <w:rPr>
          <w:b/>
        </w:rPr>
      </w:pPr>
      <w:r w:rsidRPr="006F6FDF">
        <w:lastRenderedPageBreak/>
        <w:t>Для оценки успешности ИТ проекта используется несколько ключевых показателей:</w:t>
      </w:r>
    </w:p>
    <w:p w14:paraId="5431570A" w14:textId="77777777" w:rsidR="006F6FDF" w:rsidRPr="006F6FDF" w:rsidRDefault="006F6FDF" w:rsidP="005C5CA3">
      <w:pPr>
        <w:rPr>
          <w:b/>
        </w:rPr>
      </w:pPr>
      <w:r w:rsidRPr="006F6FDF">
        <w:t>Соблюдение сроков: Завершение проекта в установленные сроки.</w:t>
      </w:r>
    </w:p>
    <w:p w14:paraId="03E4EF15" w14:textId="77777777" w:rsidR="006F6FDF" w:rsidRPr="006F6FDF" w:rsidRDefault="006F6FDF" w:rsidP="005C5CA3">
      <w:pPr>
        <w:rPr>
          <w:b/>
        </w:rPr>
      </w:pPr>
      <w:r w:rsidRPr="006F6FDF">
        <w:t>Соответствие бюджету: Реализация проекта в рамках запланированных финансовых ресурсов.</w:t>
      </w:r>
    </w:p>
    <w:p w14:paraId="00B4A0F2" w14:textId="77777777" w:rsidR="006F6FDF" w:rsidRPr="006F6FDF" w:rsidRDefault="006F6FDF" w:rsidP="005C5CA3">
      <w:pPr>
        <w:rPr>
          <w:b/>
        </w:rPr>
      </w:pPr>
      <w:r w:rsidRPr="006F6FDF">
        <w:t>Качество продукта: Достижение заданных характеристик и требований к качеству конечного продукта.</w:t>
      </w:r>
    </w:p>
    <w:p w14:paraId="2C8F0CC0" w14:textId="77777777" w:rsidR="006F6FDF" w:rsidRPr="006F6FDF" w:rsidRDefault="006F6FDF" w:rsidP="005C5CA3">
      <w:pPr>
        <w:rPr>
          <w:b/>
        </w:rPr>
      </w:pPr>
      <w:r w:rsidRPr="006F6FDF">
        <w:t>Удовлетворенность заказчика: Соответствие конечного продукта ожиданиям и требованиям заказчика.</w:t>
      </w:r>
    </w:p>
    <w:p w14:paraId="06E8FB5F" w14:textId="77777777" w:rsidR="006F6FDF" w:rsidRPr="006F6FDF" w:rsidRDefault="006F6FDF" w:rsidP="005C5CA3">
      <w:pPr>
        <w:rPr>
          <w:b/>
        </w:rPr>
      </w:pPr>
      <w:r w:rsidRPr="006F6FDF">
        <w:t>Эффективность использования ресурсов: Оптимальное распределение и использование доступных ресурсов.</w:t>
      </w:r>
    </w:p>
    <w:p w14:paraId="11C710C2" w14:textId="33000D6B" w:rsidR="006F6FDF" w:rsidRDefault="006F6FDF" w:rsidP="005C5CA3">
      <w:pPr>
        <w:rPr>
          <w:b/>
        </w:rPr>
      </w:pPr>
      <w:r w:rsidRPr="006F6FDF">
        <w:t>Понимание и правильное управление этими аспектами позволяет минимизировать риски и повысить вероятность успешного завершения ИТ проектов.</w:t>
      </w:r>
    </w:p>
    <w:p w14:paraId="789CAB9F" w14:textId="77777777" w:rsidR="006F6FDF" w:rsidRPr="00464E39" w:rsidRDefault="006F6FDF" w:rsidP="00F81C25">
      <w:pPr>
        <w:pStyle w:val="1"/>
      </w:pPr>
      <w:bookmarkStart w:id="5" w:name="_Toc168060397"/>
      <w:r w:rsidRPr="00464E39">
        <w:lastRenderedPageBreak/>
        <w:t>Методологии управления ИТ проектами</w:t>
      </w:r>
      <w:bookmarkEnd w:id="5"/>
    </w:p>
    <w:p w14:paraId="2D70F836" w14:textId="5762F800" w:rsidR="006F6FDF" w:rsidRPr="00464E39" w:rsidRDefault="006F6FDF" w:rsidP="00F81C25">
      <w:pPr>
        <w:pStyle w:val="2"/>
      </w:pPr>
      <w:bookmarkStart w:id="6" w:name="_Toc168060398"/>
      <w:r w:rsidRPr="00464E39">
        <w:t>Классические методологии (Waterfall, PRINCE2)</w:t>
      </w:r>
      <w:bookmarkEnd w:id="6"/>
    </w:p>
    <w:p w14:paraId="00F33F63" w14:textId="720CC542" w:rsidR="006F6FDF" w:rsidRDefault="006F6FDF" w:rsidP="005C5CA3">
      <w:r>
        <w:t>Водопадная модель, или Waterfall, представляет собой традиционный последовательный подход к управлению проектами. Основные характеристики Waterfall включают четкое разделение этапов проекта и линейное выполнение задач. Этапы включают:</w:t>
      </w:r>
    </w:p>
    <w:p w14:paraId="0ED36A7F" w14:textId="77777777" w:rsidR="006F6FDF" w:rsidRDefault="006F6FDF" w:rsidP="005C5CA3">
      <w:r>
        <w:t>Требования: Сбор и документирование всех требований к проекту.</w:t>
      </w:r>
    </w:p>
    <w:p w14:paraId="5FA94016" w14:textId="77777777" w:rsidR="006F6FDF" w:rsidRDefault="006F6FDF" w:rsidP="005C5CA3">
      <w:r>
        <w:t>Дизайн: Разработка архитектуры и дизайна системы.</w:t>
      </w:r>
    </w:p>
    <w:p w14:paraId="7B0C68F0" w14:textId="77777777" w:rsidR="006F6FDF" w:rsidRDefault="006F6FDF" w:rsidP="005C5CA3">
      <w:r>
        <w:t>Разработка: Программирование и создание системы.</w:t>
      </w:r>
    </w:p>
    <w:p w14:paraId="2622B8B9" w14:textId="77777777" w:rsidR="006F6FDF" w:rsidRDefault="006F6FDF" w:rsidP="005C5CA3">
      <w:r>
        <w:t>Тестирование: Проверка системы на соответствие требованиям и исправление ошибок.</w:t>
      </w:r>
    </w:p>
    <w:p w14:paraId="1D155CAA" w14:textId="77777777" w:rsidR="006F6FDF" w:rsidRDefault="006F6FDF" w:rsidP="005C5CA3">
      <w:r>
        <w:t>Внедрение: Ввод системы в эксплуатацию.</w:t>
      </w:r>
    </w:p>
    <w:p w14:paraId="579095DC" w14:textId="77777777" w:rsidR="006F6FDF" w:rsidRDefault="006F6FDF" w:rsidP="005C5CA3">
      <w:r>
        <w:t>Обслуживание: Поддержка и обновление системы после внедрения.</w:t>
      </w:r>
    </w:p>
    <w:p w14:paraId="74E18BE7" w14:textId="4D49B0BB" w:rsidR="006F6FDF" w:rsidRDefault="006F6FDF" w:rsidP="005C5CA3">
      <w:r>
        <w:t>Преимущества Waterfall включают простоту управления и четкую структуру, однако недостатками являются низкая гибкость и сложность внесения изменений после начала реализации.</w:t>
      </w:r>
    </w:p>
    <w:p w14:paraId="6D3F620B" w14:textId="074FF48A" w:rsidR="006F6FDF" w:rsidRDefault="006F6FDF" w:rsidP="005C5CA3">
      <w:r>
        <w:t>PRINCE2 (Projects IN Controlled Environments) – это структурированный метод управления проектами, разработанный в Великобритании. PRINCE2 основан на семи принципах, семи темах и семи процессах:</w:t>
      </w:r>
    </w:p>
    <w:p w14:paraId="33A12DFE" w14:textId="77777777" w:rsidR="006F6FDF" w:rsidRDefault="006F6FDF" w:rsidP="005C5CA3">
      <w:r>
        <w:t>Принципы: Фокус на бизнес-обосновании, обучение на опыте, определение ролей и обязанностей, управление этапами, управление по исключению, внимание на продуктах, адаптация к проекту.</w:t>
      </w:r>
    </w:p>
    <w:p w14:paraId="496E35A0" w14:textId="77777777" w:rsidR="006F6FDF" w:rsidRDefault="006F6FDF" w:rsidP="005C5CA3">
      <w:r>
        <w:t>Темы: Бизнес-кейс, организация, качество, планы, риски, изменения, прогресс.</w:t>
      </w:r>
    </w:p>
    <w:p w14:paraId="240C187D" w14:textId="77777777" w:rsidR="006F6FDF" w:rsidRDefault="006F6FDF" w:rsidP="005C5CA3">
      <w:r>
        <w:t>Процессы: Инициация проекта, направление проекта, начало проекта, контроль стадии, управление поставкой продукта, управление границами стадии, завершение проекта.</w:t>
      </w:r>
    </w:p>
    <w:p w14:paraId="4501CEAB" w14:textId="3972DBEB" w:rsidR="006F6FDF" w:rsidRDefault="006F6FDF" w:rsidP="005C5CA3">
      <w:r>
        <w:t>PRINCE2 обеспечивает четкую структуру и контроль, что делает его полезным для крупных и сложных проектов. Однако, его сложность может быть избыточной для небольших проектов.</w:t>
      </w:r>
    </w:p>
    <w:p w14:paraId="716255F4" w14:textId="7FBD8C3C" w:rsidR="006F6FDF" w:rsidRPr="00464E39" w:rsidRDefault="006F6FDF" w:rsidP="00F81C25">
      <w:pPr>
        <w:pStyle w:val="2"/>
      </w:pPr>
      <w:bookmarkStart w:id="7" w:name="_Toc168060399"/>
      <w:r w:rsidRPr="00464E39">
        <w:lastRenderedPageBreak/>
        <w:t>Гибкие методологии (Agile, Scrum, Kanban)</w:t>
      </w:r>
      <w:bookmarkEnd w:id="7"/>
    </w:p>
    <w:p w14:paraId="3853B1D6" w14:textId="3F2FCEF3" w:rsidR="006F6FDF" w:rsidRDefault="006F6FDF" w:rsidP="006F6FDF">
      <w:r>
        <w:t>Agile – это группа методологий, основанных на итеративном и инкрементальном подходе к разработке. Основные принципы Agile включают:</w:t>
      </w:r>
    </w:p>
    <w:p w14:paraId="7DDA2CAA" w14:textId="77777777" w:rsidR="006F6FDF" w:rsidRDefault="006F6FDF" w:rsidP="009860E6">
      <w:pPr>
        <w:pStyle w:val="a5"/>
        <w:numPr>
          <w:ilvl w:val="0"/>
          <w:numId w:val="1"/>
        </w:numPr>
        <w:ind w:left="0" w:firstLine="709"/>
      </w:pPr>
      <w:r>
        <w:t>Индивиды и взаимодействия важнее процессов и инструментов.</w:t>
      </w:r>
    </w:p>
    <w:p w14:paraId="35F0725D" w14:textId="77777777" w:rsidR="006F6FDF" w:rsidRDefault="006F6FDF" w:rsidP="009860E6">
      <w:pPr>
        <w:pStyle w:val="a5"/>
        <w:numPr>
          <w:ilvl w:val="0"/>
          <w:numId w:val="1"/>
        </w:numPr>
        <w:ind w:left="0" w:firstLine="709"/>
      </w:pPr>
      <w:r>
        <w:t>Работающий продукт важнее исчерпывающей документации.</w:t>
      </w:r>
    </w:p>
    <w:p w14:paraId="64603652" w14:textId="77777777" w:rsidR="006F6FDF" w:rsidRDefault="006F6FDF" w:rsidP="009860E6">
      <w:pPr>
        <w:pStyle w:val="a5"/>
        <w:numPr>
          <w:ilvl w:val="0"/>
          <w:numId w:val="1"/>
        </w:numPr>
        <w:ind w:left="0" w:firstLine="709"/>
      </w:pPr>
      <w:r>
        <w:t>Сотрудничество с заказчиком важнее согласования условий контракта.</w:t>
      </w:r>
    </w:p>
    <w:p w14:paraId="5A10CE24" w14:textId="77777777" w:rsidR="006F6FDF" w:rsidRDefault="006F6FDF" w:rsidP="009860E6">
      <w:pPr>
        <w:pStyle w:val="a5"/>
        <w:numPr>
          <w:ilvl w:val="0"/>
          <w:numId w:val="1"/>
        </w:numPr>
        <w:ind w:left="0" w:firstLine="709"/>
      </w:pPr>
      <w:r>
        <w:t>Готовность к изменениям важнее следования первоначальному плану.</w:t>
      </w:r>
    </w:p>
    <w:p w14:paraId="77FE8506" w14:textId="63E4B722" w:rsidR="006F6FDF" w:rsidRDefault="006F6FDF" w:rsidP="006F6FDF">
      <w:r>
        <w:t>Agile-фреймворки включают Scrum, Kanban, Extreme Programming (XP) и другие.</w:t>
      </w:r>
    </w:p>
    <w:p w14:paraId="32406486" w14:textId="0958EF86" w:rsidR="006F6FDF" w:rsidRDefault="006F6FDF" w:rsidP="006F6FDF">
      <w:r>
        <w:t>Scrum – это Agile-фреймворк, фокусирующийся на небольших, кросс-функциональных командах и краткосрочных итерациях, называемых спринтами, обычно длительностью 2-4 недели. Основные элементы Scrum включают:</w:t>
      </w:r>
    </w:p>
    <w:p w14:paraId="6B5D46DD" w14:textId="77777777" w:rsidR="006F6FDF" w:rsidRDefault="006F6FDF" w:rsidP="009860E6">
      <w:pPr>
        <w:pStyle w:val="a5"/>
        <w:numPr>
          <w:ilvl w:val="0"/>
          <w:numId w:val="1"/>
        </w:numPr>
        <w:ind w:left="1134"/>
      </w:pPr>
      <w:r>
        <w:t>Роли: Владелец продукта, Scrum-мастер, команда разработки.</w:t>
      </w:r>
    </w:p>
    <w:p w14:paraId="7474727C" w14:textId="77777777" w:rsidR="006F6FDF" w:rsidRDefault="006F6FDF" w:rsidP="009860E6">
      <w:pPr>
        <w:pStyle w:val="a5"/>
        <w:numPr>
          <w:ilvl w:val="0"/>
          <w:numId w:val="1"/>
        </w:numPr>
        <w:ind w:left="1134"/>
      </w:pPr>
      <w:r>
        <w:t>Артефакты: Бэклог продукта, бэклог спринта, инкремент.</w:t>
      </w:r>
    </w:p>
    <w:p w14:paraId="3258F5F6" w14:textId="77777777" w:rsidR="006F6FDF" w:rsidRDefault="006F6FDF" w:rsidP="009860E6">
      <w:pPr>
        <w:pStyle w:val="a5"/>
        <w:numPr>
          <w:ilvl w:val="0"/>
          <w:numId w:val="1"/>
        </w:numPr>
        <w:ind w:left="1134"/>
      </w:pPr>
      <w:r>
        <w:t>События: Планирование спринта, ежедневные Scrum-встречи, спринт, обзор спринта, ретроспектива спринта.</w:t>
      </w:r>
    </w:p>
    <w:p w14:paraId="19E09C09" w14:textId="77777777" w:rsidR="006F6FDF" w:rsidRDefault="006F6FDF" w:rsidP="006F6FDF">
      <w:r>
        <w:t>Scrum обеспечивает гибкость и быстрое реагирование на изменения, однако требует высокой дисциплины и самоорганизации команды.</w:t>
      </w:r>
    </w:p>
    <w:p w14:paraId="2C812540" w14:textId="38242D18" w:rsidR="006F6FDF" w:rsidRDefault="006F6FDF" w:rsidP="006F6FDF">
      <w:r>
        <w:t>Kanban – это метод управления, основанный на визуализации работы и ограничении незавершенных задач. Основные принципы Kanban включают:</w:t>
      </w:r>
    </w:p>
    <w:p w14:paraId="717EDB58" w14:textId="77777777" w:rsidR="006F6FDF" w:rsidRDefault="006F6FDF" w:rsidP="009860E6">
      <w:pPr>
        <w:pStyle w:val="a5"/>
        <w:numPr>
          <w:ilvl w:val="0"/>
          <w:numId w:val="2"/>
        </w:numPr>
      </w:pPr>
      <w:r>
        <w:t>Визуализация рабочего процесса: Использование доски Kanban для отображения задач и их статусов.</w:t>
      </w:r>
    </w:p>
    <w:p w14:paraId="2AB1A9AB" w14:textId="77777777" w:rsidR="006F6FDF" w:rsidRDefault="006F6FDF" w:rsidP="009860E6">
      <w:pPr>
        <w:pStyle w:val="a5"/>
        <w:numPr>
          <w:ilvl w:val="0"/>
          <w:numId w:val="2"/>
        </w:numPr>
      </w:pPr>
      <w:r>
        <w:t>Ограничение работы в процессе: Установление лимитов на количество задач в каждой стадии.</w:t>
      </w:r>
    </w:p>
    <w:p w14:paraId="7CC6D1C5" w14:textId="77777777" w:rsidR="006F6FDF" w:rsidRDefault="006F6FDF" w:rsidP="009860E6">
      <w:pPr>
        <w:pStyle w:val="a5"/>
        <w:numPr>
          <w:ilvl w:val="0"/>
          <w:numId w:val="2"/>
        </w:numPr>
      </w:pPr>
      <w:r>
        <w:t>Управление потоком: Постоянное улучшение рабочего процесса.</w:t>
      </w:r>
    </w:p>
    <w:p w14:paraId="77B66D6A" w14:textId="3D09E5BC" w:rsidR="006F6FDF" w:rsidRDefault="006F6FDF" w:rsidP="006F6FDF">
      <w:r>
        <w:t>Kanban позволяет улучшить видимость задач и выявить узкие места в процессе, обеспечивая непрерывное улучшение и гибкость.</w:t>
      </w:r>
    </w:p>
    <w:p w14:paraId="2C906289" w14:textId="25B530F5" w:rsidR="006F6FDF" w:rsidRDefault="006F6FDF" w:rsidP="005C5CA3">
      <w:pPr>
        <w:pStyle w:val="2"/>
      </w:pPr>
      <w:bookmarkStart w:id="8" w:name="_Toc168060400"/>
      <w:r>
        <w:lastRenderedPageBreak/>
        <w:t>Сравнительный анализ методологий</w:t>
      </w:r>
      <w:bookmarkEnd w:id="8"/>
    </w:p>
    <w:p w14:paraId="1CFCF162" w14:textId="251AB23E" w:rsidR="006F6FDF" w:rsidRDefault="006F6FDF" w:rsidP="005C5CA3">
      <w:r>
        <w:t>Сравнительный анализ методологий управления ИТ проектами позволяет выявить их сильные и слабые стороны, а также области наилучшего применения:</w:t>
      </w:r>
    </w:p>
    <w:p w14:paraId="2EC4FBEB" w14:textId="77777777" w:rsidR="006F6FDF" w:rsidRDefault="006F6FDF" w:rsidP="005C5CA3">
      <w:r>
        <w:t>Waterfall: Подходит для проектов с четко определенными требованиями и низкой вероятностью изменений. Эффективен для больших и сложных проектов с последовательной структурой.</w:t>
      </w:r>
    </w:p>
    <w:p w14:paraId="56012C81" w14:textId="77777777" w:rsidR="006F6FDF" w:rsidRDefault="006F6FDF" w:rsidP="005C5CA3">
      <w:r>
        <w:t>PRINCE2: Полезен для крупных проектов с необходимостью строгого контроля и отчетности. Обеспечивает четкую структуру и гибкость в управлении рисками.</w:t>
      </w:r>
    </w:p>
    <w:p w14:paraId="06152B4E" w14:textId="77777777" w:rsidR="006F6FDF" w:rsidRDefault="006F6FDF" w:rsidP="005C5CA3">
      <w:r>
        <w:t>Agile: Идеален для проектов с высокой степенью неопределенности и частыми изменениями требований. Обеспечивает быстрое реагирование на изменения и ориентацию на клиента.</w:t>
      </w:r>
    </w:p>
    <w:p w14:paraId="752B0C06" w14:textId="77777777" w:rsidR="006F6FDF" w:rsidRDefault="006F6FDF" w:rsidP="005C5CA3">
      <w:r>
        <w:t>Scrum: Подходит для кросс-функциональных команд и проектов, требующих быстрого выпуска инкрементов. Эффективен для разработки программного обеспечения.</w:t>
      </w:r>
    </w:p>
    <w:p w14:paraId="0F794755" w14:textId="77777777" w:rsidR="006F6FDF" w:rsidRDefault="006F6FDF" w:rsidP="005C5CA3">
      <w:r>
        <w:t>Kanban: Полезен для проектов, требующих постоянного потока задач и улучшения процессов. Эффективен для команд, стремящихся к визуализации и оптимизации рабочего процесса.</w:t>
      </w:r>
    </w:p>
    <w:p w14:paraId="7BFD0500" w14:textId="3AB232D0" w:rsidR="006F6FDF" w:rsidRDefault="006F6FDF" w:rsidP="005C5CA3">
      <w:r>
        <w:t>Каждая из методологий имеет свои преимущества и ограничения, и выбор конкретной методологии зависит от специфики проекта, его масштабов, требований заказчика и условий реализации.</w:t>
      </w:r>
    </w:p>
    <w:p w14:paraId="39C10B77" w14:textId="77777777" w:rsidR="006F6FDF" w:rsidRPr="00371C1C" w:rsidRDefault="006F6FDF" w:rsidP="00F81C25">
      <w:pPr>
        <w:pStyle w:val="1"/>
      </w:pPr>
      <w:bookmarkStart w:id="9" w:name="_Toc168060401"/>
      <w:r w:rsidRPr="00371C1C">
        <w:lastRenderedPageBreak/>
        <w:t>Международные стандарты в управлении ИТ проектами</w:t>
      </w:r>
      <w:bookmarkEnd w:id="9"/>
    </w:p>
    <w:p w14:paraId="3DE1B1F7" w14:textId="68ED7867" w:rsidR="006F6FDF" w:rsidRDefault="006F6FDF" w:rsidP="00F81C25">
      <w:pPr>
        <w:pStyle w:val="2"/>
      </w:pPr>
      <w:bookmarkStart w:id="10" w:name="_Toc168060402"/>
      <w:r>
        <w:t>Стандарты ISO (ISO 21500)</w:t>
      </w:r>
      <w:bookmarkEnd w:id="10"/>
    </w:p>
    <w:p w14:paraId="46886895" w14:textId="7598533A" w:rsidR="006F6FDF" w:rsidRDefault="006F6FDF" w:rsidP="006F6FDF">
      <w:r>
        <w:t>ISO 21500:2012 - международный стандарт, разработанный Международной организацией по стандартизации (ISO), предназначенный для предоставления общих рекомендаций по управлению проектами. Стандарт включает следующие ключевые элементы:</w:t>
      </w:r>
    </w:p>
    <w:p w14:paraId="7A20EACD" w14:textId="77777777" w:rsidR="006F6FDF" w:rsidRDefault="006F6FDF" w:rsidP="009860E6">
      <w:pPr>
        <w:pStyle w:val="a5"/>
        <w:numPr>
          <w:ilvl w:val="0"/>
          <w:numId w:val="3"/>
        </w:numPr>
        <w:ind w:left="993"/>
      </w:pPr>
      <w:r>
        <w:t>Термины и определения: Определяет основные термины и понятия, используемые в управлении проектами.</w:t>
      </w:r>
    </w:p>
    <w:p w14:paraId="5BDCB009" w14:textId="77777777" w:rsidR="006F6FDF" w:rsidRDefault="006F6FDF" w:rsidP="009860E6">
      <w:pPr>
        <w:pStyle w:val="a5"/>
        <w:numPr>
          <w:ilvl w:val="0"/>
          <w:numId w:val="3"/>
        </w:numPr>
        <w:ind w:left="993"/>
      </w:pPr>
      <w:r>
        <w:t>Принципы управления проектами: Включает руководство по ключевым процессам управления проектами, таким как интеграция, объем, время, стоимость, качество, человеческие ресурсы, коммуникации, риски и закупки.</w:t>
      </w:r>
    </w:p>
    <w:p w14:paraId="3C5A22F6" w14:textId="77777777" w:rsidR="006F6FDF" w:rsidRDefault="006F6FDF" w:rsidP="009860E6">
      <w:pPr>
        <w:pStyle w:val="a5"/>
        <w:numPr>
          <w:ilvl w:val="0"/>
          <w:numId w:val="3"/>
        </w:numPr>
        <w:ind w:left="993"/>
      </w:pPr>
      <w:r>
        <w:t>Процессы и фазы проекта: Определяет процессы, сгруппированные по фазам жизненного цикла проекта, таким как инициирование, планирование, исполнение, мониторинг и завершение.</w:t>
      </w:r>
    </w:p>
    <w:p w14:paraId="25DCF614" w14:textId="5E250985" w:rsidR="006F6FDF" w:rsidRDefault="006F6FDF" w:rsidP="006F6FDF">
      <w:r>
        <w:t>ISO 21500 обеспечивает общие рамки и язык для управления проектами, что способствует улучшению понимания и сотрудничества между проектными командами, а также помогает интегрировать управление проектами в организации на международном уровне.</w:t>
      </w:r>
    </w:p>
    <w:p w14:paraId="28D92ABE" w14:textId="7930FEED" w:rsidR="006F6FDF" w:rsidRPr="00371C1C" w:rsidRDefault="006F6FDF" w:rsidP="00F81C25">
      <w:pPr>
        <w:pStyle w:val="2"/>
      </w:pPr>
      <w:bookmarkStart w:id="11" w:name="_Toc168060403"/>
      <w:r>
        <w:t>Стандарты</w:t>
      </w:r>
      <w:r w:rsidRPr="00371C1C">
        <w:t xml:space="preserve"> </w:t>
      </w:r>
      <w:r w:rsidRPr="006F6FDF">
        <w:rPr>
          <w:lang w:val="en-US"/>
        </w:rPr>
        <w:t>PMI</w:t>
      </w:r>
      <w:r w:rsidRPr="00371C1C">
        <w:t xml:space="preserve"> (</w:t>
      </w:r>
      <w:r w:rsidRPr="006F6FDF">
        <w:rPr>
          <w:lang w:val="en-US"/>
        </w:rPr>
        <w:t>PMBOK</w:t>
      </w:r>
      <w:r w:rsidRPr="00371C1C">
        <w:t xml:space="preserve"> </w:t>
      </w:r>
      <w:r w:rsidRPr="006F6FDF">
        <w:rPr>
          <w:lang w:val="en-US"/>
        </w:rPr>
        <w:t>Guide</w:t>
      </w:r>
      <w:r w:rsidRPr="00371C1C">
        <w:t>)</w:t>
      </w:r>
      <w:bookmarkEnd w:id="11"/>
    </w:p>
    <w:p w14:paraId="120B58DC" w14:textId="67B0BF6F" w:rsidR="006F6FDF" w:rsidRDefault="006F6FDF" w:rsidP="00371C1C">
      <w:r w:rsidRPr="006F6FDF">
        <w:rPr>
          <w:lang w:val="en-US"/>
        </w:rPr>
        <w:t>PMBOK</w:t>
      </w:r>
      <w:r w:rsidRPr="00371C1C">
        <w:t xml:space="preserve"> </w:t>
      </w:r>
      <w:r w:rsidRPr="006F6FDF">
        <w:rPr>
          <w:lang w:val="en-US"/>
        </w:rPr>
        <w:t>Guide</w:t>
      </w:r>
      <w:r w:rsidRPr="00371C1C">
        <w:t xml:space="preserve"> (</w:t>
      </w:r>
      <w:r w:rsidRPr="006F6FDF">
        <w:rPr>
          <w:lang w:val="en-US"/>
        </w:rPr>
        <w:t>Project</w:t>
      </w:r>
      <w:r w:rsidRPr="00371C1C">
        <w:t xml:space="preserve"> </w:t>
      </w:r>
      <w:r w:rsidRPr="006F6FDF">
        <w:rPr>
          <w:lang w:val="en-US"/>
        </w:rPr>
        <w:t>Management</w:t>
      </w:r>
      <w:r w:rsidRPr="00371C1C">
        <w:t xml:space="preserve"> </w:t>
      </w:r>
      <w:r w:rsidRPr="006F6FDF">
        <w:rPr>
          <w:lang w:val="en-US"/>
        </w:rPr>
        <w:t>Body</w:t>
      </w:r>
      <w:r w:rsidRPr="00371C1C">
        <w:t xml:space="preserve"> </w:t>
      </w:r>
      <w:r w:rsidRPr="006F6FDF">
        <w:rPr>
          <w:lang w:val="en-US"/>
        </w:rPr>
        <w:t>of</w:t>
      </w:r>
      <w:r w:rsidRPr="00371C1C">
        <w:t xml:space="preserve"> </w:t>
      </w:r>
      <w:r w:rsidRPr="006F6FDF">
        <w:rPr>
          <w:lang w:val="en-US"/>
        </w:rPr>
        <w:t>Knowledge</w:t>
      </w:r>
      <w:r w:rsidRPr="00371C1C">
        <w:t xml:space="preserve">) - </w:t>
      </w:r>
      <w:r>
        <w:t>это</w:t>
      </w:r>
      <w:r w:rsidRPr="00371C1C">
        <w:t xml:space="preserve"> </w:t>
      </w:r>
      <w:r>
        <w:t>руководство</w:t>
      </w:r>
      <w:r w:rsidRPr="00371C1C">
        <w:t xml:space="preserve">, </w:t>
      </w:r>
      <w:r>
        <w:t>разработанное</w:t>
      </w:r>
      <w:r w:rsidRPr="00371C1C">
        <w:t xml:space="preserve"> </w:t>
      </w:r>
      <w:r w:rsidRPr="006F6FDF">
        <w:rPr>
          <w:lang w:val="en-US"/>
        </w:rPr>
        <w:t>Project</w:t>
      </w:r>
      <w:r w:rsidRPr="00371C1C">
        <w:t xml:space="preserve"> </w:t>
      </w:r>
      <w:r w:rsidRPr="006F6FDF">
        <w:rPr>
          <w:lang w:val="en-US"/>
        </w:rPr>
        <w:t>Management</w:t>
      </w:r>
      <w:r w:rsidRPr="00371C1C">
        <w:t xml:space="preserve"> </w:t>
      </w:r>
      <w:r w:rsidRPr="006F6FDF">
        <w:rPr>
          <w:lang w:val="en-US"/>
        </w:rPr>
        <w:t>Institute</w:t>
      </w:r>
      <w:r w:rsidRPr="00371C1C">
        <w:t xml:space="preserve"> (</w:t>
      </w:r>
      <w:r w:rsidRPr="006F6FDF">
        <w:rPr>
          <w:lang w:val="en-US"/>
        </w:rPr>
        <w:t>PMI</w:t>
      </w:r>
      <w:r w:rsidRPr="00371C1C">
        <w:t xml:space="preserve">), </w:t>
      </w:r>
      <w:r>
        <w:t>которое</w:t>
      </w:r>
      <w:r w:rsidRPr="00371C1C">
        <w:t xml:space="preserve"> </w:t>
      </w:r>
      <w:r>
        <w:t>описывает</w:t>
      </w:r>
      <w:r w:rsidRPr="00371C1C">
        <w:t xml:space="preserve"> </w:t>
      </w:r>
      <w:r>
        <w:t>набор</w:t>
      </w:r>
      <w:r w:rsidRPr="00371C1C">
        <w:t xml:space="preserve"> </w:t>
      </w:r>
      <w:r>
        <w:t>стандартов</w:t>
      </w:r>
      <w:r w:rsidRPr="00371C1C">
        <w:t xml:space="preserve">, </w:t>
      </w:r>
      <w:r>
        <w:t>лучших</w:t>
      </w:r>
      <w:r w:rsidRPr="00371C1C">
        <w:t xml:space="preserve"> </w:t>
      </w:r>
      <w:r>
        <w:t>практик</w:t>
      </w:r>
      <w:r w:rsidRPr="00371C1C">
        <w:t xml:space="preserve"> </w:t>
      </w:r>
      <w:r>
        <w:t>и</w:t>
      </w:r>
      <w:r w:rsidRPr="00371C1C">
        <w:t xml:space="preserve"> </w:t>
      </w:r>
      <w:r>
        <w:t>терминологию</w:t>
      </w:r>
      <w:r w:rsidRPr="00371C1C">
        <w:t xml:space="preserve"> </w:t>
      </w:r>
      <w:r>
        <w:t>управления</w:t>
      </w:r>
      <w:r w:rsidRPr="00371C1C">
        <w:t xml:space="preserve"> </w:t>
      </w:r>
      <w:r>
        <w:t>проектами</w:t>
      </w:r>
      <w:r w:rsidRPr="00371C1C">
        <w:t xml:space="preserve">. </w:t>
      </w:r>
      <w:r>
        <w:t>Основные элементы PMBOK включают:</w:t>
      </w:r>
    </w:p>
    <w:p w14:paraId="585CAD70" w14:textId="77777777" w:rsidR="006F6FDF" w:rsidRDefault="006F6FDF" w:rsidP="009860E6">
      <w:pPr>
        <w:pStyle w:val="a5"/>
        <w:numPr>
          <w:ilvl w:val="0"/>
          <w:numId w:val="4"/>
        </w:numPr>
        <w:ind w:left="993"/>
      </w:pPr>
      <w:r>
        <w:t>Процессные группы: Инициация, планирование, исполнение, мониторинг и контроль, завершение.</w:t>
      </w:r>
    </w:p>
    <w:p w14:paraId="76768065" w14:textId="77777777" w:rsidR="006F6FDF" w:rsidRDefault="006F6FDF" w:rsidP="009860E6">
      <w:pPr>
        <w:pStyle w:val="a5"/>
        <w:numPr>
          <w:ilvl w:val="0"/>
          <w:numId w:val="4"/>
        </w:numPr>
        <w:ind w:left="993"/>
      </w:pPr>
      <w:r>
        <w:t xml:space="preserve">Области знаний: Управление интеграцией, управлением объемом, временем, стоимостью, качеством, человеческими ресурсами, </w:t>
      </w:r>
      <w:r>
        <w:lastRenderedPageBreak/>
        <w:t>коммуникациями, рисками, закупками и заинтересованными сторонами проекта.</w:t>
      </w:r>
    </w:p>
    <w:p w14:paraId="1EA817D7" w14:textId="033CA560" w:rsidR="006F6FDF" w:rsidRDefault="006F6FDF" w:rsidP="00371C1C">
      <w:r>
        <w:t>Каждая область знаний содержит процессы, входные данные, инструменты и методы, а также выходные данные, которые используются для успешного управления проектами. PMBOK Guide предоставляет исчерпывающее руководство по управлению проектами и является основой для сертификации PMP (Project Management Professional).</w:t>
      </w:r>
    </w:p>
    <w:p w14:paraId="31A75A4A" w14:textId="48A10E3E" w:rsidR="006F6FDF" w:rsidRPr="00371C1C" w:rsidRDefault="006F6FDF" w:rsidP="00F81C25">
      <w:pPr>
        <w:pStyle w:val="2"/>
      </w:pPr>
      <w:bookmarkStart w:id="12" w:name="_Toc168060404"/>
      <w:r>
        <w:t>Другие</w:t>
      </w:r>
      <w:r w:rsidRPr="00371C1C">
        <w:t xml:space="preserve"> </w:t>
      </w:r>
      <w:r>
        <w:t>стандарты</w:t>
      </w:r>
      <w:r w:rsidRPr="00371C1C">
        <w:t xml:space="preserve"> (</w:t>
      </w:r>
      <w:r w:rsidRPr="006F6FDF">
        <w:rPr>
          <w:lang w:val="en-US"/>
        </w:rPr>
        <w:t>CMMI</w:t>
      </w:r>
      <w:r w:rsidRPr="00371C1C">
        <w:t xml:space="preserve">, </w:t>
      </w:r>
      <w:r w:rsidRPr="006F6FDF">
        <w:rPr>
          <w:lang w:val="en-US"/>
        </w:rPr>
        <w:t>ITIL</w:t>
      </w:r>
      <w:r w:rsidRPr="00371C1C">
        <w:t>)</w:t>
      </w:r>
      <w:bookmarkEnd w:id="12"/>
    </w:p>
    <w:p w14:paraId="5BA82363" w14:textId="5E3EE78E" w:rsidR="006F6FDF" w:rsidRPr="00371C1C" w:rsidRDefault="006F6FDF" w:rsidP="00371C1C">
      <w:pPr>
        <w:rPr>
          <w:lang w:val="en-US"/>
        </w:rPr>
      </w:pPr>
      <w:r w:rsidRPr="00371C1C">
        <w:rPr>
          <w:lang w:val="en-US"/>
        </w:rPr>
        <w:t>CMMI</w:t>
      </w:r>
      <w:r w:rsidRPr="00371C1C">
        <w:t xml:space="preserve"> </w:t>
      </w:r>
      <w:r w:rsidR="00371C1C" w:rsidRPr="00371C1C">
        <w:t>(</w:t>
      </w:r>
      <w:r w:rsidR="00371C1C" w:rsidRPr="006F6FDF">
        <w:rPr>
          <w:lang w:val="en-US"/>
        </w:rPr>
        <w:t>Capabil</w:t>
      </w:r>
      <w:r w:rsidR="00371C1C">
        <w:rPr>
          <w:lang w:val="en-US"/>
        </w:rPr>
        <w:t>ity</w:t>
      </w:r>
      <w:r w:rsidR="00371C1C" w:rsidRPr="00371C1C">
        <w:t xml:space="preserve"> </w:t>
      </w:r>
      <w:r w:rsidR="00371C1C">
        <w:rPr>
          <w:lang w:val="en-US"/>
        </w:rPr>
        <w:t>Maturity</w:t>
      </w:r>
      <w:r w:rsidR="00371C1C" w:rsidRPr="00371C1C">
        <w:t xml:space="preserve"> </w:t>
      </w:r>
      <w:r w:rsidR="00371C1C">
        <w:rPr>
          <w:lang w:val="en-US"/>
        </w:rPr>
        <w:t>Model</w:t>
      </w:r>
      <w:r w:rsidR="00371C1C" w:rsidRPr="00371C1C">
        <w:t xml:space="preserve"> </w:t>
      </w:r>
      <w:r w:rsidR="00371C1C">
        <w:rPr>
          <w:lang w:val="en-US"/>
        </w:rPr>
        <w:t>Integration</w:t>
      </w:r>
      <w:r w:rsidR="00371C1C" w:rsidRPr="00371C1C">
        <w:t>)</w:t>
      </w:r>
      <w:r w:rsidR="00371C1C">
        <w:t xml:space="preserve"> </w:t>
      </w:r>
      <w:r>
        <w:t>- это набор моделей, разработанных для оценки и улучшения процессов в организации, особенно в области разработки программного обеспечения и инженерных проектов. Основные уровни зрелости CMMI включают:</w:t>
      </w:r>
    </w:p>
    <w:p w14:paraId="5C627557" w14:textId="77777777" w:rsidR="006F6FDF" w:rsidRDefault="006F6FDF" w:rsidP="009860E6">
      <w:pPr>
        <w:pStyle w:val="a5"/>
        <w:numPr>
          <w:ilvl w:val="0"/>
          <w:numId w:val="5"/>
        </w:numPr>
        <w:ind w:left="993"/>
      </w:pPr>
      <w:r>
        <w:t>Начальный: Процессы непредсказуемы и реактивны.</w:t>
      </w:r>
    </w:p>
    <w:p w14:paraId="483C656B" w14:textId="77777777" w:rsidR="006F6FDF" w:rsidRDefault="006F6FDF" w:rsidP="009860E6">
      <w:pPr>
        <w:pStyle w:val="a5"/>
        <w:numPr>
          <w:ilvl w:val="0"/>
          <w:numId w:val="5"/>
        </w:numPr>
        <w:ind w:left="993"/>
      </w:pPr>
      <w:r>
        <w:t>Управляемый: Процессы планируются и выполняются в соответствии с политиками, но управляются на уровне отдельных проектов.</w:t>
      </w:r>
    </w:p>
    <w:p w14:paraId="500B9967" w14:textId="77777777" w:rsidR="006F6FDF" w:rsidRDefault="006F6FDF" w:rsidP="009860E6">
      <w:pPr>
        <w:pStyle w:val="a5"/>
        <w:numPr>
          <w:ilvl w:val="0"/>
          <w:numId w:val="5"/>
        </w:numPr>
        <w:ind w:left="993"/>
      </w:pPr>
      <w:r>
        <w:t>Определенный: Процессы стандартизированы и задокументированы на уровне всей организации.</w:t>
      </w:r>
    </w:p>
    <w:p w14:paraId="6808F4F5" w14:textId="77777777" w:rsidR="006F6FDF" w:rsidRDefault="006F6FDF" w:rsidP="009860E6">
      <w:pPr>
        <w:pStyle w:val="a5"/>
        <w:numPr>
          <w:ilvl w:val="0"/>
          <w:numId w:val="5"/>
        </w:numPr>
        <w:ind w:left="993"/>
      </w:pPr>
      <w:r>
        <w:t>Управляемый количественно: Процессы контролируются с использованием количественных методов.</w:t>
      </w:r>
    </w:p>
    <w:p w14:paraId="3AAA5477" w14:textId="77777777" w:rsidR="006F6FDF" w:rsidRDefault="006F6FDF" w:rsidP="009860E6">
      <w:pPr>
        <w:pStyle w:val="a5"/>
        <w:numPr>
          <w:ilvl w:val="0"/>
          <w:numId w:val="5"/>
        </w:numPr>
        <w:ind w:left="993"/>
      </w:pPr>
      <w:r>
        <w:t>Оптимизирующий: Процессы постоянно улучшаются на основе данных и обратной связи.</w:t>
      </w:r>
    </w:p>
    <w:p w14:paraId="7BB61053" w14:textId="2AE778DE" w:rsidR="006F6FDF" w:rsidRDefault="006F6FDF" w:rsidP="00371C1C">
      <w:r>
        <w:t>CMMI помогает организациям улучшать производительность и качество своих проектов, повышая эффективность процессов.</w:t>
      </w:r>
    </w:p>
    <w:p w14:paraId="065B464E" w14:textId="76B7C7F9" w:rsidR="006F6FDF" w:rsidRDefault="006F6FDF" w:rsidP="006F6FDF">
      <w:r>
        <w:t>ITIL</w:t>
      </w:r>
      <w:r w:rsidR="00371C1C">
        <w:t xml:space="preserve"> </w:t>
      </w:r>
      <w:r w:rsidR="00371C1C" w:rsidRPr="00371C1C">
        <w:t>(</w:t>
      </w:r>
      <w:r w:rsidR="00371C1C" w:rsidRPr="006F6FDF">
        <w:rPr>
          <w:lang w:val="en-US"/>
        </w:rPr>
        <w:t>Information</w:t>
      </w:r>
      <w:r w:rsidR="00371C1C" w:rsidRPr="00371C1C">
        <w:t xml:space="preserve"> </w:t>
      </w:r>
      <w:r w:rsidR="00371C1C" w:rsidRPr="006F6FDF">
        <w:rPr>
          <w:lang w:val="en-US"/>
        </w:rPr>
        <w:t>Tec</w:t>
      </w:r>
      <w:r w:rsidR="00371C1C">
        <w:rPr>
          <w:lang w:val="en-US"/>
        </w:rPr>
        <w:t>hnology</w:t>
      </w:r>
      <w:r w:rsidR="00371C1C" w:rsidRPr="00371C1C">
        <w:t xml:space="preserve"> </w:t>
      </w:r>
      <w:r w:rsidR="00371C1C">
        <w:rPr>
          <w:lang w:val="en-US"/>
        </w:rPr>
        <w:t>Infrastructure</w:t>
      </w:r>
      <w:r w:rsidR="00371C1C" w:rsidRPr="00371C1C">
        <w:t xml:space="preserve"> </w:t>
      </w:r>
      <w:r w:rsidR="00371C1C">
        <w:rPr>
          <w:lang w:val="en-US"/>
        </w:rPr>
        <w:t>Library</w:t>
      </w:r>
      <w:r w:rsidR="00371C1C" w:rsidRPr="00371C1C">
        <w:t>)</w:t>
      </w:r>
      <w:r>
        <w:t xml:space="preserve"> - это набор лучших практик для управления ИТ сервисами, разработанный в Великобритании. Основные элементы ITIL включают:</w:t>
      </w:r>
    </w:p>
    <w:p w14:paraId="76A4D914" w14:textId="77777777" w:rsidR="006F6FDF" w:rsidRDefault="006F6FDF" w:rsidP="009860E6">
      <w:pPr>
        <w:pStyle w:val="a5"/>
        <w:numPr>
          <w:ilvl w:val="0"/>
          <w:numId w:val="6"/>
        </w:numPr>
        <w:ind w:left="993"/>
      </w:pPr>
      <w:r>
        <w:t>Стратегия сервиса: Определение рынка, разработка стратегии, управление портфелем сервисов.</w:t>
      </w:r>
    </w:p>
    <w:p w14:paraId="2D28BDB1" w14:textId="77777777" w:rsidR="006F6FDF" w:rsidRDefault="006F6FDF" w:rsidP="009860E6">
      <w:pPr>
        <w:pStyle w:val="a5"/>
        <w:numPr>
          <w:ilvl w:val="0"/>
          <w:numId w:val="6"/>
        </w:numPr>
        <w:ind w:left="993"/>
      </w:pPr>
      <w:r>
        <w:t>Проектирование сервиса: Разработка и дизайн ИТ сервисов.</w:t>
      </w:r>
    </w:p>
    <w:p w14:paraId="0F01F8A9" w14:textId="77777777" w:rsidR="006F6FDF" w:rsidRDefault="006F6FDF" w:rsidP="009860E6">
      <w:pPr>
        <w:pStyle w:val="a5"/>
        <w:numPr>
          <w:ilvl w:val="0"/>
          <w:numId w:val="6"/>
        </w:numPr>
        <w:ind w:left="993"/>
      </w:pPr>
      <w:r>
        <w:lastRenderedPageBreak/>
        <w:t>Переход сервиса: Управление изменениями, релизами и развертыванием сервисов.</w:t>
      </w:r>
    </w:p>
    <w:p w14:paraId="59AD1833" w14:textId="77777777" w:rsidR="006F6FDF" w:rsidRDefault="006F6FDF" w:rsidP="009860E6">
      <w:pPr>
        <w:pStyle w:val="a5"/>
        <w:numPr>
          <w:ilvl w:val="0"/>
          <w:numId w:val="6"/>
        </w:numPr>
        <w:ind w:left="993"/>
      </w:pPr>
      <w:r>
        <w:t>Эксплуатация сервиса: Обеспечение стабильной работы сервисов, управление инцидентами и проблемами.</w:t>
      </w:r>
    </w:p>
    <w:p w14:paraId="60864E31" w14:textId="77777777" w:rsidR="006F6FDF" w:rsidRDefault="006F6FDF" w:rsidP="009860E6">
      <w:pPr>
        <w:pStyle w:val="a5"/>
        <w:numPr>
          <w:ilvl w:val="0"/>
          <w:numId w:val="6"/>
        </w:numPr>
        <w:ind w:left="993"/>
      </w:pPr>
      <w:r>
        <w:t>Постоянное улучшение сервиса: Анализ данных и улучшение сервисов на основе обратной связи.</w:t>
      </w:r>
    </w:p>
    <w:p w14:paraId="16F22BEA" w14:textId="2AD2FF07" w:rsidR="006F6FDF" w:rsidRDefault="006F6FDF" w:rsidP="006F6FDF">
      <w:r>
        <w:t>ITIL помогает организациям управлять ИТ сервисами более эффективно, обеспечивая высокое качество и соответствие требованиям бизнеса.</w:t>
      </w:r>
    </w:p>
    <w:p w14:paraId="638B5BEA" w14:textId="50CA42EA" w:rsidR="006F6FDF" w:rsidRPr="00371C1C" w:rsidRDefault="006F6FDF" w:rsidP="00F81C25">
      <w:pPr>
        <w:pStyle w:val="2"/>
      </w:pPr>
      <w:bookmarkStart w:id="13" w:name="_Toc168060405"/>
      <w:r w:rsidRPr="00371C1C">
        <w:t>Преимущества применения международных стандартов</w:t>
      </w:r>
      <w:bookmarkEnd w:id="13"/>
    </w:p>
    <w:p w14:paraId="0A746E48" w14:textId="22D52D55" w:rsidR="006F6FDF" w:rsidRDefault="006F6FDF" w:rsidP="006F6FDF">
      <w:r>
        <w:t>Применение международных стандартов в управлении ИТ проектами обеспечивает следующие преимущества:</w:t>
      </w:r>
    </w:p>
    <w:p w14:paraId="2FB7688B" w14:textId="77777777" w:rsidR="006F6FDF" w:rsidRDefault="006F6FDF" w:rsidP="009860E6">
      <w:pPr>
        <w:pStyle w:val="a5"/>
        <w:numPr>
          <w:ilvl w:val="0"/>
          <w:numId w:val="7"/>
        </w:numPr>
        <w:ind w:left="426"/>
      </w:pPr>
      <w:r>
        <w:t>Улучшение качества: Стандарты помогают устанавливать и поддерживать высокие стандарты качества, минимизируя риски и дефекты.</w:t>
      </w:r>
    </w:p>
    <w:p w14:paraId="2A3272AA" w14:textId="77777777" w:rsidR="006F6FDF" w:rsidRDefault="006F6FDF" w:rsidP="009860E6">
      <w:pPr>
        <w:pStyle w:val="a5"/>
        <w:numPr>
          <w:ilvl w:val="0"/>
          <w:numId w:val="7"/>
        </w:numPr>
        <w:ind w:left="426"/>
      </w:pPr>
      <w:r>
        <w:t>Повышение эффективности: Стандарты обеспечивают структурированный подход к управлению проектами, что способствует повышению эффективности и снижению затрат.</w:t>
      </w:r>
    </w:p>
    <w:p w14:paraId="6C65B940" w14:textId="77777777" w:rsidR="006F6FDF" w:rsidRDefault="006F6FDF" w:rsidP="009860E6">
      <w:pPr>
        <w:pStyle w:val="a5"/>
        <w:numPr>
          <w:ilvl w:val="0"/>
          <w:numId w:val="7"/>
        </w:numPr>
        <w:ind w:left="426"/>
      </w:pPr>
      <w:r>
        <w:t>Унификация процессов: Использование стандартов позволяет унифицировать процессы управления проектами, что улучшает коммуникацию и сотрудничество между командами и организациями.</w:t>
      </w:r>
    </w:p>
    <w:p w14:paraId="1580AFC2" w14:textId="77777777" w:rsidR="006F6FDF" w:rsidRDefault="006F6FDF" w:rsidP="009860E6">
      <w:pPr>
        <w:pStyle w:val="a5"/>
        <w:numPr>
          <w:ilvl w:val="0"/>
          <w:numId w:val="7"/>
        </w:numPr>
        <w:ind w:left="426"/>
      </w:pPr>
      <w:r>
        <w:t>Соответствие требованиям: Стандарты помогают организациям соответствовать нормативным и контрактным требованиям.</w:t>
      </w:r>
    </w:p>
    <w:p w14:paraId="04E36159" w14:textId="77777777" w:rsidR="006F6FDF" w:rsidRDefault="006F6FDF" w:rsidP="009860E6">
      <w:pPr>
        <w:pStyle w:val="a5"/>
        <w:numPr>
          <w:ilvl w:val="0"/>
          <w:numId w:val="7"/>
        </w:numPr>
        <w:ind w:left="426"/>
      </w:pPr>
      <w:r>
        <w:t>Улучшение репутации: Применение международных стандартов способствует улучшению репутации организации, демонстрируя приверженность к качеству и лучшим практикам.</w:t>
      </w:r>
    </w:p>
    <w:p w14:paraId="0C34C227" w14:textId="221A4BD5" w:rsidR="006F6FDF" w:rsidRDefault="006F6FDF" w:rsidP="006F6FDF">
      <w:r>
        <w:t>Таким образом, международные стандарты играют ключевую роль в обеспечении успешного управления ИТ проектами, способствуя достижению высоких результатов и устойчивому развитию организаций.</w:t>
      </w:r>
    </w:p>
    <w:p w14:paraId="0B903A08" w14:textId="77777777" w:rsidR="00B664B6" w:rsidRPr="00371C1C" w:rsidRDefault="00B664B6" w:rsidP="00F81C25">
      <w:pPr>
        <w:pStyle w:val="2"/>
      </w:pPr>
      <w:bookmarkStart w:id="14" w:name="_Toc168060406"/>
      <w:r w:rsidRPr="00371C1C">
        <w:lastRenderedPageBreak/>
        <w:t>Отраслевые стандарты и практики управления ИТ проектами</w:t>
      </w:r>
      <w:bookmarkEnd w:id="14"/>
    </w:p>
    <w:p w14:paraId="7C67FAED" w14:textId="76EE8AE1" w:rsidR="00B664B6" w:rsidRDefault="00B664B6" w:rsidP="00B664B6">
      <w:r>
        <w:t>Различные отрасли промышленности и сферы деятельности применяют стандарты управления ИТ проектами с учетом специфики своих бизнес-процессов, требований и условий. Рассмотрим несколько примеров:</w:t>
      </w:r>
    </w:p>
    <w:p w14:paraId="28518507" w14:textId="221EF138" w:rsidR="00B664B6" w:rsidRDefault="00B664B6" w:rsidP="009860E6">
      <w:pPr>
        <w:pStyle w:val="a5"/>
        <w:numPr>
          <w:ilvl w:val="0"/>
          <w:numId w:val="8"/>
        </w:numPr>
      </w:pPr>
      <w:r>
        <w:t>Финансовый сектор</w:t>
      </w:r>
    </w:p>
    <w:p w14:paraId="11649D71" w14:textId="551C4958" w:rsidR="00B664B6" w:rsidRDefault="00B664B6" w:rsidP="00B664B6">
      <w:r>
        <w:t>В финансовом секторе важны безопасность данных, соблюдение нормативных требований и надежность систем. Стандарты, такие как ISO/IEC 27001 (управление информационной безопасностью) и ITIL, широко применяются для обеспечения высокого уровня защиты данных и эффективного управления ИТ сервисами. Методологии, такие как PRINCE2 и PMBOK Guide, помогают организовать строгий контроль и управление проектами, что особенно важно в условиях жесткого регулирования и высоких рисков.</w:t>
      </w:r>
    </w:p>
    <w:p w14:paraId="6D970EB0" w14:textId="7614B9E0" w:rsidR="00B664B6" w:rsidRDefault="00B664B6" w:rsidP="009860E6">
      <w:pPr>
        <w:pStyle w:val="a5"/>
        <w:numPr>
          <w:ilvl w:val="0"/>
          <w:numId w:val="8"/>
        </w:numPr>
      </w:pPr>
      <w:r>
        <w:t>Здравоохранение</w:t>
      </w:r>
    </w:p>
    <w:p w14:paraId="5073D8B9" w14:textId="4EE092DD" w:rsidR="00B664B6" w:rsidRDefault="00B664B6" w:rsidP="00B664B6">
      <w:r>
        <w:t>В здравоохранении стандарты управления ИТ проектами должны учитывать конфиденциальность и безопасность медицинской информации, а также интеграцию различных ИТ систем. Стандарты, такие как HL7 (Health Level 7) и ISO/IEC 27799 (информационная безопасность в здравоохранении), обеспечивают структуру для разработки и внедрения ИТ систем, соответствующих нормативным требованиям. Методологии Agile и Scrum часто применяются для ускорения разработки и улучшения взаимодействия с пользователями.</w:t>
      </w:r>
    </w:p>
    <w:p w14:paraId="58A8B5EB" w14:textId="1642CD6C" w:rsidR="00B664B6" w:rsidRDefault="00B664B6" w:rsidP="009860E6">
      <w:pPr>
        <w:pStyle w:val="a5"/>
        <w:numPr>
          <w:ilvl w:val="0"/>
          <w:numId w:val="8"/>
        </w:numPr>
      </w:pPr>
      <w:r>
        <w:t>Производство</w:t>
      </w:r>
    </w:p>
    <w:p w14:paraId="539E0DFC" w14:textId="73F98B15" w:rsidR="00B664B6" w:rsidRDefault="00B664B6" w:rsidP="00B664B6">
      <w:r>
        <w:t>В производственном секторе важны стандартизация процессов, управление цепочками поставок и интеграция ИТ систем с производственным оборудованием. Стандарты, такие как ISO 9001 (система менеджмента качества) и ISA-95 (интеграция производственных и бизнес-систем), помогают оптимизировать процессы и повысить качество продукции. Методологии Lean и Kanban используются для улучшения производственных процессов и управления проектами с минимальными потерями.</w:t>
      </w:r>
    </w:p>
    <w:p w14:paraId="0CD95EF9" w14:textId="3FDD812A" w:rsidR="00B664B6" w:rsidRDefault="00B664B6" w:rsidP="009860E6">
      <w:pPr>
        <w:pStyle w:val="a5"/>
        <w:numPr>
          <w:ilvl w:val="0"/>
          <w:numId w:val="8"/>
        </w:numPr>
      </w:pPr>
      <w:r>
        <w:lastRenderedPageBreak/>
        <w:t>Государственный сектор</w:t>
      </w:r>
    </w:p>
    <w:p w14:paraId="1B20D009" w14:textId="1AAF335E" w:rsidR="00B664B6" w:rsidRDefault="00B664B6" w:rsidP="00B664B6">
      <w:r>
        <w:t>Государственные проекты часто связаны с масштабными инициативами и сложной инфраструктурой. Стандарты, такие как PRINCE2 и PMBOK Guide, обеспечивают строгий контроль и управление проектами на всех уровнях. Кроме того, применяются стандарты безопасности, такие как NIST (Национальный институт стандартов и технологий США), для защиты данных и систем.</w:t>
      </w:r>
    </w:p>
    <w:p w14:paraId="54D99FBE" w14:textId="0D877CC8" w:rsidR="00B664B6" w:rsidRPr="00371C1C" w:rsidRDefault="00B664B6" w:rsidP="00F81C25">
      <w:pPr>
        <w:pStyle w:val="1"/>
      </w:pPr>
      <w:bookmarkStart w:id="15" w:name="_Toc168060407"/>
      <w:r w:rsidRPr="00371C1C">
        <w:lastRenderedPageBreak/>
        <w:t>Особенности управления ИТ проектами в различных отраслях</w:t>
      </w:r>
      <w:bookmarkEnd w:id="15"/>
    </w:p>
    <w:p w14:paraId="05EB2D78" w14:textId="4B9D65BD" w:rsidR="00B664B6" w:rsidRDefault="00B664B6" w:rsidP="00B664B6">
      <w:r>
        <w:t>Каждая отрасль имеет свои уникальные требования и вызовы в управлении ИТ проектами. Рассмотрим некоторые из них:</w:t>
      </w:r>
    </w:p>
    <w:p w14:paraId="5C8FC664" w14:textId="7054E0CB" w:rsidR="00B664B6" w:rsidRDefault="00B664B6" w:rsidP="00B664B6">
      <w:r>
        <w:t>Финансовый сектор</w:t>
      </w:r>
    </w:p>
    <w:p w14:paraId="12BACA17" w14:textId="77777777" w:rsidR="00B664B6" w:rsidRDefault="00B664B6" w:rsidP="009860E6">
      <w:pPr>
        <w:pStyle w:val="a5"/>
        <w:numPr>
          <w:ilvl w:val="0"/>
          <w:numId w:val="9"/>
        </w:numPr>
        <w:ind w:left="426"/>
      </w:pPr>
      <w:r>
        <w:t>Управление рисками: Высокий уровень регулирования требует тщательного управления рисками и соответствия нормативным требованиям.</w:t>
      </w:r>
    </w:p>
    <w:p w14:paraId="22E78D14" w14:textId="77777777" w:rsidR="00B664B6" w:rsidRDefault="00B664B6" w:rsidP="009860E6">
      <w:pPr>
        <w:pStyle w:val="a5"/>
        <w:numPr>
          <w:ilvl w:val="0"/>
          <w:numId w:val="9"/>
        </w:numPr>
        <w:ind w:left="426"/>
      </w:pPr>
      <w:r>
        <w:t>Защита данных: Строгие требования к безопасности и конфиденциальности данных требуют использования передовых методов и стандартов информационной безопасности.</w:t>
      </w:r>
    </w:p>
    <w:p w14:paraId="55126875" w14:textId="0340C37C" w:rsidR="00B664B6" w:rsidRDefault="00B664B6" w:rsidP="00B664B6">
      <w:r>
        <w:t>Здравоохранение</w:t>
      </w:r>
    </w:p>
    <w:p w14:paraId="3E3E38F4" w14:textId="77777777" w:rsidR="00B664B6" w:rsidRDefault="00B664B6" w:rsidP="009860E6">
      <w:pPr>
        <w:pStyle w:val="a5"/>
        <w:numPr>
          <w:ilvl w:val="0"/>
          <w:numId w:val="10"/>
        </w:numPr>
        <w:ind w:left="426"/>
      </w:pPr>
      <w:r>
        <w:t>Интеграция систем: Необходимость интеграции различных медицинских систем и устройств требует использования стандартов совместимости и обмена данными.</w:t>
      </w:r>
    </w:p>
    <w:p w14:paraId="741BCA6B" w14:textId="77777777" w:rsidR="00B664B6" w:rsidRDefault="00B664B6" w:rsidP="009860E6">
      <w:pPr>
        <w:pStyle w:val="a5"/>
        <w:numPr>
          <w:ilvl w:val="0"/>
          <w:numId w:val="10"/>
        </w:numPr>
        <w:ind w:left="426"/>
      </w:pPr>
      <w:r>
        <w:t>Конфиденциальность: Строгие требования к конфиденциальности медицинской информации требуют особого внимания к безопасности данных и соблюдению нормативных требований.</w:t>
      </w:r>
    </w:p>
    <w:p w14:paraId="2821E6DC" w14:textId="669829B6" w:rsidR="00B664B6" w:rsidRDefault="00B664B6" w:rsidP="00B664B6">
      <w:r>
        <w:t>Производство</w:t>
      </w:r>
    </w:p>
    <w:p w14:paraId="37A2557F" w14:textId="77777777" w:rsidR="00B664B6" w:rsidRDefault="00B664B6" w:rsidP="009860E6">
      <w:pPr>
        <w:pStyle w:val="a5"/>
        <w:numPr>
          <w:ilvl w:val="0"/>
          <w:numId w:val="11"/>
        </w:numPr>
        <w:ind w:left="426"/>
      </w:pPr>
      <w:r>
        <w:t>Оптимизация процессов: Внедрение ИТ систем должно поддерживать оптимизацию производственных процессов и управление цепочками поставок.</w:t>
      </w:r>
    </w:p>
    <w:p w14:paraId="69B6BF3A" w14:textId="77777777" w:rsidR="00B664B6" w:rsidRDefault="00B664B6" w:rsidP="009860E6">
      <w:pPr>
        <w:pStyle w:val="a5"/>
        <w:numPr>
          <w:ilvl w:val="0"/>
          <w:numId w:val="11"/>
        </w:numPr>
        <w:ind w:left="426"/>
      </w:pPr>
      <w:r>
        <w:t>Интеграция с оборудованием: Необходимость интеграции ИТ систем с производственным оборудованием и системами автоматизации требует использования специализированных стандартов и методологий.</w:t>
      </w:r>
    </w:p>
    <w:p w14:paraId="150B86A2" w14:textId="768517C3" w:rsidR="00B664B6" w:rsidRDefault="00B664B6" w:rsidP="00B664B6">
      <w:r>
        <w:t>Государственный сектор</w:t>
      </w:r>
    </w:p>
    <w:p w14:paraId="7638B057" w14:textId="77777777" w:rsidR="00B664B6" w:rsidRDefault="00B664B6" w:rsidP="009860E6">
      <w:pPr>
        <w:pStyle w:val="a5"/>
        <w:numPr>
          <w:ilvl w:val="0"/>
          <w:numId w:val="12"/>
        </w:numPr>
        <w:ind w:left="426"/>
      </w:pPr>
      <w:r>
        <w:t>Масштабные проекты: Управление крупномасштабными проектами требует строгого планирования, контроля и координации на всех уровнях.</w:t>
      </w:r>
    </w:p>
    <w:p w14:paraId="68D730BA" w14:textId="77D20259" w:rsidR="00B664B6" w:rsidRDefault="00B664B6" w:rsidP="009860E6">
      <w:pPr>
        <w:pStyle w:val="a5"/>
        <w:numPr>
          <w:ilvl w:val="0"/>
          <w:numId w:val="12"/>
        </w:numPr>
        <w:ind w:left="426"/>
      </w:pPr>
      <w:r>
        <w:lastRenderedPageBreak/>
        <w:t>Прозрачность и отчетность: Высокие требования к прозрачности и отчетности требуют использования стандартов, обеспечивающих точное и своевременное предоставление информации о ходе проекта.</w:t>
      </w:r>
    </w:p>
    <w:p w14:paraId="14F82D4F" w14:textId="3BB3D68C" w:rsidR="00B664B6" w:rsidRPr="00371C1C" w:rsidRDefault="00B664B6" w:rsidP="00F81C25">
      <w:pPr>
        <w:pStyle w:val="1"/>
      </w:pPr>
      <w:bookmarkStart w:id="16" w:name="_Toc168060408"/>
      <w:r w:rsidRPr="00371C1C">
        <w:lastRenderedPageBreak/>
        <w:t>Проблемы и вызовы в управлении ИТ проектами</w:t>
      </w:r>
      <w:bookmarkEnd w:id="16"/>
    </w:p>
    <w:p w14:paraId="24C8279D" w14:textId="3A9D8439" w:rsidR="00B664B6" w:rsidRDefault="00B664B6" w:rsidP="00B664B6">
      <w:r>
        <w:t>Управление ИТ проектами сталкивается с рядом проблем, которые могут существенно повлиять на их успешное выполнение:</w:t>
      </w:r>
    </w:p>
    <w:p w14:paraId="17ABDAB2" w14:textId="6A86A88A" w:rsidR="00B664B6" w:rsidRDefault="00B664B6" w:rsidP="009860E6">
      <w:pPr>
        <w:pStyle w:val="a5"/>
        <w:numPr>
          <w:ilvl w:val="0"/>
          <w:numId w:val="13"/>
        </w:numPr>
        <w:ind w:left="426"/>
      </w:pPr>
      <w:r>
        <w:t>Недостаток четких требований</w:t>
      </w:r>
    </w:p>
    <w:p w14:paraId="6CB9BE29" w14:textId="5800A00C" w:rsidR="00B664B6" w:rsidRDefault="00B664B6" w:rsidP="00371C1C">
      <w:pPr>
        <w:pStyle w:val="a5"/>
        <w:ind w:left="426" w:firstLine="0"/>
      </w:pPr>
      <w:r>
        <w:t>Одной из наиболее распространенных проблем является недостаток четких и полных требований. Это может привести к недопониманию целей проекта, изменению требований в процессе реализации и, как следствие, увеличению сроков и бюджета проекта.</w:t>
      </w:r>
    </w:p>
    <w:p w14:paraId="08B37A70" w14:textId="0D68A485" w:rsidR="00B664B6" w:rsidRDefault="00B664B6" w:rsidP="009860E6">
      <w:pPr>
        <w:pStyle w:val="a5"/>
        <w:numPr>
          <w:ilvl w:val="0"/>
          <w:numId w:val="13"/>
        </w:numPr>
        <w:ind w:left="426"/>
      </w:pPr>
      <w:r>
        <w:t>Слабое управление изменениями</w:t>
      </w:r>
    </w:p>
    <w:p w14:paraId="310E545A" w14:textId="7042B445" w:rsidR="00B664B6" w:rsidRDefault="00B664B6" w:rsidP="00371C1C">
      <w:pPr>
        <w:pStyle w:val="a5"/>
        <w:ind w:left="426" w:firstLine="0"/>
      </w:pPr>
      <w:r>
        <w:t>ИТ проекты часто сталкиваются с изменениями требований и условий, что требует гибкости и адаптивности. Однако отсутствие эффективного процесса управления изменениями может привести к хаосу, увеличению сроков и бюджетных перерасходам.</w:t>
      </w:r>
    </w:p>
    <w:p w14:paraId="21B4A031" w14:textId="7D3A79D2" w:rsidR="00B664B6" w:rsidRDefault="00B664B6" w:rsidP="009860E6">
      <w:pPr>
        <w:pStyle w:val="a5"/>
        <w:numPr>
          <w:ilvl w:val="0"/>
          <w:numId w:val="13"/>
        </w:numPr>
        <w:ind w:left="426"/>
      </w:pPr>
      <w:r>
        <w:t>Ограниченные ресурсы</w:t>
      </w:r>
    </w:p>
    <w:p w14:paraId="1FA4C9EB" w14:textId="19910561" w:rsidR="00B664B6" w:rsidRDefault="00B664B6" w:rsidP="00371C1C">
      <w:pPr>
        <w:pStyle w:val="a5"/>
        <w:ind w:left="426" w:firstLine="0"/>
      </w:pPr>
      <w:r>
        <w:t>Недостаток квалифицированных специалистов, времени и финансовых ресурсов часто становится серьезной проблемой для успешного завершения ИТ проектов. Нехватка ресурсов может замедлить прогресс и негативно сказаться на качестве конечного продукта.</w:t>
      </w:r>
    </w:p>
    <w:p w14:paraId="13CF9EB3" w14:textId="6B88113C" w:rsidR="00B664B6" w:rsidRDefault="00B664B6" w:rsidP="009860E6">
      <w:pPr>
        <w:pStyle w:val="a5"/>
        <w:numPr>
          <w:ilvl w:val="0"/>
          <w:numId w:val="13"/>
        </w:numPr>
        <w:ind w:left="426"/>
      </w:pPr>
      <w:r>
        <w:t>Проблемы коммуникации</w:t>
      </w:r>
    </w:p>
    <w:p w14:paraId="108425F5" w14:textId="433DDD7E" w:rsidR="00B664B6" w:rsidRDefault="00B664B6" w:rsidP="00371C1C">
      <w:pPr>
        <w:pStyle w:val="a5"/>
        <w:ind w:left="426" w:firstLine="0"/>
      </w:pPr>
      <w:r>
        <w:t>Неэффективная коммуникация между членами команды, заинтересованными сторонами и заказчиком может привести к недопониманию, ошибкам и задержкам. Четкое и постоянное общение является ключевым фактором для успешного выполнения проекта.</w:t>
      </w:r>
    </w:p>
    <w:p w14:paraId="754DDEEE" w14:textId="37671193" w:rsidR="00B664B6" w:rsidRDefault="00B664B6" w:rsidP="009860E6">
      <w:pPr>
        <w:pStyle w:val="a5"/>
        <w:numPr>
          <w:ilvl w:val="0"/>
          <w:numId w:val="13"/>
        </w:numPr>
        <w:ind w:left="426"/>
      </w:pPr>
      <w:r>
        <w:t>Управление рисками</w:t>
      </w:r>
    </w:p>
    <w:p w14:paraId="6A5666C0" w14:textId="6BD7A43A" w:rsidR="00B664B6" w:rsidRDefault="00B664B6" w:rsidP="00371C1C">
      <w:pPr>
        <w:pStyle w:val="a5"/>
        <w:ind w:left="426" w:firstLine="0"/>
      </w:pPr>
      <w:r>
        <w:t>Неудовлетворительное управление рисками может привести к неожиданным проблемам, которые могут серьезно повлиять на ход проекта. Важно выявлять, анализировать и планировать управление рисками на всех этапах проекта.</w:t>
      </w:r>
    </w:p>
    <w:p w14:paraId="019EBAE1" w14:textId="631BC8C8" w:rsidR="00B664B6" w:rsidRDefault="00B664B6" w:rsidP="00B664B6">
      <w:r>
        <w:lastRenderedPageBreak/>
        <w:t>Цифровая трансформация представляет собой значительный вызов для управления ИТ проектами, требуя новых подходов и адаптации существующих методов:</w:t>
      </w:r>
    </w:p>
    <w:p w14:paraId="174D951C" w14:textId="3BF29D0A" w:rsidR="00B664B6" w:rsidRDefault="00B664B6" w:rsidP="009860E6">
      <w:pPr>
        <w:pStyle w:val="a5"/>
        <w:numPr>
          <w:ilvl w:val="0"/>
          <w:numId w:val="13"/>
        </w:numPr>
        <w:ind w:left="426"/>
      </w:pPr>
      <w:r>
        <w:t>Быстрое развитие технологий</w:t>
      </w:r>
    </w:p>
    <w:p w14:paraId="2FBC0548" w14:textId="60342D2F" w:rsidR="00B664B6" w:rsidRDefault="00B664B6" w:rsidP="00371C1C">
      <w:pPr>
        <w:pStyle w:val="a5"/>
        <w:ind w:left="426" w:firstLine="0"/>
      </w:pPr>
      <w:r>
        <w:t>Скорость изменений в области ИТ технологий создает сложность для долгосрочного планирования и требует постоянного обновления знаний и навыков команды. Менеджеры проектов должны быть готовы адаптироваться к новым технологиям и методам работы.</w:t>
      </w:r>
    </w:p>
    <w:p w14:paraId="76CE3487" w14:textId="4CB6458E" w:rsidR="00B664B6" w:rsidRDefault="00B664B6" w:rsidP="009860E6">
      <w:pPr>
        <w:pStyle w:val="a5"/>
        <w:numPr>
          <w:ilvl w:val="0"/>
          <w:numId w:val="13"/>
        </w:numPr>
        <w:ind w:left="426"/>
      </w:pPr>
      <w:r>
        <w:t>Высокие ожидания заказчиков</w:t>
      </w:r>
    </w:p>
    <w:p w14:paraId="31BD4DAC" w14:textId="50451C73" w:rsidR="00B664B6" w:rsidRDefault="00B664B6" w:rsidP="00371C1C">
      <w:pPr>
        <w:pStyle w:val="a5"/>
        <w:ind w:left="426" w:firstLine="0"/>
      </w:pPr>
      <w:r>
        <w:t>В условиях цифровой трансформации заказчики ожидают быстрых результатов и высокой гибкости. Это требует от проектных команд умения быстро реагировать на изменения и обеспечивать высокое качество продуктов и услуг.</w:t>
      </w:r>
    </w:p>
    <w:p w14:paraId="73BE14F4" w14:textId="62D29B2F" w:rsidR="00B664B6" w:rsidRDefault="00B664B6" w:rsidP="009860E6">
      <w:pPr>
        <w:pStyle w:val="a5"/>
        <w:numPr>
          <w:ilvl w:val="0"/>
          <w:numId w:val="13"/>
        </w:numPr>
        <w:ind w:left="426"/>
      </w:pPr>
      <w:r>
        <w:t>Интеграция новых технологий</w:t>
      </w:r>
    </w:p>
    <w:p w14:paraId="78AA12F9" w14:textId="5A5BD060" w:rsidR="00B664B6" w:rsidRDefault="00B664B6" w:rsidP="00371C1C">
      <w:pPr>
        <w:pStyle w:val="a5"/>
        <w:ind w:left="426" w:firstLine="0"/>
      </w:pPr>
      <w:r>
        <w:t>Внедрение и интеграция новых технологий, таких как искусственный интеллект, большие данные и интернет вещей (IoT), требует тщательного планирования и управления. Неправильная интеграция может привести к сбоям и ухудшению работы систем.</w:t>
      </w:r>
    </w:p>
    <w:p w14:paraId="2F3EF5CC" w14:textId="68C3C3D9" w:rsidR="00B664B6" w:rsidRDefault="00B664B6" w:rsidP="009860E6">
      <w:pPr>
        <w:pStyle w:val="a5"/>
        <w:numPr>
          <w:ilvl w:val="0"/>
          <w:numId w:val="13"/>
        </w:numPr>
        <w:ind w:left="426"/>
      </w:pPr>
      <w:r>
        <w:t>Сложности в управлении изменениями</w:t>
      </w:r>
    </w:p>
    <w:p w14:paraId="4562CEEA" w14:textId="0242B3F9" w:rsidR="00B664B6" w:rsidRDefault="00B664B6" w:rsidP="00371C1C">
      <w:pPr>
        <w:pStyle w:val="a5"/>
        <w:ind w:left="426" w:firstLine="0"/>
      </w:pPr>
      <w:r>
        <w:t>Цифровая трансформация часто сопровождается значительными изменениями в бизнес-процессах и организационной структуре. Управление этими изменениями требует особого внимания и тщательного планирования.</w:t>
      </w:r>
    </w:p>
    <w:p w14:paraId="34ED0E2C" w14:textId="53FEF86D" w:rsidR="00B664B6" w:rsidRDefault="00B664B6" w:rsidP="009860E6">
      <w:pPr>
        <w:pStyle w:val="a5"/>
        <w:numPr>
          <w:ilvl w:val="0"/>
          <w:numId w:val="13"/>
        </w:numPr>
        <w:ind w:left="426"/>
      </w:pPr>
      <w:r>
        <w:t>Кибербезопасность</w:t>
      </w:r>
    </w:p>
    <w:p w14:paraId="6AED9337" w14:textId="05457A57" w:rsidR="00B664B6" w:rsidRDefault="00B664B6" w:rsidP="00371C1C">
      <w:pPr>
        <w:pStyle w:val="a5"/>
        <w:ind w:left="426" w:firstLine="0"/>
      </w:pPr>
      <w:r>
        <w:t>С увеличением числа цифровых решений и данных возрастает и угроза кибератак. Обеспечение кибербезопасности становится критически важным аспектом управления ИТ проектами.</w:t>
      </w:r>
    </w:p>
    <w:p w14:paraId="778D4470" w14:textId="77777777" w:rsidR="00B664B6" w:rsidRPr="006F6FDF" w:rsidRDefault="00B664B6" w:rsidP="00B664B6"/>
    <w:p w14:paraId="051D34BD" w14:textId="7CB41118" w:rsidR="005A681D" w:rsidRDefault="00C456F3" w:rsidP="00F81C25">
      <w:pPr>
        <w:pStyle w:val="1"/>
      </w:pPr>
      <w:bookmarkStart w:id="17" w:name="_Toc168060409"/>
      <w:r>
        <w:lastRenderedPageBreak/>
        <w:t>Выводы</w:t>
      </w:r>
      <w:bookmarkEnd w:id="17"/>
    </w:p>
    <w:p w14:paraId="17053F2E" w14:textId="3CFC5929" w:rsidR="00464E39" w:rsidRPr="00464E39" w:rsidRDefault="00464E39" w:rsidP="005C5CA3">
      <w:pPr>
        <w:rPr>
          <w:b/>
        </w:rPr>
      </w:pPr>
      <w:r w:rsidRPr="00464E39">
        <w:t>В данном реферате были рассмотрены ключевые аспекты управления ИТ проектами, включающие понятие и сущность управления ИТ проектами, различные методологии, международные и отраслевые стандарты, а также проблемы и вызовы, с которыми сталкиваются ИТ проекты.</w:t>
      </w:r>
    </w:p>
    <w:p w14:paraId="2D60198C" w14:textId="37F543ED" w:rsidR="00464E39" w:rsidRPr="00464E39" w:rsidRDefault="00464E39" w:rsidP="005C5CA3">
      <w:pPr>
        <w:rPr>
          <w:b/>
        </w:rPr>
      </w:pPr>
      <w:r w:rsidRPr="00464E39">
        <w:t>Управление ИТ проектами представляет собой комплексную деятельность, включающую множество аспектов: от определения требований и планирования до исполнения и контроля. Основные методологии управления ИТ проектами, такие как Waterfall, PRINCE2, Agile, Scrum и Kanban, имеют свои преимущества и области применения. Международные стандарты, такие как ISO 21500 и PMBOK Guide, обеспечивают основу для структурированного подхода к управлению проектами, а отраслевые стандарты помогают учитывать специфические требования различных секторов экономики.</w:t>
      </w:r>
    </w:p>
    <w:p w14:paraId="5AC0CDC0" w14:textId="6FD4D9EB" w:rsidR="00464E39" w:rsidRPr="00464E39" w:rsidRDefault="00464E39" w:rsidP="005C5CA3">
      <w:pPr>
        <w:rPr>
          <w:b/>
        </w:rPr>
      </w:pPr>
      <w:r w:rsidRPr="00464E39">
        <w:t>Основные выводы по проблеме</w:t>
      </w:r>
      <w:r w:rsidR="00B77D05">
        <w:t>:</w:t>
      </w:r>
    </w:p>
    <w:p w14:paraId="31A219F0" w14:textId="77777777" w:rsidR="00464E39" w:rsidRPr="00464E39" w:rsidRDefault="00464E39" w:rsidP="005C5CA3">
      <w:pPr>
        <w:rPr>
          <w:b/>
        </w:rPr>
      </w:pPr>
      <w:r w:rsidRPr="00464E39">
        <w:t>Значимость четких требований: Четко определенные и задокументированные требования являются основой успешного управления ИТ проектами.</w:t>
      </w:r>
    </w:p>
    <w:p w14:paraId="32C9E833" w14:textId="77777777" w:rsidR="00464E39" w:rsidRPr="00464E39" w:rsidRDefault="00464E39" w:rsidP="005C5CA3">
      <w:pPr>
        <w:rPr>
          <w:b/>
        </w:rPr>
      </w:pPr>
      <w:r w:rsidRPr="00464E39">
        <w:t>Управление изменениями: Эффективное управление изменениями является критически важным для адаптации к новым условиям и требованиям.</w:t>
      </w:r>
    </w:p>
    <w:p w14:paraId="06DDC878" w14:textId="77777777" w:rsidR="00464E39" w:rsidRPr="00464E39" w:rsidRDefault="00464E39" w:rsidP="005C5CA3">
      <w:pPr>
        <w:rPr>
          <w:b/>
        </w:rPr>
      </w:pPr>
      <w:r w:rsidRPr="00464E39">
        <w:t>Ресурсы и коммуникация: Ограниченные ресурсы и проблемы коммуникации могут существенно замедлить реализацию проекта и снизить качество конечного продукта.</w:t>
      </w:r>
    </w:p>
    <w:p w14:paraId="05605234" w14:textId="77777777" w:rsidR="00464E39" w:rsidRPr="00464E39" w:rsidRDefault="00464E39" w:rsidP="005C5CA3">
      <w:pPr>
        <w:rPr>
          <w:b/>
        </w:rPr>
      </w:pPr>
      <w:r w:rsidRPr="00464E39">
        <w:t>Риски и безопасность: Управление рисками и обеспечение кибербезопасности становятся все более важными в условиях цифровой трансформации.</w:t>
      </w:r>
    </w:p>
    <w:p w14:paraId="7F4E511C" w14:textId="7CE4F7FE" w:rsidR="00464E39" w:rsidRPr="00464E39" w:rsidRDefault="00464E39" w:rsidP="005C5CA3">
      <w:pPr>
        <w:rPr>
          <w:b/>
        </w:rPr>
      </w:pPr>
      <w:r w:rsidRPr="00464E39">
        <w:t xml:space="preserve">Для успешного управления ИТ проектами </w:t>
      </w:r>
      <w:r w:rsidR="00B77D05">
        <w:t>я бы рекомендовал</w:t>
      </w:r>
      <w:r w:rsidRPr="00464E39">
        <w:t>:</w:t>
      </w:r>
    </w:p>
    <w:p w14:paraId="336CF37C" w14:textId="77777777" w:rsidR="00464E39" w:rsidRPr="00464E39" w:rsidRDefault="00464E39" w:rsidP="005C5CA3">
      <w:pPr>
        <w:rPr>
          <w:b/>
        </w:rPr>
      </w:pPr>
      <w:r w:rsidRPr="00464E39">
        <w:t>Использование гибких методологий: Применение методологий Agile и Scrum для улучшения адаптивности и быстрого реагирования на изменения.</w:t>
      </w:r>
    </w:p>
    <w:p w14:paraId="75C5ABB1" w14:textId="77777777" w:rsidR="00464E39" w:rsidRPr="00464E39" w:rsidRDefault="00464E39" w:rsidP="005C5CA3">
      <w:pPr>
        <w:rPr>
          <w:b/>
        </w:rPr>
      </w:pPr>
      <w:r w:rsidRPr="00464E39">
        <w:lastRenderedPageBreak/>
        <w:t>Стандартизация процессов: Внедрение международных и отраслевых стандартов для улучшения качества и эффективности проектов.</w:t>
      </w:r>
    </w:p>
    <w:p w14:paraId="3B58A8BA" w14:textId="77777777" w:rsidR="00464E39" w:rsidRPr="00464E39" w:rsidRDefault="00464E39" w:rsidP="005C5CA3">
      <w:pPr>
        <w:rPr>
          <w:b/>
        </w:rPr>
      </w:pPr>
      <w:r w:rsidRPr="00464E39">
        <w:t>Инвестирование в обучение: Постоянное обучение и повышение квалификации команды для адаптации к новым технологиям и методам управления проектами.</w:t>
      </w:r>
    </w:p>
    <w:p w14:paraId="534DB220" w14:textId="77777777" w:rsidR="00464E39" w:rsidRPr="00464E39" w:rsidRDefault="00464E39" w:rsidP="005C5CA3">
      <w:pPr>
        <w:rPr>
          <w:b/>
        </w:rPr>
      </w:pPr>
      <w:r w:rsidRPr="00464E39">
        <w:t>Усиление коммуникаций: Разработка и внедрение эффективных стратегий коммуникации для улучшения взаимодействия между всеми участниками проекта.</w:t>
      </w:r>
    </w:p>
    <w:p w14:paraId="1FE68B9F" w14:textId="573BA041" w:rsidR="00464E39" w:rsidRPr="00464E39" w:rsidRDefault="00464E39" w:rsidP="005C5CA3">
      <w:pPr>
        <w:rPr>
          <w:b/>
        </w:rPr>
      </w:pPr>
      <w:r w:rsidRPr="00464E39">
        <w:t>Перспективы дальнейших исследований включают изучение новых методов и инструментов управления ИТ проектами, таких как искусственный интеллект и машинное обучение, а также их влияние на эффективность и качество проектов. Кроме того, важно исследовать влияние цифровой трансформации на различные аспекты управления проектами и разработку новых подходов к управлению изменениями и рисками в этой области.</w:t>
      </w:r>
    </w:p>
    <w:p w14:paraId="770AB991" w14:textId="0815F1D3" w:rsidR="00B77D05" w:rsidRPr="00F81C25" w:rsidRDefault="00B77D05" w:rsidP="005C5CA3">
      <w:pPr>
        <w:rPr>
          <w:b/>
        </w:rPr>
      </w:pPr>
      <w:r>
        <w:t>У</w:t>
      </w:r>
      <w:r w:rsidR="00464E39" w:rsidRPr="00464E39">
        <w:t>правление ИТ проектами остается динамичной и быстро развивающейся областью, требующей постоянного внимания и совершенствования методов и практик для достижения успеха в условиях современного технологического ландшафта.</w:t>
      </w:r>
    </w:p>
    <w:p w14:paraId="03D085E0" w14:textId="77777777" w:rsidR="00B77D05" w:rsidRPr="00B77D05" w:rsidRDefault="00B77D05" w:rsidP="00B77D05"/>
    <w:p w14:paraId="199F2D8C" w14:textId="357AA442" w:rsidR="009F68B4" w:rsidRPr="00464E39" w:rsidRDefault="00C456F3" w:rsidP="00F81C25">
      <w:pPr>
        <w:pStyle w:val="1"/>
        <w:rPr>
          <w:lang w:val="en-US"/>
        </w:rPr>
      </w:pPr>
      <w:bookmarkStart w:id="18" w:name="_Toc168060410"/>
      <w:r>
        <w:lastRenderedPageBreak/>
        <w:t>Список</w:t>
      </w:r>
      <w:r w:rsidRPr="00464E39">
        <w:rPr>
          <w:lang w:val="en-US"/>
        </w:rPr>
        <w:t xml:space="preserve"> </w:t>
      </w:r>
      <w:r>
        <w:t>литературы</w:t>
      </w:r>
      <w:bookmarkEnd w:id="18"/>
    </w:p>
    <w:p w14:paraId="73339047" w14:textId="21298990" w:rsidR="00464E39" w:rsidRPr="00B77D05" w:rsidRDefault="00464E39" w:rsidP="009860E6">
      <w:pPr>
        <w:pStyle w:val="a5"/>
        <w:numPr>
          <w:ilvl w:val="0"/>
          <w:numId w:val="14"/>
        </w:numPr>
        <w:rPr>
          <w:lang w:val="en-US"/>
        </w:rPr>
      </w:pPr>
      <w:r w:rsidRPr="00B77D05">
        <w:rPr>
          <w:lang w:val="en-US"/>
        </w:rPr>
        <w:t>ISO 21500:2012. Guidance on Project Management. International Organization for Standardization (ISO), 2012.</w:t>
      </w:r>
    </w:p>
    <w:p w14:paraId="65E79C13" w14:textId="2FE94E05" w:rsidR="00464E39" w:rsidRPr="00B77D05" w:rsidRDefault="00464E39" w:rsidP="009860E6">
      <w:pPr>
        <w:pStyle w:val="a5"/>
        <w:numPr>
          <w:ilvl w:val="0"/>
          <w:numId w:val="14"/>
        </w:numPr>
        <w:rPr>
          <w:lang w:val="en-US"/>
        </w:rPr>
      </w:pPr>
      <w:r w:rsidRPr="00B77D05">
        <w:rPr>
          <w:lang w:val="en-US"/>
        </w:rPr>
        <w:t>PMBOK Guide. Project Management Institute (PMI), 6th Edition, 2017.</w:t>
      </w:r>
    </w:p>
    <w:p w14:paraId="2BACF569" w14:textId="49D7BF2B" w:rsidR="00464E39" w:rsidRPr="00B77D05" w:rsidRDefault="00464E39" w:rsidP="009860E6">
      <w:pPr>
        <w:pStyle w:val="a5"/>
        <w:numPr>
          <w:ilvl w:val="0"/>
          <w:numId w:val="14"/>
        </w:numPr>
        <w:rPr>
          <w:lang w:val="en-US"/>
        </w:rPr>
      </w:pPr>
      <w:r w:rsidRPr="00B77D05">
        <w:rPr>
          <w:lang w:val="en-US"/>
        </w:rPr>
        <w:t>PRINCE2: A Practical Handbook. Colin Bentley, Routledge, 2009.</w:t>
      </w:r>
    </w:p>
    <w:p w14:paraId="757AAB98" w14:textId="1DA09CCE" w:rsidR="00464E39" w:rsidRPr="00B77D05" w:rsidRDefault="00464E39" w:rsidP="009860E6">
      <w:pPr>
        <w:pStyle w:val="a5"/>
        <w:numPr>
          <w:ilvl w:val="0"/>
          <w:numId w:val="14"/>
        </w:numPr>
        <w:rPr>
          <w:lang w:val="en-US"/>
        </w:rPr>
      </w:pPr>
      <w:r w:rsidRPr="00B77D05">
        <w:rPr>
          <w:lang w:val="en-US"/>
        </w:rPr>
        <w:t>Agile Project Management with Scrum. Ken Schwaber, Microsoft Press, 2004.</w:t>
      </w:r>
    </w:p>
    <w:p w14:paraId="272BD66B" w14:textId="56345F8C" w:rsidR="00464E39" w:rsidRPr="00B77D05" w:rsidRDefault="00464E39" w:rsidP="009860E6">
      <w:pPr>
        <w:pStyle w:val="a5"/>
        <w:numPr>
          <w:ilvl w:val="0"/>
          <w:numId w:val="14"/>
        </w:numPr>
        <w:rPr>
          <w:lang w:val="en-US"/>
        </w:rPr>
      </w:pPr>
      <w:r w:rsidRPr="00B77D05">
        <w:rPr>
          <w:lang w:val="en-US"/>
        </w:rPr>
        <w:t>ITIL Foundation. ITIL Foundation Handbook. Axelos, 2019.</w:t>
      </w:r>
    </w:p>
    <w:p w14:paraId="042E53BA" w14:textId="697AAD20" w:rsidR="00464E39" w:rsidRPr="00B77D05" w:rsidRDefault="00464E39" w:rsidP="009860E6">
      <w:pPr>
        <w:pStyle w:val="a5"/>
        <w:numPr>
          <w:ilvl w:val="0"/>
          <w:numId w:val="14"/>
        </w:numPr>
        <w:rPr>
          <w:lang w:val="en-US"/>
        </w:rPr>
      </w:pPr>
      <w:r w:rsidRPr="00B77D05">
        <w:rPr>
          <w:lang w:val="en-US"/>
        </w:rPr>
        <w:t>CMMI for Development. Version 1.3. Carnegie Mellon University, Software Engineering Institute, 2010.</w:t>
      </w:r>
    </w:p>
    <w:p w14:paraId="3BF36ED2" w14:textId="1FCE8BC3" w:rsidR="005C5CA3" w:rsidRPr="001A5B88" w:rsidRDefault="00464E39" w:rsidP="001A5B88">
      <w:pPr>
        <w:pStyle w:val="a5"/>
        <w:numPr>
          <w:ilvl w:val="0"/>
          <w:numId w:val="14"/>
        </w:numPr>
        <w:rPr>
          <w:lang w:val="en-US"/>
        </w:rPr>
      </w:pPr>
      <w:r w:rsidRPr="00B77D05">
        <w:rPr>
          <w:lang w:val="en-US"/>
        </w:rPr>
        <w:t>Kanban: Successful Evolutionary Change for Your Technology Business. David J. Anderson, Blue Hole Press, 2010.</w:t>
      </w:r>
      <w:bookmarkStart w:id="19" w:name="_GoBack"/>
      <w:bookmarkEnd w:id="19"/>
    </w:p>
    <w:sectPr w:rsidR="005C5CA3" w:rsidRPr="001A5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F9E29" w14:textId="77777777" w:rsidR="007635B4" w:rsidRDefault="007635B4" w:rsidP="00B1640E">
      <w:pPr>
        <w:spacing w:line="240" w:lineRule="auto"/>
      </w:pPr>
      <w:r>
        <w:separator/>
      </w:r>
    </w:p>
  </w:endnote>
  <w:endnote w:type="continuationSeparator" w:id="0">
    <w:p w14:paraId="09359DCD" w14:textId="77777777" w:rsidR="007635B4" w:rsidRDefault="007635B4" w:rsidP="00B16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0C3D0" w14:textId="77777777" w:rsidR="007635B4" w:rsidRDefault="007635B4" w:rsidP="00B1640E">
      <w:pPr>
        <w:spacing w:line="240" w:lineRule="auto"/>
      </w:pPr>
      <w:r>
        <w:separator/>
      </w:r>
    </w:p>
  </w:footnote>
  <w:footnote w:type="continuationSeparator" w:id="0">
    <w:p w14:paraId="37A65CAF" w14:textId="77777777" w:rsidR="007635B4" w:rsidRDefault="007635B4" w:rsidP="00B164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C3F94"/>
    <w:multiLevelType w:val="hybridMultilevel"/>
    <w:tmpl w:val="A4EEA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7F51A5"/>
    <w:multiLevelType w:val="hybridMultilevel"/>
    <w:tmpl w:val="CCAECE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18064C"/>
    <w:multiLevelType w:val="hybridMultilevel"/>
    <w:tmpl w:val="C6EA899A"/>
    <w:lvl w:ilvl="0" w:tplc="44D86E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5C5696"/>
    <w:multiLevelType w:val="hybridMultilevel"/>
    <w:tmpl w:val="07A6B4E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1CA78E9"/>
    <w:multiLevelType w:val="hybridMultilevel"/>
    <w:tmpl w:val="891A34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45519E"/>
    <w:multiLevelType w:val="hybridMultilevel"/>
    <w:tmpl w:val="C75C92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125709"/>
    <w:multiLevelType w:val="hybridMultilevel"/>
    <w:tmpl w:val="21C045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5F565A"/>
    <w:multiLevelType w:val="hybridMultilevel"/>
    <w:tmpl w:val="892E4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6C3168"/>
    <w:multiLevelType w:val="hybridMultilevel"/>
    <w:tmpl w:val="54DAA1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8F514A"/>
    <w:multiLevelType w:val="hybridMultilevel"/>
    <w:tmpl w:val="A9C431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8E79B8"/>
    <w:multiLevelType w:val="hybridMultilevel"/>
    <w:tmpl w:val="D18C6176"/>
    <w:lvl w:ilvl="0" w:tplc="BB5E98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B9170D8"/>
    <w:multiLevelType w:val="hybridMultilevel"/>
    <w:tmpl w:val="BF4AF7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ECD086A"/>
    <w:multiLevelType w:val="hybridMultilevel"/>
    <w:tmpl w:val="DA2E9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3486386"/>
    <w:multiLevelType w:val="hybridMultilevel"/>
    <w:tmpl w:val="9FE6A5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11"/>
  </w:num>
  <w:num w:numId="12">
    <w:abstractNumId w:val="12"/>
  </w:num>
  <w:num w:numId="13">
    <w:abstractNumId w:val="7"/>
  </w:num>
  <w:num w:numId="14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B1"/>
    <w:rsid w:val="00001D3D"/>
    <w:rsid w:val="00002DCD"/>
    <w:rsid w:val="00007274"/>
    <w:rsid w:val="00011E49"/>
    <w:rsid w:val="00012D5B"/>
    <w:rsid w:val="00012F50"/>
    <w:rsid w:val="000133DC"/>
    <w:rsid w:val="00014466"/>
    <w:rsid w:val="00016FB9"/>
    <w:rsid w:val="00017208"/>
    <w:rsid w:val="00025A7F"/>
    <w:rsid w:val="000322C7"/>
    <w:rsid w:val="000358BE"/>
    <w:rsid w:val="0003593C"/>
    <w:rsid w:val="0003702F"/>
    <w:rsid w:val="00037BFA"/>
    <w:rsid w:val="00047103"/>
    <w:rsid w:val="000511AF"/>
    <w:rsid w:val="00052EBB"/>
    <w:rsid w:val="00053B02"/>
    <w:rsid w:val="000540E6"/>
    <w:rsid w:val="00056493"/>
    <w:rsid w:val="0006051D"/>
    <w:rsid w:val="000646CE"/>
    <w:rsid w:val="00065F69"/>
    <w:rsid w:val="00072573"/>
    <w:rsid w:val="00072832"/>
    <w:rsid w:val="00073E65"/>
    <w:rsid w:val="00074262"/>
    <w:rsid w:val="000767CB"/>
    <w:rsid w:val="00081F4D"/>
    <w:rsid w:val="00083ABD"/>
    <w:rsid w:val="00085C33"/>
    <w:rsid w:val="00087F43"/>
    <w:rsid w:val="00092794"/>
    <w:rsid w:val="000A03CA"/>
    <w:rsid w:val="000A09AB"/>
    <w:rsid w:val="000A56D5"/>
    <w:rsid w:val="000B07B8"/>
    <w:rsid w:val="000B0FA0"/>
    <w:rsid w:val="000B2A8A"/>
    <w:rsid w:val="000B355B"/>
    <w:rsid w:val="000B556A"/>
    <w:rsid w:val="000C503A"/>
    <w:rsid w:val="000C5988"/>
    <w:rsid w:val="000D1065"/>
    <w:rsid w:val="000D2D58"/>
    <w:rsid w:val="000E00D4"/>
    <w:rsid w:val="000E08EC"/>
    <w:rsid w:val="000E0EF7"/>
    <w:rsid w:val="000E1480"/>
    <w:rsid w:val="000E1DF0"/>
    <w:rsid w:val="000E3197"/>
    <w:rsid w:val="000E35A3"/>
    <w:rsid w:val="000E47B9"/>
    <w:rsid w:val="000E51F3"/>
    <w:rsid w:val="000E5250"/>
    <w:rsid w:val="000E7D12"/>
    <w:rsid w:val="000F2E12"/>
    <w:rsid w:val="00100801"/>
    <w:rsid w:val="00103C40"/>
    <w:rsid w:val="00104A33"/>
    <w:rsid w:val="0010674C"/>
    <w:rsid w:val="00107A51"/>
    <w:rsid w:val="00111221"/>
    <w:rsid w:val="00111807"/>
    <w:rsid w:val="00112111"/>
    <w:rsid w:val="001145CF"/>
    <w:rsid w:val="00115AD5"/>
    <w:rsid w:val="00116F5C"/>
    <w:rsid w:val="00117B10"/>
    <w:rsid w:val="00122413"/>
    <w:rsid w:val="001249F0"/>
    <w:rsid w:val="00132F4F"/>
    <w:rsid w:val="00133C5B"/>
    <w:rsid w:val="001348C0"/>
    <w:rsid w:val="00136416"/>
    <w:rsid w:val="0014350C"/>
    <w:rsid w:val="00144A33"/>
    <w:rsid w:val="00144C18"/>
    <w:rsid w:val="001470A3"/>
    <w:rsid w:val="00150D3D"/>
    <w:rsid w:val="0015214E"/>
    <w:rsid w:val="00154C90"/>
    <w:rsid w:val="00155A2D"/>
    <w:rsid w:val="001565BF"/>
    <w:rsid w:val="001639D7"/>
    <w:rsid w:val="001664AF"/>
    <w:rsid w:val="00170FE1"/>
    <w:rsid w:val="001724E5"/>
    <w:rsid w:val="001727A4"/>
    <w:rsid w:val="00176028"/>
    <w:rsid w:val="001770AA"/>
    <w:rsid w:val="001776FC"/>
    <w:rsid w:val="001846F6"/>
    <w:rsid w:val="00185331"/>
    <w:rsid w:val="0018709A"/>
    <w:rsid w:val="0019207F"/>
    <w:rsid w:val="001926FE"/>
    <w:rsid w:val="00192CE7"/>
    <w:rsid w:val="001A1711"/>
    <w:rsid w:val="001A5B88"/>
    <w:rsid w:val="001A6A99"/>
    <w:rsid w:val="001B016F"/>
    <w:rsid w:val="001B31B6"/>
    <w:rsid w:val="001B50C7"/>
    <w:rsid w:val="001B5150"/>
    <w:rsid w:val="001B76FD"/>
    <w:rsid w:val="001D1F00"/>
    <w:rsid w:val="001D4238"/>
    <w:rsid w:val="001D6ED3"/>
    <w:rsid w:val="001D72BB"/>
    <w:rsid w:val="001E1DF6"/>
    <w:rsid w:val="001E3E91"/>
    <w:rsid w:val="001E445C"/>
    <w:rsid w:val="001E5F68"/>
    <w:rsid w:val="001F0BBF"/>
    <w:rsid w:val="001F14BE"/>
    <w:rsid w:val="001F229C"/>
    <w:rsid w:val="001F3503"/>
    <w:rsid w:val="001F7B87"/>
    <w:rsid w:val="00200824"/>
    <w:rsid w:val="00202243"/>
    <w:rsid w:val="00203AA3"/>
    <w:rsid w:val="00205E8C"/>
    <w:rsid w:val="00207416"/>
    <w:rsid w:val="00207D36"/>
    <w:rsid w:val="00211725"/>
    <w:rsid w:val="0021295D"/>
    <w:rsid w:val="00213BC8"/>
    <w:rsid w:val="00217617"/>
    <w:rsid w:val="002244F7"/>
    <w:rsid w:val="002256D1"/>
    <w:rsid w:val="002302D1"/>
    <w:rsid w:val="002313E6"/>
    <w:rsid w:val="00234086"/>
    <w:rsid w:val="00234FC5"/>
    <w:rsid w:val="0023787B"/>
    <w:rsid w:val="002404C2"/>
    <w:rsid w:val="002419EA"/>
    <w:rsid w:val="00241A1B"/>
    <w:rsid w:val="0024637E"/>
    <w:rsid w:val="00247794"/>
    <w:rsid w:val="00250CA9"/>
    <w:rsid w:val="00255A07"/>
    <w:rsid w:val="00255A30"/>
    <w:rsid w:val="002605E5"/>
    <w:rsid w:val="00260C73"/>
    <w:rsid w:val="00260C79"/>
    <w:rsid w:val="00261633"/>
    <w:rsid w:val="00263A56"/>
    <w:rsid w:val="00264DD5"/>
    <w:rsid w:val="002652F7"/>
    <w:rsid w:val="00265420"/>
    <w:rsid w:val="00267FA8"/>
    <w:rsid w:val="00270665"/>
    <w:rsid w:val="00273598"/>
    <w:rsid w:val="00273F0A"/>
    <w:rsid w:val="0027466D"/>
    <w:rsid w:val="002763BA"/>
    <w:rsid w:val="002827C1"/>
    <w:rsid w:val="00283A93"/>
    <w:rsid w:val="00284C5E"/>
    <w:rsid w:val="00290295"/>
    <w:rsid w:val="002910E5"/>
    <w:rsid w:val="00292EF3"/>
    <w:rsid w:val="002A2906"/>
    <w:rsid w:val="002B07CD"/>
    <w:rsid w:val="002D5E5A"/>
    <w:rsid w:val="002E0C33"/>
    <w:rsid w:val="002E2BF7"/>
    <w:rsid w:val="002E7721"/>
    <w:rsid w:val="002F45B0"/>
    <w:rsid w:val="00303AE7"/>
    <w:rsid w:val="003070E1"/>
    <w:rsid w:val="00307711"/>
    <w:rsid w:val="00307F99"/>
    <w:rsid w:val="003247E0"/>
    <w:rsid w:val="00324ECC"/>
    <w:rsid w:val="00327D7E"/>
    <w:rsid w:val="00332128"/>
    <w:rsid w:val="00333420"/>
    <w:rsid w:val="003356EC"/>
    <w:rsid w:val="0033644B"/>
    <w:rsid w:val="00337929"/>
    <w:rsid w:val="00337F09"/>
    <w:rsid w:val="003409E6"/>
    <w:rsid w:val="003443E8"/>
    <w:rsid w:val="0034756D"/>
    <w:rsid w:val="003502E9"/>
    <w:rsid w:val="003520C1"/>
    <w:rsid w:val="00353327"/>
    <w:rsid w:val="00360453"/>
    <w:rsid w:val="003629EF"/>
    <w:rsid w:val="00362AE2"/>
    <w:rsid w:val="00365CA6"/>
    <w:rsid w:val="0036720E"/>
    <w:rsid w:val="00371C1C"/>
    <w:rsid w:val="00373B3D"/>
    <w:rsid w:val="00373E54"/>
    <w:rsid w:val="003753F8"/>
    <w:rsid w:val="00376AB6"/>
    <w:rsid w:val="0038086B"/>
    <w:rsid w:val="00382981"/>
    <w:rsid w:val="00382DCE"/>
    <w:rsid w:val="00383194"/>
    <w:rsid w:val="0038545E"/>
    <w:rsid w:val="0038585B"/>
    <w:rsid w:val="0039356D"/>
    <w:rsid w:val="00393ACC"/>
    <w:rsid w:val="003A2908"/>
    <w:rsid w:val="003B51F7"/>
    <w:rsid w:val="003B5ABC"/>
    <w:rsid w:val="003B5CBF"/>
    <w:rsid w:val="003B5F8F"/>
    <w:rsid w:val="003C3031"/>
    <w:rsid w:val="003C4D4A"/>
    <w:rsid w:val="003C4D91"/>
    <w:rsid w:val="003C7EFB"/>
    <w:rsid w:val="003D3CC1"/>
    <w:rsid w:val="003D458E"/>
    <w:rsid w:val="003E0B44"/>
    <w:rsid w:val="003E22F5"/>
    <w:rsid w:val="003E5012"/>
    <w:rsid w:val="003F4B1A"/>
    <w:rsid w:val="003F5F5D"/>
    <w:rsid w:val="004057C8"/>
    <w:rsid w:val="00407DBB"/>
    <w:rsid w:val="00411DB2"/>
    <w:rsid w:val="00412139"/>
    <w:rsid w:val="004123DC"/>
    <w:rsid w:val="0041327D"/>
    <w:rsid w:val="00414C01"/>
    <w:rsid w:val="00416372"/>
    <w:rsid w:val="00417EAF"/>
    <w:rsid w:val="00421A88"/>
    <w:rsid w:val="004223E7"/>
    <w:rsid w:val="00426B8F"/>
    <w:rsid w:val="0042738F"/>
    <w:rsid w:val="0043175F"/>
    <w:rsid w:val="00432EEF"/>
    <w:rsid w:val="004370F5"/>
    <w:rsid w:val="00437915"/>
    <w:rsid w:val="00440CFC"/>
    <w:rsid w:val="00442E44"/>
    <w:rsid w:val="004435C2"/>
    <w:rsid w:val="004456D0"/>
    <w:rsid w:val="0044600B"/>
    <w:rsid w:val="004517D2"/>
    <w:rsid w:val="004529D4"/>
    <w:rsid w:val="00454BAD"/>
    <w:rsid w:val="00456BFA"/>
    <w:rsid w:val="00457171"/>
    <w:rsid w:val="00463F02"/>
    <w:rsid w:val="00464620"/>
    <w:rsid w:val="0046491B"/>
    <w:rsid w:val="00464E39"/>
    <w:rsid w:val="00465135"/>
    <w:rsid w:val="00466A1B"/>
    <w:rsid w:val="00475026"/>
    <w:rsid w:val="00475FD5"/>
    <w:rsid w:val="00476AD1"/>
    <w:rsid w:val="004812DA"/>
    <w:rsid w:val="004823C7"/>
    <w:rsid w:val="004848BA"/>
    <w:rsid w:val="0048572C"/>
    <w:rsid w:val="004874D2"/>
    <w:rsid w:val="00492B92"/>
    <w:rsid w:val="004968FA"/>
    <w:rsid w:val="004B5C84"/>
    <w:rsid w:val="004B7E14"/>
    <w:rsid w:val="004B7EC6"/>
    <w:rsid w:val="004C1235"/>
    <w:rsid w:val="004C330B"/>
    <w:rsid w:val="004C3B1C"/>
    <w:rsid w:val="004C4476"/>
    <w:rsid w:val="004C6E46"/>
    <w:rsid w:val="004C7400"/>
    <w:rsid w:val="004D1335"/>
    <w:rsid w:val="004D71E7"/>
    <w:rsid w:val="004E6EAF"/>
    <w:rsid w:val="004E7308"/>
    <w:rsid w:val="004F0657"/>
    <w:rsid w:val="004F0CD6"/>
    <w:rsid w:val="004F309D"/>
    <w:rsid w:val="004F526A"/>
    <w:rsid w:val="004F52B6"/>
    <w:rsid w:val="004F5E9F"/>
    <w:rsid w:val="004F7761"/>
    <w:rsid w:val="00500439"/>
    <w:rsid w:val="00502350"/>
    <w:rsid w:val="005025EC"/>
    <w:rsid w:val="00502BAB"/>
    <w:rsid w:val="00502F0B"/>
    <w:rsid w:val="0050326E"/>
    <w:rsid w:val="005035A6"/>
    <w:rsid w:val="00503CB9"/>
    <w:rsid w:val="00503DEB"/>
    <w:rsid w:val="005071FA"/>
    <w:rsid w:val="00511BB5"/>
    <w:rsid w:val="005143FF"/>
    <w:rsid w:val="00515647"/>
    <w:rsid w:val="00516F50"/>
    <w:rsid w:val="00523A71"/>
    <w:rsid w:val="00530436"/>
    <w:rsid w:val="005349D6"/>
    <w:rsid w:val="00536421"/>
    <w:rsid w:val="0054064A"/>
    <w:rsid w:val="005407EC"/>
    <w:rsid w:val="00541140"/>
    <w:rsid w:val="00541399"/>
    <w:rsid w:val="00541939"/>
    <w:rsid w:val="005540DC"/>
    <w:rsid w:val="00555C15"/>
    <w:rsid w:val="00560EE8"/>
    <w:rsid w:val="00562716"/>
    <w:rsid w:val="00562808"/>
    <w:rsid w:val="00565301"/>
    <w:rsid w:val="00572C3F"/>
    <w:rsid w:val="00576F1F"/>
    <w:rsid w:val="00597AE5"/>
    <w:rsid w:val="005A2286"/>
    <w:rsid w:val="005A681D"/>
    <w:rsid w:val="005B0DC0"/>
    <w:rsid w:val="005B4D5A"/>
    <w:rsid w:val="005B7A47"/>
    <w:rsid w:val="005C1ADB"/>
    <w:rsid w:val="005C3FE2"/>
    <w:rsid w:val="005C5CA3"/>
    <w:rsid w:val="005C6B07"/>
    <w:rsid w:val="005D02E3"/>
    <w:rsid w:val="005D0C55"/>
    <w:rsid w:val="005D127D"/>
    <w:rsid w:val="005D329D"/>
    <w:rsid w:val="005D6023"/>
    <w:rsid w:val="005D7232"/>
    <w:rsid w:val="005D7A29"/>
    <w:rsid w:val="005E61D1"/>
    <w:rsid w:val="005E746A"/>
    <w:rsid w:val="005E7C52"/>
    <w:rsid w:val="005F05C6"/>
    <w:rsid w:val="005F2368"/>
    <w:rsid w:val="005F27B2"/>
    <w:rsid w:val="005F43BA"/>
    <w:rsid w:val="005F505E"/>
    <w:rsid w:val="005F50F1"/>
    <w:rsid w:val="005F7518"/>
    <w:rsid w:val="006001F7"/>
    <w:rsid w:val="006013DF"/>
    <w:rsid w:val="00601768"/>
    <w:rsid w:val="00602FA2"/>
    <w:rsid w:val="0060455A"/>
    <w:rsid w:val="00604689"/>
    <w:rsid w:val="006068B2"/>
    <w:rsid w:val="0061077B"/>
    <w:rsid w:val="006123B1"/>
    <w:rsid w:val="00615763"/>
    <w:rsid w:val="00617AC8"/>
    <w:rsid w:val="00617FA0"/>
    <w:rsid w:val="00621FB6"/>
    <w:rsid w:val="00625206"/>
    <w:rsid w:val="006257FD"/>
    <w:rsid w:val="006303BF"/>
    <w:rsid w:val="00631EF4"/>
    <w:rsid w:val="0063331B"/>
    <w:rsid w:val="00633560"/>
    <w:rsid w:val="00634042"/>
    <w:rsid w:val="0063483D"/>
    <w:rsid w:val="00634B46"/>
    <w:rsid w:val="00634F8F"/>
    <w:rsid w:val="00637DA8"/>
    <w:rsid w:val="00641BDF"/>
    <w:rsid w:val="00643948"/>
    <w:rsid w:val="00644961"/>
    <w:rsid w:val="00651338"/>
    <w:rsid w:val="00653CED"/>
    <w:rsid w:val="00656338"/>
    <w:rsid w:val="006609B3"/>
    <w:rsid w:val="006635CD"/>
    <w:rsid w:val="00667CFB"/>
    <w:rsid w:val="00667F77"/>
    <w:rsid w:val="00675603"/>
    <w:rsid w:val="00675B27"/>
    <w:rsid w:val="006808FE"/>
    <w:rsid w:val="006859F3"/>
    <w:rsid w:val="00687A5A"/>
    <w:rsid w:val="006925D1"/>
    <w:rsid w:val="00692956"/>
    <w:rsid w:val="006947A9"/>
    <w:rsid w:val="006958A6"/>
    <w:rsid w:val="006A4178"/>
    <w:rsid w:val="006A46D8"/>
    <w:rsid w:val="006A53A1"/>
    <w:rsid w:val="006A6671"/>
    <w:rsid w:val="006A6949"/>
    <w:rsid w:val="006A71BA"/>
    <w:rsid w:val="006B0907"/>
    <w:rsid w:val="006B1783"/>
    <w:rsid w:val="006B195D"/>
    <w:rsid w:val="006B223C"/>
    <w:rsid w:val="006B25B1"/>
    <w:rsid w:val="006B5342"/>
    <w:rsid w:val="006B5BC6"/>
    <w:rsid w:val="006C0135"/>
    <w:rsid w:val="006C142B"/>
    <w:rsid w:val="006C64E2"/>
    <w:rsid w:val="006D0880"/>
    <w:rsid w:val="006D231A"/>
    <w:rsid w:val="006D2847"/>
    <w:rsid w:val="006D3091"/>
    <w:rsid w:val="006D549C"/>
    <w:rsid w:val="006E0BDD"/>
    <w:rsid w:val="006E2C71"/>
    <w:rsid w:val="006E407C"/>
    <w:rsid w:val="006F6FDF"/>
    <w:rsid w:val="006F7289"/>
    <w:rsid w:val="006F7293"/>
    <w:rsid w:val="007011BB"/>
    <w:rsid w:val="00703A03"/>
    <w:rsid w:val="00713478"/>
    <w:rsid w:val="0071464C"/>
    <w:rsid w:val="007224A0"/>
    <w:rsid w:val="00725A65"/>
    <w:rsid w:val="0072600D"/>
    <w:rsid w:val="007332C0"/>
    <w:rsid w:val="00740DEA"/>
    <w:rsid w:val="007472AC"/>
    <w:rsid w:val="00747DEB"/>
    <w:rsid w:val="00751053"/>
    <w:rsid w:val="00755698"/>
    <w:rsid w:val="00756F0F"/>
    <w:rsid w:val="00757BED"/>
    <w:rsid w:val="00757E56"/>
    <w:rsid w:val="0076001D"/>
    <w:rsid w:val="007635B4"/>
    <w:rsid w:val="0076725F"/>
    <w:rsid w:val="00773A6F"/>
    <w:rsid w:val="007748F5"/>
    <w:rsid w:val="00775BF4"/>
    <w:rsid w:val="00775E99"/>
    <w:rsid w:val="0077779E"/>
    <w:rsid w:val="007815FC"/>
    <w:rsid w:val="00783F19"/>
    <w:rsid w:val="00791349"/>
    <w:rsid w:val="007927EE"/>
    <w:rsid w:val="007945D0"/>
    <w:rsid w:val="007A198B"/>
    <w:rsid w:val="007A39CA"/>
    <w:rsid w:val="007A4D34"/>
    <w:rsid w:val="007B3331"/>
    <w:rsid w:val="007B566A"/>
    <w:rsid w:val="007B691D"/>
    <w:rsid w:val="007C2D99"/>
    <w:rsid w:val="007C3C26"/>
    <w:rsid w:val="007D1DE0"/>
    <w:rsid w:val="007D2C63"/>
    <w:rsid w:val="007D4917"/>
    <w:rsid w:val="007D5D14"/>
    <w:rsid w:val="007E4DA9"/>
    <w:rsid w:val="007E6DCB"/>
    <w:rsid w:val="007F0969"/>
    <w:rsid w:val="007F1069"/>
    <w:rsid w:val="007F305C"/>
    <w:rsid w:val="007F4B13"/>
    <w:rsid w:val="007F689C"/>
    <w:rsid w:val="007F7D8C"/>
    <w:rsid w:val="00800BC2"/>
    <w:rsid w:val="00801C2F"/>
    <w:rsid w:val="00802349"/>
    <w:rsid w:val="00817498"/>
    <w:rsid w:val="0081754D"/>
    <w:rsid w:val="00825065"/>
    <w:rsid w:val="00825315"/>
    <w:rsid w:val="008253D6"/>
    <w:rsid w:val="0082605C"/>
    <w:rsid w:val="008268B7"/>
    <w:rsid w:val="0083051E"/>
    <w:rsid w:val="008324D2"/>
    <w:rsid w:val="008355E7"/>
    <w:rsid w:val="00836EAE"/>
    <w:rsid w:val="0084758D"/>
    <w:rsid w:val="0085086A"/>
    <w:rsid w:val="00851278"/>
    <w:rsid w:val="00853A8A"/>
    <w:rsid w:val="008543C0"/>
    <w:rsid w:val="00862597"/>
    <w:rsid w:val="00863906"/>
    <w:rsid w:val="00881162"/>
    <w:rsid w:val="00881EC8"/>
    <w:rsid w:val="0088582C"/>
    <w:rsid w:val="00887380"/>
    <w:rsid w:val="008977A1"/>
    <w:rsid w:val="008A04BB"/>
    <w:rsid w:val="008A1591"/>
    <w:rsid w:val="008A76A8"/>
    <w:rsid w:val="008B05AB"/>
    <w:rsid w:val="008B6FC8"/>
    <w:rsid w:val="008B7090"/>
    <w:rsid w:val="008C37EE"/>
    <w:rsid w:val="008C3980"/>
    <w:rsid w:val="008D056E"/>
    <w:rsid w:val="008D152D"/>
    <w:rsid w:val="008D184D"/>
    <w:rsid w:val="008D5AD8"/>
    <w:rsid w:val="008D7ED9"/>
    <w:rsid w:val="008E1FD7"/>
    <w:rsid w:val="008E2570"/>
    <w:rsid w:val="0090100D"/>
    <w:rsid w:val="009021B7"/>
    <w:rsid w:val="0090326C"/>
    <w:rsid w:val="00905DC9"/>
    <w:rsid w:val="00911F3D"/>
    <w:rsid w:val="00912002"/>
    <w:rsid w:val="00914923"/>
    <w:rsid w:val="00914E95"/>
    <w:rsid w:val="00917108"/>
    <w:rsid w:val="00917169"/>
    <w:rsid w:val="00917F86"/>
    <w:rsid w:val="009210D1"/>
    <w:rsid w:val="009235ED"/>
    <w:rsid w:val="00925E4A"/>
    <w:rsid w:val="009304FC"/>
    <w:rsid w:val="00931591"/>
    <w:rsid w:val="00932A2E"/>
    <w:rsid w:val="00934C17"/>
    <w:rsid w:val="00936FD0"/>
    <w:rsid w:val="00942DFC"/>
    <w:rsid w:val="00950568"/>
    <w:rsid w:val="00954872"/>
    <w:rsid w:val="00954E77"/>
    <w:rsid w:val="00955B65"/>
    <w:rsid w:val="00955F38"/>
    <w:rsid w:val="009601E2"/>
    <w:rsid w:val="00961637"/>
    <w:rsid w:val="00963D13"/>
    <w:rsid w:val="00964FDF"/>
    <w:rsid w:val="00971FC2"/>
    <w:rsid w:val="00982096"/>
    <w:rsid w:val="00982191"/>
    <w:rsid w:val="009860E6"/>
    <w:rsid w:val="00987467"/>
    <w:rsid w:val="0098785E"/>
    <w:rsid w:val="009945AF"/>
    <w:rsid w:val="00995A62"/>
    <w:rsid w:val="009A21BC"/>
    <w:rsid w:val="009A587F"/>
    <w:rsid w:val="009A5DE7"/>
    <w:rsid w:val="009A627C"/>
    <w:rsid w:val="009A72FA"/>
    <w:rsid w:val="009B1EF2"/>
    <w:rsid w:val="009B288B"/>
    <w:rsid w:val="009B323A"/>
    <w:rsid w:val="009B3923"/>
    <w:rsid w:val="009B63D7"/>
    <w:rsid w:val="009B6776"/>
    <w:rsid w:val="009B7C20"/>
    <w:rsid w:val="009B7D74"/>
    <w:rsid w:val="009C19F1"/>
    <w:rsid w:val="009C68EC"/>
    <w:rsid w:val="009D0BD9"/>
    <w:rsid w:val="009D217F"/>
    <w:rsid w:val="009D40B5"/>
    <w:rsid w:val="009D4D16"/>
    <w:rsid w:val="009E1EDF"/>
    <w:rsid w:val="009E4C68"/>
    <w:rsid w:val="009E5E56"/>
    <w:rsid w:val="009F61D5"/>
    <w:rsid w:val="009F68B4"/>
    <w:rsid w:val="009F7FA0"/>
    <w:rsid w:val="00A00E25"/>
    <w:rsid w:val="00A01C0A"/>
    <w:rsid w:val="00A03D4B"/>
    <w:rsid w:val="00A06C93"/>
    <w:rsid w:val="00A13D2C"/>
    <w:rsid w:val="00A16777"/>
    <w:rsid w:val="00A17EA4"/>
    <w:rsid w:val="00A2183C"/>
    <w:rsid w:val="00A21C7D"/>
    <w:rsid w:val="00A24194"/>
    <w:rsid w:val="00A27427"/>
    <w:rsid w:val="00A31ECB"/>
    <w:rsid w:val="00A354A7"/>
    <w:rsid w:val="00A36C50"/>
    <w:rsid w:val="00A42300"/>
    <w:rsid w:val="00A44EFE"/>
    <w:rsid w:val="00A5120E"/>
    <w:rsid w:val="00A51F47"/>
    <w:rsid w:val="00A52633"/>
    <w:rsid w:val="00A528F6"/>
    <w:rsid w:val="00A53548"/>
    <w:rsid w:val="00A53D3F"/>
    <w:rsid w:val="00A53FE6"/>
    <w:rsid w:val="00A5634E"/>
    <w:rsid w:val="00A572AD"/>
    <w:rsid w:val="00A60041"/>
    <w:rsid w:val="00A60532"/>
    <w:rsid w:val="00A60C8A"/>
    <w:rsid w:val="00A630E9"/>
    <w:rsid w:val="00A63903"/>
    <w:rsid w:val="00A643EB"/>
    <w:rsid w:val="00A70405"/>
    <w:rsid w:val="00A72824"/>
    <w:rsid w:val="00A72B1E"/>
    <w:rsid w:val="00A74118"/>
    <w:rsid w:val="00A75154"/>
    <w:rsid w:val="00A7531E"/>
    <w:rsid w:val="00A805F4"/>
    <w:rsid w:val="00A81470"/>
    <w:rsid w:val="00A81B43"/>
    <w:rsid w:val="00A82FEC"/>
    <w:rsid w:val="00A9166C"/>
    <w:rsid w:val="00A91F72"/>
    <w:rsid w:val="00A94C1B"/>
    <w:rsid w:val="00AA53AD"/>
    <w:rsid w:val="00AB60F7"/>
    <w:rsid w:val="00AB676F"/>
    <w:rsid w:val="00AC0788"/>
    <w:rsid w:val="00AC0D7D"/>
    <w:rsid w:val="00AD14D2"/>
    <w:rsid w:val="00AD4D36"/>
    <w:rsid w:val="00AE14D5"/>
    <w:rsid w:val="00AE1E0F"/>
    <w:rsid w:val="00AE6B7D"/>
    <w:rsid w:val="00AF40C1"/>
    <w:rsid w:val="00AF45AE"/>
    <w:rsid w:val="00B031DA"/>
    <w:rsid w:val="00B123C6"/>
    <w:rsid w:val="00B1489E"/>
    <w:rsid w:val="00B1640E"/>
    <w:rsid w:val="00B22112"/>
    <w:rsid w:val="00B24317"/>
    <w:rsid w:val="00B24859"/>
    <w:rsid w:val="00B25D63"/>
    <w:rsid w:val="00B266A2"/>
    <w:rsid w:val="00B26A21"/>
    <w:rsid w:val="00B26FC0"/>
    <w:rsid w:val="00B30A39"/>
    <w:rsid w:val="00B32E36"/>
    <w:rsid w:val="00B33A81"/>
    <w:rsid w:val="00B411BC"/>
    <w:rsid w:val="00B454D4"/>
    <w:rsid w:val="00B50EA9"/>
    <w:rsid w:val="00B519B6"/>
    <w:rsid w:val="00B521A3"/>
    <w:rsid w:val="00B53630"/>
    <w:rsid w:val="00B549A2"/>
    <w:rsid w:val="00B54C5B"/>
    <w:rsid w:val="00B55E51"/>
    <w:rsid w:val="00B56916"/>
    <w:rsid w:val="00B618FC"/>
    <w:rsid w:val="00B6259F"/>
    <w:rsid w:val="00B62968"/>
    <w:rsid w:val="00B6327B"/>
    <w:rsid w:val="00B64F0F"/>
    <w:rsid w:val="00B664B6"/>
    <w:rsid w:val="00B66A33"/>
    <w:rsid w:val="00B72749"/>
    <w:rsid w:val="00B736A4"/>
    <w:rsid w:val="00B77D05"/>
    <w:rsid w:val="00B838AA"/>
    <w:rsid w:val="00B85193"/>
    <w:rsid w:val="00B87F0E"/>
    <w:rsid w:val="00B927D6"/>
    <w:rsid w:val="00B941CF"/>
    <w:rsid w:val="00B95E48"/>
    <w:rsid w:val="00BA0F2B"/>
    <w:rsid w:val="00BA1840"/>
    <w:rsid w:val="00BA2F36"/>
    <w:rsid w:val="00BA3906"/>
    <w:rsid w:val="00BA4405"/>
    <w:rsid w:val="00BA6FA9"/>
    <w:rsid w:val="00BB3172"/>
    <w:rsid w:val="00BB3A34"/>
    <w:rsid w:val="00BB523E"/>
    <w:rsid w:val="00BB72C9"/>
    <w:rsid w:val="00BC045D"/>
    <w:rsid w:val="00BC189E"/>
    <w:rsid w:val="00BC328E"/>
    <w:rsid w:val="00BC3338"/>
    <w:rsid w:val="00BC558E"/>
    <w:rsid w:val="00BD0618"/>
    <w:rsid w:val="00BD34D9"/>
    <w:rsid w:val="00BD38B0"/>
    <w:rsid w:val="00BE4CDD"/>
    <w:rsid w:val="00BE56CC"/>
    <w:rsid w:val="00BE5F45"/>
    <w:rsid w:val="00BF048B"/>
    <w:rsid w:val="00BF4381"/>
    <w:rsid w:val="00BF49F7"/>
    <w:rsid w:val="00C13A4E"/>
    <w:rsid w:val="00C13C64"/>
    <w:rsid w:val="00C153B8"/>
    <w:rsid w:val="00C17D0C"/>
    <w:rsid w:val="00C20C34"/>
    <w:rsid w:val="00C2173A"/>
    <w:rsid w:val="00C346EB"/>
    <w:rsid w:val="00C4337F"/>
    <w:rsid w:val="00C456BB"/>
    <w:rsid w:val="00C456F3"/>
    <w:rsid w:val="00C538A7"/>
    <w:rsid w:val="00C56F7D"/>
    <w:rsid w:val="00C60F1F"/>
    <w:rsid w:val="00C62061"/>
    <w:rsid w:val="00C668C7"/>
    <w:rsid w:val="00C72886"/>
    <w:rsid w:val="00C743B2"/>
    <w:rsid w:val="00C74C29"/>
    <w:rsid w:val="00C74DA4"/>
    <w:rsid w:val="00C77129"/>
    <w:rsid w:val="00C77DD6"/>
    <w:rsid w:val="00C84727"/>
    <w:rsid w:val="00C847B7"/>
    <w:rsid w:val="00C92812"/>
    <w:rsid w:val="00C93C9E"/>
    <w:rsid w:val="00CA0248"/>
    <w:rsid w:val="00CA7B8E"/>
    <w:rsid w:val="00CB0765"/>
    <w:rsid w:val="00CB1C29"/>
    <w:rsid w:val="00CB1E4B"/>
    <w:rsid w:val="00CB5314"/>
    <w:rsid w:val="00CB7C10"/>
    <w:rsid w:val="00CC5AC1"/>
    <w:rsid w:val="00CC5AD7"/>
    <w:rsid w:val="00CC7C45"/>
    <w:rsid w:val="00CD18F5"/>
    <w:rsid w:val="00CE49DA"/>
    <w:rsid w:val="00CE5769"/>
    <w:rsid w:val="00CE6512"/>
    <w:rsid w:val="00CE6DCD"/>
    <w:rsid w:val="00CE7006"/>
    <w:rsid w:val="00CF073F"/>
    <w:rsid w:val="00CF36CF"/>
    <w:rsid w:val="00CF53D6"/>
    <w:rsid w:val="00D02CA4"/>
    <w:rsid w:val="00D136D3"/>
    <w:rsid w:val="00D17045"/>
    <w:rsid w:val="00D218E6"/>
    <w:rsid w:val="00D2473F"/>
    <w:rsid w:val="00D2552A"/>
    <w:rsid w:val="00D304D0"/>
    <w:rsid w:val="00D33CA4"/>
    <w:rsid w:val="00D349AF"/>
    <w:rsid w:val="00D423C9"/>
    <w:rsid w:val="00D425EF"/>
    <w:rsid w:val="00D540C5"/>
    <w:rsid w:val="00D57789"/>
    <w:rsid w:val="00D61228"/>
    <w:rsid w:val="00D6142C"/>
    <w:rsid w:val="00D625C5"/>
    <w:rsid w:val="00D637A0"/>
    <w:rsid w:val="00D67A6A"/>
    <w:rsid w:val="00D7052E"/>
    <w:rsid w:val="00D711E0"/>
    <w:rsid w:val="00D72ABC"/>
    <w:rsid w:val="00D73CC5"/>
    <w:rsid w:val="00D7416F"/>
    <w:rsid w:val="00D778B5"/>
    <w:rsid w:val="00D90B7C"/>
    <w:rsid w:val="00D92A6B"/>
    <w:rsid w:val="00D93D18"/>
    <w:rsid w:val="00D9466A"/>
    <w:rsid w:val="00D953D3"/>
    <w:rsid w:val="00D95AC3"/>
    <w:rsid w:val="00D96121"/>
    <w:rsid w:val="00DA2260"/>
    <w:rsid w:val="00DA2625"/>
    <w:rsid w:val="00DA483F"/>
    <w:rsid w:val="00DB3FDA"/>
    <w:rsid w:val="00DB7C1C"/>
    <w:rsid w:val="00DC5050"/>
    <w:rsid w:val="00DC5ACA"/>
    <w:rsid w:val="00DC61F4"/>
    <w:rsid w:val="00DD34FA"/>
    <w:rsid w:val="00DD4F8A"/>
    <w:rsid w:val="00DD6FB0"/>
    <w:rsid w:val="00DD7627"/>
    <w:rsid w:val="00DE280C"/>
    <w:rsid w:val="00DE338E"/>
    <w:rsid w:val="00DE3BAD"/>
    <w:rsid w:val="00DE6BB8"/>
    <w:rsid w:val="00DE7FBF"/>
    <w:rsid w:val="00DF0A7D"/>
    <w:rsid w:val="00DF1E88"/>
    <w:rsid w:val="00DF1E8E"/>
    <w:rsid w:val="00DF24A6"/>
    <w:rsid w:val="00DF45D0"/>
    <w:rsid w:val="00DF48FF"/>
    <w:rsid w:val="00DF6381"/>
    <w:rsid w:val="00DF6B21"/>
    <w:rsid w:val="00DF7920"/>
    <w:rsid w:val="00E00D64"/>
    <w:rsid w:val="00E013F9"/>
    <w:rsid w:val="00E02267"/>
    <w:rsid w:val="00E02AC6"/>
    <w:rsid w:val="00E039E1"/>
    <w:rsid w:val="00E0414A"/>
    <w:rsid w:val="00E05C47"/>
    <w:rsid w:val="00E10EE0"/>
    <w:rsid w:val="00E10FA6"/>
    <w:rsid w:val="00E1308D"/>
    <w:rsid w:val="00E135CF"/>
    <w:rsid w:val="00E13FB9"/>
    <w:rsid w:val="00E14EB5"/>
    <w:rsid w:val="00E17BE4"/>
    <w:rsid w:val="00E21F25"/>
    <w:rsid w:val="00E2214C"/>
    <w:rsid w:val="00E23436"/>
    <w:rsid w:val="00E2513F"/>
    <w:rsid w:val="00E25AC7"/>
    <w:rsid w:val="00E25E00"/>
    <w:rsid w:val="00E30956"/>
    <w:rsid w:val="00E36678"/>
    <w:rsid w:val="00E40430"/>
    <w:rsid w:val="00E4369A"/>
    <w:rsid w:val="00E44E83"/>
    <w:rsid w:val="00E45DF7"/>
    <w:rsid w:val="00E5161B"/>
    <w:rsid w:val="00E5282C"/>
    <w:rsid w:val="00E53DDF"/>
    <w:rsid w:val="00E54081"/>
    <w:rsid w:val="00E57FEF"/>
    <w:rsid w:val="00E61374"/>
    <w:rsid w:val="00E61E6B"/>
    <w:rsid w:val="00E649EC"/>
    <w:rsid w:val="00E70629"/>
    <w:rsid w:val="00E717DB"/>
    <w:rsid w:val="00E737A3"/>
    <w:rsid w:val="00E748CD"/>
    <w:rsid w:val="00E75581"/>
    <w:rsid w:val="00E77800"/>
    <w:rsid w:val="00E8176D"/>
    <w:rsid w:val="00E8328F"/>
    <w:rsid w:val="00E857A9"/>
    <w:rsid w:val="00E862D2"/>
    <w:rsid w:val="00E87B40"/>
    <w:rsid w:val="00E94A44"/>
    <w:rsid w:val="00EA0B1B"/>
    <w:rsid w:val="00EA133D"/>
    <w:rsid w:val="00EA1B45"/>
    <w:rsid w:val="00EA2432"/>
    <w:rsid w:val="00EA3953"/>
    <w:rsid w:val="00EA54E5"/>
    <w:rsid w:val="00EB33EA"/>
    <w:rsid w:val="00EB492E"/>
    <w:rsid w:val="00EB6096"/>
    <w:rsid w:val="00EB668D"/>
    <w:rsid w:val="00EC23E6"/>
    <w:rsid w:val="00ED54D2"/>
    <w:rsid w:val="00ED5BE9"/>
    <w:rsid w:val="00ED6CC7"/>
    <w:rsid w:val="00EE0BDD"/>
    <w:rsid w:val="00EE160C"/>
    <w:rsid w:val="00EE1985"/>
    <w:rsid w:val="00EE3A08"/>
    <w:rsid w:val="00EE5D8B"/>
    <w:rsid w:val="00EE7C1B"/>
    <w:rsid w:val="00EE7F5A"/>
    <w:rsid w:val="00EF0DB7"/>
    <w:rsid w:val="00F00BD0"/>
    <w:rsid w:val="00F02A89"/>
    <w:rsid w:val="00F04E33"/>
    <w:rsid w:val="00F05E86"/>
    <w:rsid w:val="00F07C8A"/>
    <w:rsid w:val="00F1084E"/>
    <w:rsid w:val="00F116DE"/>
    <w:rsid w:val="00F11C14"/>
    <w:rsid w:val="00F2226C"/>
    <w:rsid w:val="00F22C70"/>
    <w:rsid w:val="00F24EDD"/>
    <w:rsid w:val="00F25EC1"/>
    <w:rsid w:val="00F26AE3"/>
    <w:rsid w:val="00F26E73"/>
    <w:rsid w:val="00F30F62"/>
    <w:rsid w:val="00F31930"/>
    <w:rsid w:val="00F324A8"/>
    <w:rsid w:val="00F328F5"/>
    <w:rsid w:val="00F32D53"/>
    <w:rsid w:val="00F40411"/>
    <w:rsid w:val="00F42A46"/>
    <w:rsid w:val="00F432C5"/>
    <w:rsid w:val="00F43578"/>
    <w:rsid w:val="00F435A3"/>
    <w:rsid w:val="00F454B5"/>
    <w:rsid w:val="00F45F9D"/>
    <w:rsid w:val="00F54D0F"/>
    <w:rsid w:val="00F60CC3"/>
    <w:rsid w:val="00F66E89"/>
    <w:rsid w:val="00F7204B"/>
    <w:rsid w:val="00F73E95"/>
    <w:rsid w:val="00F7488E"/>
    <w:rsid w:val="00F74B6E"/>
    <w:rsid w:val="00F762A9"/>
    <w:rsid w:val="00F779EC"/>
    <w:rsid w:val="00F802D8"/>
    <w:rsid w:val="00F81C25"/>
    <w:rsid w:val="00F82253"/>
    <w:rsid w:val="00F83FAF"/>
    <w:rsid w:val="00F87219"/>
    <w:rsid w:val="00F920F1"/>
    <w:rsid w:val="00F92A9D"/>
    <w:rsid w:val="00F96721"/>
    <w:rsid w:val="00F97198"/>
    <w:rsid w:val="00F97421"/>
    <w:rsid w:val="00FA26CD"/>
    <w:rsid w:val="00FA48C9"/>
    <w:rsid w:val="00FA7ED4"/>
    <w:rsid w:val="00FB323B"/>
    <w:rsid w:val="00FB4072"/>
    <w:rsid w:val="00FC1404"/>
    <w:rsid w:val="00FC3B2A"/>
    <w:rsid w:val="00FC5EEB"/>
    <w:rsid w:val="00FC67B2"/>
    <w:rsid w:val="00FD5EBE"/>
    <w:rsid w:val="00FD6ED4"/>
    <w:rsid w:val="00FD7AFD"/>
    <w:rsid w:val="00FE5C99"/>
    <w:rsid w:val="00FE69C4"/>
    <w:rsid w:val="00FF548D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6A51"/>
  <w15:chartTrackingRefBased/>
  <w15:docId w15:val="{B0F33BFE-75EC-4460-BDE3-797FA3C5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48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1E0F"/>
    <w:pPr>
      <w:keepNext/>
      <w:keepLines/>
      <w:pageBreakBefore/>
      <w:widowControl w:val="0"/>
      <w:suppressAutoHyphen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681D"/>
    <w:pPr>
      <w:keepNext/>
      <w:keepLines/>
      <w:contextualSpacing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6F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6F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1E0F"/>
    <w:rPr>
      <w:rFonts w:ascii="Times New Roman" w:eastAsiaTheme="majorEastAsia" w:hAnsi="Times New Roman" w:cstheme="majorBidi"/>
      <w:caps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67CFB"/>
    <w:pPr>
      <w:pageBreakBefore w:val="0"/>
      <w:widowControl/>
      <w:suppressAutoHyphens w:val="0"/>
      <w:spacing w:after="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1E0F"/>
    <w:pPr>
      <w:tabs>
        <w:tab w:val="right" w:leader="dot" w:pos="9345"/>
      </w:tabs>
      <w:spacing w:after="100"/>
      <w:ind w:firstLine="0"/>
    </w:pPr>
    <w:rPr>
      <w:caps/>
      <w:noProof/>
    </w:rPr>
  </w:style>
  <w:style w:type="character" w:styleId="a4">
    <w:name w:val="Hyperlink"/>
    <w:basedOn w:val="a0"/>
    <w:uiPriority w:val="99"/>
    <w:unhideWhenUsed/>
    <w:rsid w:val="00667CFB"/>
    <w:rPr>
      <w:color w:val="0563C1" w:themeColor="hyperlink"/>
      <w:u w:val="single"/>
    </w:rPr>
  </w:style>
  <w:style w:type="paragraph" w:styleId="a5">
    <w:name w:val="List Paragraph"/>
    <w:basedOn w:val="a"/>
    <w:link w:val="a6"/>
    <w:uiPriority w:val="34"/>
    <w:qFormat/>
    <w:rsid w:val="00414C0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A681D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31591"/>
    <w:pPr>
      <w:tabs>
        <w:tab w:val="left" w:pos="660"/>
        <w:tab w:val="right" w:leader="dot" w:pos="9345"/>
      </w:tabs>
      <w:spacing w:after="100"/>
      <w:ind w:firstLine="426"/>
    </w:pPr>
  </w:style>
  <w:style w:type="paragraph" w:styleId="a7">
    <w:name w:val="Body Text Indent"/>
    <w:basedOn w:val="a"/>
    <w:link w:val="a8"/>
    <w:semiHidden/>
    <w:unhideWhenUsed/>
    <w:rsid w:val="00087F43"/>
    <w:rPr>
      <w:rFonts w:eastAsia="Times New Roman" w:cs="Times New Roman"/>
      <w:sz w:val="26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087F43"/>
    <w:rPr>
      <w:rFonts w:ascii="Times New Roman" w:eastAsia="Times New Roman" w:hAnsi="Times New Roman" w:cs="Times New Roman"/>
      <w:sz w:val="26"/>
      <w:szCs w:val="24"/>
      <w:lang w:eastAsia="ru-RU"/>
    </w:rPr>
  </w:style>
  <w:style w:type="table" w:styleId="a9">
    <w:name w:val="Table Grid"/>
    <w:basedOn w:val="a1"/>
    <w:uiPriority w:val="39"/>
    <w:rsid w:val="00087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FA26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E00D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 Spacing"/>
    <w:uiPriority w:val="1"/>
    <w:qFormat/>
    <w:rsid w:val="005C3FE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Абзац списка Знак"/>
    <w:link w:val="a5"/>
    <w:uiPriority w:val="34"/>
    <w:locked/>
    <w:rsid w:val="00421A88"/>
    <w:rPr>
      <w:rFonts w:ascii="Times New Roman" w:hAnsi="Times New Roman"/>
      <w:sz w:val="28"/>
    </w:rPr>
  </w:style>
  <w:style w:type="character" w:styleId="ad">
    <w:name w:val="Placeholder Text"/>
    <w:basedOn w:val="a0"/>
    <w:uiPriority w:val="99"/>
    <w:semiHidden/>
    <w:rsid w:val="00B2485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C18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C189E"/>
    <w:rPr>
      <w:rFonts w:ascii="Segoe UI" w:hAnsi="Segoe UI" w:cs="Segoe UI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B1640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1640E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B1640E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1640E"/>
    <w:rPr>
      <w:rFonts w:ascii="Times New Roman" w:hAnsi="Times New Roman"/>
      <w:sz w:val="28"/>
    </w:rPr>
  </w:style>
  <w:style w:type="paragraph" w:styleId="af4">
    <w:name w:val="Subtitle"/>
    <w:basedOn w:val="a"/>
    <w:next w:val="a"/>
    <w:link w:val="af5"/>
    <w:uiPriority w:val="11"/>
    <w:qFormat/>
    <w:rsid w:val="00B1640E"/>
    <w:pPr>
      <w:numPr>
        <w:ilvl w:val="1"/>
      </w:numPr>
      <w:ind w:firstLine="709"/>
      <w:contextualSpacing/>
    </w:pPr>
    <w:rPr>
      <w:rFonts w:eastAsiaTheme="minorEastAsia"/>
      <w:b/>
      <w:color w:val="000000" w:themeColor="text1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B1640E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6FD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F6F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3D352-7979-444E-9C10-88FC44B3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20</Pages>
  <Words>3567</Words>
  <Characters>20335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Ионов</dc:creator>
  <cp:keywords/>
  <dc:description/>
  <cp:lastModifiedBy>Михаил Михайлович Никифоров</cp:lastModifiedBy>
  <cp:revision>24</cp:revision>
  <cp:lastPrinted>2021-05-24T09:04:00Z</cp:lastPrinted>
  <dcterms:created xsi:type="dcterms:W3CDTF">2023-12-19T11:28:00Z</dcterms:created>
  <dcterms:modified xsi:type="dcterms:W3CDTF">2024-05-31T12:07:00Z</dcterms:modified>
</cp:coreProperties>
</file>