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32"/>
        </w:rPr>
      </w:pPr>
      <w:r>
        <w:rPr>
          <w:sz w:val="32"/>
        </w:rPr>
        <w:t>Контрольное задание №1</w:t>
      </w:r>
    </w:p>
    <w:p>
      <w:pPr>
        <w:ind w:firstLine="0"/>
        <w:rPr/>
      </w:pPr>
      <w:r>
        <w:rPr>
          <w:sz w:val="32"/>
        </w:rPr>
        <w:t xml:space="preserve">  </w:t>
      </w:r>
    </w:p>
    <w:p>
      <w:pPr>
        <w:ind w:firstLine="0"/>
        <w:rPr>
          <w:rFonts w:ascii="Verdana" w:eastAsia="Verdana" w:hAnsi="Verdana" w:cs="Verdana"/>
          <w:b w:val="0"/>
          <w:sz w:val="22"/>
        </w:rPr>
      </w:pPr>
      <w:r>
        <w:rPr>
          <w:rFonts w:ascii="Verdana" w:eastAsia="Verdana" w:hAnsi="Verdana" w:cs="Verdana"/>
          <w:b/>
          <w:sz w:val="22"/>
        </w:rPr>
        <w:t>Общие положения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Компания занимается торговой деятельностью (закупает товар у своих поставщиков, продает своим покупателям). Состоит из одного юридического лица (работающего по основной системе налогообложения, НДС входит в стоимость):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Наименование организации по которой ведется учет: ООО «Задание 1»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Организационная структура предприятия состоит из следующих подразделений:</w:t>
      </w:r>
    </w:p>
    <w:p>
      <w:pPr>
        <w:ind w:left="720"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Symbol" w:eastAsia="Symbol" w:hAnsi="Symbol" w:cs="Symbol"/>
          <w:sz w:val="22"/>
        </w:rPr>
        <w:t>·         </w:t>
      </w:r>
      <w:r>
        <w:rPr>
          <w:rFonts w:ascii="Verdana" w:eastAsia="Verdana" w:hAnsi="Verdana" w:cs="Verdana"/>
          <w:sz w:val="22"/>
        </w:rPr>
        <w:t xml:space="preserve"> Администрация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В компании существует следующие склады:</w:t>
      </w:r>
    </w:p>
    <w:p>
      <w:pPr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«Основной» (на данный склад закупаются и с этого склада реализуются все перепродаваемые товары)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  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Номенклатура с которой работает компания представлена следующими позициями: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left="720"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Symbol" w:eastAsia="Symbol" w:hAnsi="Symbol" w:cs="Symbol"/>
          <w:sz w:val="22"/>
        </w:rPr>
        <w:t>·         </w:t>
      </w:r>
      <w:r>
        <w:rPr>
          <w:rFonts w:ascii="Verdana" w:eastAsia="Verdana" w:hAnsi="Verdana" w:cs="Verdana"/>
          <w:sz w:val="22"/>
        </w:rPr>
        <w:t xml:space="preserve"> Велосипед, шт.</w:t>
      </w:r>
    </w:p>
    <w:p>
      <w:pPr>
        <w:ind w:left="720"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Symbol" w:eastAsia="Symbol" w:hAnsi="Symbol" w:cs="Symbol"/>
          <w:sz w:val="22"/>
        </w:rPr>
        <w:t>·         </w:t>
      </w:r>
      <w:r>
        <w:rPr>
          <w:rFonts w:ascii="Verdana" w:eastAsia="Verdana" w:hAnsi="Verdana" w:cs="Verdana"/>
          <w:sz w:val="22"/>
        </w:rPr>
        <w:t xml:space="preserve"> Велошлем, шт.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Закупка и реализация товарно-материальных ценностей производится на складе «Основной».</w:t>
      </w:r>
    </w:p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При продаже номенклатуры Велосипед и Велошлем клиентам предоставляется отсрочка платежа (100% на 10 дней).</w:t>
      </w:r>
    </w:p>
    <w:p>
      <w:pPr>
        <w:ind w:firstLine="0"/>
        <w:jc w:val="both"/>
        <w:spacing w:line="180" w:lineRule="atLeast"/>
        <w:rPr>
          <w:caps w:val="off"/>
          <w:rFonts w:ascii="Verdana" w:eastAsia="Verdana" w:hAnsi="Verdana" w:cs="Verdana"/>
          <w:b w:val="0"/>
          <w:i w:val="0"/>
          <w:sz w:val="22"/>
        </w:rPr>
      </w:pPr>
      <w:r>
        <w:rPr>
          <w:caps w:val="off"/>
          <w:rFonts w:ascii="Verdana" w:eastAsia="Verdana" w:hAnsi="Verdana" w:cs="Verdana"/>
          <w:b/>
          <w:i w:val="0"/>
          <w:sz w:val="22"/>
        </w:rPr>
        <w:t xml:space="preserve"> Требуется:</w:t>
      </w:r>
    </w:p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Закупить:</w:t>
      </w:r>
    </w:p>
    <w:tbl>
      <w:tblPr>
        <w:tblStyle w:val="afffff5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06"/>
        <w:gridCol w:w="2906"/>
        <w:gridCol w:w="2906"/>
      </w:tblGrid>
      <w:tr>
        <w:trPr/>
        <w:tc>
          <w:tcPr>
            <w:tcW w:w="5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 xml:space="preserve"> Велосипед</w:t>
            </w:r>
          </w:p>
        </w:tc>
        <w:tc>
          <w:tcPr>
            <w:tcW w:w="1452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100 шт.</w:t>
            </w:r>
          </w:p>
        </w:tc>
        <w:tc>
          <w:tcPr>
            <w:tcW w:w="1392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10000 руб.</w:t>
            </w:r>
          </w:p>
        </w:tc>
      </w:tr>
      <w:tr>
        <w:trPr/>
        <w:tc>
          <w:tcPr>
            <w:tcW w:w="5088" w:type="dxa"/>
            <w:tcBorders>
              <w:top w:val="none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Велошлем</w:t>
            </w:r>
          </w:p>
        </w:tc>
        <w:tc>
          <w:tcPr>
            <w:tcW w:w="1452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200 шт.</w:t>
            </w:r>
          </w:p>
        </w:tc>
        <w:tc>
          <w:tcPr>
            <w:tcW w:w="1392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3000 руб.</w:t>
            </w:r>
          </w:p>
        </w:tc>
      </w:tr>
    </w:tbl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2.    Реализовать товары</w:t>
      </w:r>
    </w:p>
    <w:tbl>
      <w:tblPr>
        <w:tblStyle w:val="afffff5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06"/>
        <w:gridCol w:w="2906"/>
        <w:gridCol w:w="2906"/>
      </w:tblGrid>
      <w:tr>
        <w:trPr/>
        <w:tc>
          <w:tcPr>
            <w:tcW w:w="5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Велосипед</w:t>
            </w:r>
          </w:p>
        </w:tc>
        <w:tc>
          <w:tcPr>
            <w:tcW w:w="1452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50 шт.</w:t>
            </w:r>
          </w:p>
        </w:tc>
        <w:tc>
          <w:tcPr>
            <w:tcW w:w="1392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15000 руб.</w:t>
            </w:r>
          </w:p>
        </w:tc>
      </w:tr>
      <w:tr>
        <w:trPr/>
        <w:tc>
          <w:tcPr>
            <w:tcW w:w="5088" w:type="dxa"/>
            <w:tcBorders>
              <w:top w:val="none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Велошлем</w:t>
            </w:r>
          </w:p>
        </w:tc>
        <w:tc>
          <w:tcPr>
            <w:tcW w:w="1452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100 шт.</w:t>
            </w:r>
          </w:p>
        </w:tc>
        <w:tc>
          <w:tcPr>
            <w:tcW w:w="1392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5000 руб.</w:t>
            </w:r>
          </w:p>
        </w:tc>
      </w:tr>
    </w:tbl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3.    Выполнить взаиморасчеты с контрагентами, рассчитаться с поставщиками и получить оплату от клиентов в размере 100% оплаты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4.    Выполнить расчет себестоимости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5.    Сформировать отчет по анализу движения денежных средств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6.    Сформировать отчет по движению товарно – материальных ценностей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rPr>
          <w:rFonts w:ascii="Verdana" w:eastAsia="Verdana" w:hAnsi="Verdana" w:cs="Verdana"/>
          <w:sz w:val="22"/>
          <w:rtl w:val="off"/>
        </w:rPr>
      </w:pPr>
      <w:r>
        <w:rPr>
          <w:rFonts w:ascii="Verdana" w:eastAsia="Verdana" w:hAnsi="Verdana" w:cs="Verdana"/>
          <w:sz w:val="22"/>
        </w:rPr>
        <w:t>7.    Сформировать отчет по валовой прибыли организации</w:t>
      </w:r>
    </w:p>
    <w:p>
      <w:pPr>
        <w:rPr>
          <w:rtl w:val="off"/>
        </w:rPr>
      </w:pPr>
    </w:p>
    <w:p>
      <w:pPr>
        <w:rPr>
          <w:sz w:val="32"/>
        </w:rPr>
      </w:pPr>
      <w:r>
        <w:rPr>
          <w:sz w:val="32"/>
        </w:rPr>
        <w:t>Контрольное задание №2</w:t>
      </w:r>
    </w:p>
    <w:p>
      <w:pPr>
        <w:ind w:firstLine="0"/>
        <w:rPr/>
      </w:pPr>
      <w:r>
        <w:rPr>
          <w:sz w:val="32"/>
        </w:rPr>
        <w:t xml:space="preserve">  </w:t>
      </w:r>
    </w:p>
    <w:p>
      <w:pPr>
        <w:ind w:firstLine="0"/>
        <w:rPr>
          <w:rFonts w:ascii="Verdana" w:eastAsia="Verdana" w:hAnsi="Verdana" w:cs="Verdana"/>
          <w:b w:val="0"/>
          <w:sz w:val="22"/>
        </w:rPr>
      </w:pPr>
      <w:r>
        <w:rPr>
          <w:rFonts w:ascii="Verdana" w:eastAsia="Verdana" w:hAnsi="Verdana" w:cs="Verdana"/>
          <w:b/>
          <w:sz w:val="22"/>
        </w:rPr>
        <w:t>Общие положения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Компания занимается торговой деятельностью (закупает товар у своих поставщиков, продает своим покупателям). Состоит из одного юридического лица (работающего по основной системе налогообложения, НДС входит в стоимость):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Наименование организации по которой ведется учет: ООО «Задание 2»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Организационная структура предприятия состоит из следующих подразделений:</w:t>
      </w:r>
    </w:p>
    <w:p>
      <w:pPr>
        <w:ind w:left="720"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Symbol" w:eastAsia="Symbol" w:hAnsi="Symbol" w:cs="Symbol"/>
          <w:sz w:val="22"/>
        </w:rPr>
        <w:t>·         </w:t>
      </w:r>
      <w:r>
        <w:rPr>
          <w:rFonts w:ascii="Verdana" w:eastAsia="Verdana" w:hAnsi="Verdana" w:cs="Verdana"/>
          <w:sz w:val="22"/>
        </w:rPr>
        <w:t xml:space="preserve"> Администрация</w:t>
      </w:r>
    </w:p>
    <w:p>
      <w:pPr>
        <w:ind w:left="720"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Symbol" w:eastAsia="Symbol" w:hAnsi="Symbol" w:cs="Symbol"/>
          <w:sz w:val="22"/>
        </w:rPr>
        <w:t>·         </w:t>
      </w:r>
      <w:r>
        <w:rPr>
          <w:rFonts w:ascii="Verdana" w:eastAsia="Verdana" w:hAnsi="Verdana" w:cs="Verdana"/>
          <w:sz w:val="22"/>
        </w:rPr>
        <w:t xml:space="preserve"> Отдел продаж</w:t>
      </w:r>
    </w:p>
    <w:p>
      <w:pPr>
        <w:ind w:left="720"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Symbol" w:eastAsia="Symbol" w:hAnsi="Symbol" w:cs="Symbol"/>
          <w:sz w:val="22"/>
        </w:rPr>
        <w:t>·         </w:t>
      </w:r>
      <w:r>
        <w:rPr>
          <w:rFonts w:ascii="Verdana" w:eastAsia="Verdana" w:hAnsi="Verdana" w:cs="Verdana"/>
          <w:sz w:val="22"/>
        </w:rPr>
        <w:t xml:space="preserve"> Отдел закупок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В компании существует следующие склады:</w:t>
      </w:r>
    </w:p>
    <w:p>
      <w:pPr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«Основной» (на данный склад закупаются все перепродаваемые товары)</w:t>
      </w:r>
    </w:p>
    <w:p>
      <w:pPr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 «Отгрузка» (этого склада реализуются все перепродаваемые товары)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  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Номенклатура с которой работает компания представлена следующими позициями: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left="720"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Symbol" w:eastAsia="Symbol" w:hAnsi="Symbol" w:cs="Symbol"/>
          <w:sz w:val="22"/>
        </w:rPr>
        <w:t>·         </w:t>
      </w:r>
      <w:r>
        <w:rPr>
          <w:rFonts w:ascii="Verdana" w:eastAsia="Verdana" w:hAnsi="Verdana" w:cs="Verdana"/>
          <w:sz w:val="22"/>
        </w:rPr>
        <w:t xml:space="preserve"> Лопата, шт.</w:t>
      </w:r>
    </w:p>
    <w:p>
      <w:pPr>
        <w:ind w:left="720"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Symbol" w:eastAsia="Symbol" w:hAnsi="Symbol" w:cs="Symbol"/>
          <w:sz w:val="22"/>
        </w:rPr>
        <w:t>·         </w:t>
      </w:r>
      <w:r>
        <w:rPr>
          <w:rFonts w:ascii="Verdana" w:eastAsia="Verdana" w:hAnsi="Verdana" w:cs="Verdana"/>
          <w:sz w:val="22"/>
        </w:rPr>
        <w:t xml:space="preserve"> Ведро, шт.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Закупка товарно-материальных ценностей производится на складе «Основной».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Реализация товарно-материальных ценностей производится на складе «Отгрузка».</w:t>
      </w:r>
    </w:p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При продаже номенклатуры  Лопата   и   Ведро   клиентам предоставляется отсрочка платежа (100% на 5 дней).</w:t>
      </w:r>
    </w:p>
    <w:p>
      <w:pPr>
        <w:ind w:firstLine="0"/>
        <w:jc w:val="both"/>
        <w:spacing w:line="180" w:lineRule="atLeast"/>
        <w:rPr>
          <w:caps w:val="off"/>
          <w:rFonts w:ascii="Verdana" w:eastAsia="Verdana" w:hAnsi="Verdana" w:cs="Verdana"/>
          <w:b w:val="0"/>
          <w:i w:val="0"/>
          <w:sz w:val="22"/>
        </w:rPr>
      </w:pPr>
      <w:r>
        <w:rPr>
          <w:caps w:val="off"/>
          <w:rFonts w:ascii="Verdana" w:eastAsia="Verdana" w:hAnsi="Verdana" w:cs="Verdana"/>
          <w:b w:val="0"/>
          <w:i w:val="0"/>
          <w:sz w:val="22"/>
        </w:rPr>
        <w:t xml:space="preserve">  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b w:val="0"/>
          <w:sz w:val="22"/>
        </w:rPr>
      </w:pPr>
      <w:r>
        <w:rPr>
          <w:rFonts w:ascii="Verdana" w:eastAsia="Verdana" w:hAnsi="Verdana" w:cs="Verdana"/>
          <w:b/>
          <w:sz w:val="22"/>
        </w:rPr>
        <w:t>Требуется:</w:t>
      </w:r>
    </w:p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Закупить:</w:t>
      </w:r>
    </w:p>
    <w:tbl>
      <w:tblPr>
        <w:tblStyle w:val="afffff5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06"/>
        <w:gridCol w:w="2906"/>
        <w:gridCol w:w="2906"/>
      </w:tblGrid>
      <w:tr>
        <w:trPr/>
        <w:tc>
          <w:tcPr>
            <w:tcW w:w="5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 xml:space="preserve"> Лопата</w:t>
            </w:r>
          </w:p>
        </w:tc>
        <w:tc>
          <w:tcPr>
            <w:tcW w:w="1452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50 шт.</w:t>
            </w:r>
          </w:p>
        </w:tc>
        <w:tc>
          <w:tcPr>
            <w:tcW w:w="1392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300 руб.</w:t>
            </w:r>
          </w:p>
        </w:tc>
      </w:tr>
      <w:tr>
        <w:trPr/>
        <w:tc>
          <w:tcPr>
            <w:tcW w:w="5088" w:type="dxa"/>
            <w:tcBorders>
              <w:top w:val="none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Ведро</w:t>
            </w:r>
          </w:p>
        </w:tc>
        <w:tc>
          <w:tcPr>
            <w:tcW w:w="1452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100 шт.</w:t>
            </w:r>
          </w:p>
        </w:tc>
        <w:tc>
          <w:tcPr>
            <w:tcW w:w="1392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150 руб.</w:t>
            </w:r>
          </w:p>
        </w:tc>
      </w:tr>
    </w:tbl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2.    Переместить для продажи товарно – материальные ценности со склада «Основной» на склад «Отгрузка»:</w:t>
      </w:r>
    </w:p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tbl>
      <w:tblPr>
        <w:tblStyle w:val="afffff5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360"/>
        <w:gridCol w:w="4360"/>
      </w:tblGrid>
      <w:tr>
        <w:trPr/>
        <w:tc>
          <w:tcPr>
            <w:tcW w:w="6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Лопата</w:t>
            </w:r>
          </w:p>
        </w:tc>
        <w:tc>
          <w:tcPr>
            <w:tcW w:w="1452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30 шт.</w:t>
            </w:r>
          </w:p>
        </w:tc>
      </w:tr>
      <w:tr>
        <w:trPr/>
        <w:tc>
          <w:tcPr>
            <w:tcW w:w="6456" w:type="dxa"/>
            <w:tcBorders>
              <w:top w:val="none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Ведро</w:t>
            </w:r>
          </w:p>
        </w:tc>
        <w:tc>
          <w:tcPr>
            <w:tcW w:w="1452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50 шт.</w:t>
            </w:r>
          </w:p>
        </w:tc>
      </w:tr>
    </w:tbl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3.    Реализовать товары</w:t>
      </w:r>
    </w:p>
    <w:tbl>
      <w:tblPr>
        <w:tblStyle w:val="afffff5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06"/>
        <w:gridCol w:w="2906"/>
        <w:gridCol w:w="2906"/>
      </w:tblGrid>
      <w:tr>
        <w:trPr/>
        <w:tc>
          <w:tcPr>
            <w:tcW w:w="5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Лопата</w:t>
            </w:r>
          </w:p>
        </w:tc>
        <w:tc>
          <w:tcPr>
            <w:tcW w:w="1452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20 шт.</w:t>
            </w:r>
          </w:p>
        </w:tc>
        <w:tc>
          <w:tcPr>
            <w:tcW w:w="1392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500 руб.</w:t>
            </w:r>
          </w:p>
        </w:tc>
      </w:tr>
      <w:tr>
        <w:trPr/>
        <w:tc>
          <w:tcPr>
            <w:tcW w:w="5088" w:type="dxa"/>
            <w:tcBorders>
              <w:top w:val="none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Ведро</w:t>
            </w:r>
          </w:p>
        </w:tc>
        <w:tc>
          <w:tcPr>
            <w:tcW w:w="1452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30 шт.</w:t>
            </w:r>
          </w:p>
        </w:tc>
        <w:tc>
          <w:tcPr>
            <w:tcW w:w="1392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300 руб.</w:t>
            </w:r>
          </w:p>
        </w:tc>
      </w:tr>
    </w:tbl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4.    Выполнить взаиморасчеты с контрагентами, рассчитаться с поставщиками в размере 50% и получить оплату от клиентов в размере 100% оплаты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5.    Отразить услугу по доставке закупаемого товара:</w:t>
      </w:r>
    </w:p>
    <w:tbl>
      <w:tblPr>
        <w:tblStyle w:val="afffff5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53"/>
        <w:gridCol w:w="1453"/>
        <w:gridCol w:w="1453"/>
        <w:gridCol w:w="1453"/>
        <w:gridCol w:w="1453"/>
        <w:gridCol w:w="1453"/>
      </w:tblGrid>
      <w:tr>
        <w:trPr/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Услуга по доставке</w:t>
            </w:r>
          </w:p>
        </w:tc>
        <w:tc>
          <w:tcPr>
            <w:tcW w:w="1104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2000 руб.</w:t>
            </w:r>
          </w:p>
        </w:tc>
        <w:tc>
          <w:tcPr>
            <w:tcW w:w="1464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Расходы возникают при приобретении</w:t>
            </w:r>
          </w:p>
        </w:tc>
        <w:tc>
          <w:tcPr>
            <w:tcW w:w="1500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Относятся на себестоимость товаров</w:t>
            </w:r>
          </w:p>
        </w:tc>
        <w:tc>
          <w:tcPr>
            <w:tcW w:w="1668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Распределяются согласно количеству номенклатуры</w:t>
            </w:r>
          </w:p>
        </w:tc>
        <w:tc>
          <w:tcPr>
            <w:tcW w:w="1476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Тип аналитики расходов: Приобретение товаров и услуг</w:t>
            </w:r>
          </w:p>
        </w:tc>
      </w:tr>
    </w:tbl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6.    Выполнить расчет себестоимости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7.    Сформировать отчет по анализу движения денежных средств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8.    Сформировать отчет по движению товарно – материальных ценностей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9.    Сформировать отчет по валовой прибыли организации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rPr>
          <w:rFonts w:ascii="Verdana" w:eastAsia="Verdana" w:hAnsi="Verdana" w:cs="Verdana"/>
          <w:sz w:val="22"/>
          <w:rtl w:val="off"/>
        </w:rPr>
      </w:pPr>
      <w:r>
        <w:rPr>
          <w:rFonts w:ascii="Verdana" w:eastAsia="Verdana" w:hAnsi="Verdana" w:cs="Verdana"/>
          <w:sz w:val="22"/>
        </w:rPr>
        <w:t>10. Сформировать отчет по доходам и расходам организации</w:t>
      </w:r>
    </w:p>
    <w:p>
      <w:pPr>
        <w:rPr>
          <w:rtl w:val="off"/>
        </w:rPr>
      </w:pPr>
    </w:p>
    <w:p>
      <w:pPr>
        <w:rPr>
          <w:sz w:val="32"/>
        </w:rPr>
      </w:pPr>
      <w:r>
        <w:rPr>
          <w:sz w:val="32"/>
        </w:rPr>
        <w:t>Контрольное задание №3</w:t>
      </w:r>
    </w:p>
    <w:p>
      <w:pPr>
        <w:ind w:firstLine="0"/>
        <w:rPr/>
      </w:pPr>
      <w:r>
        <w:rPr>
          <w:sz w:val="32"/>
        </w:rPr>
        <w:t xml:space="preserve">  </w:t>
      </w:r>
    </w:p>
    <w:p>
      <w:pPr>
        <w:ind w:firstLine="0"/>
        <w:rPr>
          <w:rFonts w:ascii="Verdana" w:eastAsia="Verdana" w:hAnsi="Verdana" w:cs="Verdana"/>
          <w:b w:val="0"/>
          <w:sz w:val="22"/>
        </w:rPr>
      </w:pPr>
      <w:r>
        <w:rPr>
          <w:rFonts w:ascii="Verdana" w:eastAsia="Verdana" w:hAnsi="Verdana" w:cs="Verdana"/>
          <w:b/>
          <w:sz w:val="22"/>
        </w:rPr>
        <w:t>Общие положения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Компания занимается торгово - производственной деятельностью (закупает товар у своих поставщиков, продает своим покупателям, производит и продает продукцию). Состоит из одного юридического лица (работающего по основной системе налогообложения, НДС входит в стоимость):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Наименование организации по которой ведется учет: ООО «Задание 3»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Организационная структура предприятия состоит из следующих подразделений:</w:t>
      </w:r>
    </w:p>
    <w:p>
      <w:pPr>
        <w:ind w:left="720"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Symbol" w:eastAsia="Symbol" w:hAnsi="Symbol" w:cs="Symbol"/>
          <w:sz w:val="22"/>
        </w:rPr>
        <w:t>·         </w:t>
      </w:r>
      <w:r>
        <w:rPr>
          <w:rFonts w:ascii="Verdana" w:eastAsia="Verdana" w:hAnsi="Verdana" w:cs="Verdana"/>
          <w:sz w:val="22"/>
        </w:rPr>
        <w:t xml:space="preserve"> Администрация</w:t>
      </w:r>
    </w:p>
    <w:p>
      <w:pPr>
        <w:ind w:left="720"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Symbol" w:eastAsia="Symbol" w:hAnsi="Symbol" w:cs="Symbol"/>
          <w:sz w:val="22"/>
        </w:rPr>
        <w:t>·         </w:t>
      </w:r>
      <w:r>
        <w:rPr>
          <w:rFonts w:ascii="Verdana" w:eastAsia="Verdana" w:hAnsi="Verdana" w:cs="Verdana"/>
          <w:sz w:val="22"/>
        </w:rPr>
        <w:t xml:space="preserve"> Отдел продаж</w:t>
      </w:r>
    </w:p>
    <w:p>
      <w:pPr>
        <w:ind w:left="720"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Symbol" w:eastAsia="Symbol" w:hAnsi="Symbol" w:cs="Symbol"/>
          <w:sz w:val="22"/>
        </w:rPr>
        <w:t>·         </w:t>
      </w:r>
      <w:r>
        <w:rPr>
          <w:rFonts w:ascii="Verdana" w:eastAsia="Verdana" w:hAnsi="Verdana" w:cs="Verdana"/>
          <w:sz w:val="22"/>
        </w:rPr>
        <w:t xml:space="preserve"> Отдел закупок</w:t>
      </w:r>
    </w:p>
    <w:p>
      <w:pPr>
        <w:ind w:left="720"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Symbol" w:eastAsia="Symbol" w:hAnsi="Symbol" w:cs="Symbol"/>
          <w:sz w:val="22"/>
        </w:rPr>
        <w:t>·         </w:t>
      </w:r>
      <w:r>
        <w:rPr>
          <w:rFonts w:ascii="Verdana" w:eastAsia="Verdana" w:hAnsi="Verdana" w:cs="Verdana"/>
          <w:sz w:val="22"/>
        </w:rPr>
        <w:t xml:space="preserve"> Производство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В компании существует следующие склады:</w:t>
      </w:r>
    </w:p>
    <w:p>
      <w:pPr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«Основной» (на данный склад производится закупка всех перепродаваемых товаров).</w:t>
      </w:r>
    </w:p>
    <w:p>
      <w:pPr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   «Цех» (на данном складе производится учет сырья и выпускаемой продукции)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  </w:t>
      </w:r>
    </w:p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Считается, что производственное подразделение Производство обладает неограниченными производственными мощностями.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Номенклатура с которой работает компания представлена следующими позициями: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left="720"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Symbol" w:eastAsia="Symbol" w:hAnsi="Symbol" w:cs="Symbol"/>
          <w:sz w:val="22"/>
        </w:rPr>
        <w:t>·         </w:t>
      </w:r>
      <w:r>
        <w:rPr>
          <w:rFonts w:ascii="Verdana" w:eastAsia="Verdana" w:hAnsi="Verdana" w:cs="Verdana"/>
          <w:sz w:val="22"/>
        </w:rPr>
        <w:t xml:space="preserve"> Кровать металлическая, шт.</w:t>
      </w:r>
    </w:p>
    <w:p>
      <w:pPr>
        <w:ind w:left="720"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Symbol" w:eastAsia="Symbol" w:hAnsi="Symbol" w:cs="Symbol"/>
          <w:sz w:val="22"/>
        </w:rPr>
        <w:t>·         </w:t>
      </w:r>
      <w:r>
        <w:rPr>
          <w:rFonts w:ascii="Verdana" w:eastAsia="Verdana" w:hAnsi="Verdana" w:cs="Verdana"/>
          <w:sz w:val="22"/>
        </w:rPr>
        <w:t xml:space="preserve"> Профиль металлический, шт.</w:t>
      </w:r>
    </w:p>
    <w:p>
      <w:pPr>
        <w:ind w:left="720"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Symbol" w:eastAsia="Symbol" w:hAnsi="Symbol" w:cs="Symbol"/>
          <w:sz w:val="22"/>
        </w:rPr>
        <w:t>·         </w:t>
      </w:r>
      <w:r>
        <w:rPr>
          <w:rFonts w:ascii="Verdana" w:eastAsia="Verdana" w:hAnsi="Verdana" w:cs="Verdana"/>
          <w:sz w:val="22"/>
        </w:rPr>
        <w:t xml:space="preserve"> Уголок металлический, шт.</w:t>
      </w:r>
    </w:p>
    <w:p>
      <w:pPr>
        <w:ind w:left="720"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Symbol" w:eastAsia="Symbol" w:hAnsi="Symbol" w:cs="Symbol"/>
          <w:sz w:val="22"/>
        </w:rPr>
        <w:t>·         </w:t>
      </w:r>
      <w:r>
        <w:rPr>
          <w:rFonts w:ascii="Verdana" w:eastAsia="Verdana" w:hAnsi="Verdana" w:cs="Verdana"/>
          <w:sz w:val="22"/>
        </w:rPr>
        <w:t xml:space="preserve"> Винты, кг.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Закупка товарно-материальных ценностей производится на склад «Основной». Для обеспечения процесса производства, закупаемое сыре перемещается на склад «Цех». Для обеспечения процесса продажи закупаемые товары и производимая продукция перемещается на склад «Основной»</w:t>
      </w:r>
    </w:p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При продаже номенклатуры  Кровать металлическая   клиентам предоставляется отсрочка платежа (50% на 15 дней).</w:t>
      </w:r>
    </w:p>
    <w:p>
      <w:pPr>
        <w:ind w:firstLine="0"/>
        <w:jc w:val="both"/>
        <w:spacing w:line="180" w:lineRule="atLeast"/>
        <w:rPr>
          <w:caps w:val="off"/>
          <w:rFonts w:ascii="Verdana" w:eastAsia="Verdana" w:hAnsi="Verdana" w:cs="Verdana"/>
          <w:b w:val="0"/>
          <w:i w:val="0"/>
          <w:sz w:val="22"/>
        </w:rPr>
      </w:pPr>
      <w:r>
        <w:rPr>
          <w:caps w:val="off"/>
          <w:rFonts w:ascii="Verdana" w:eastAsia="Verdana" w:hAnsi="Verdana" w:cs="Verdana"/>
          <w:b w:val="0"/>
          <w:i w:val="0"/>
          <w:sz w:val="22"/>
        </w:rPr>
        <w:t xml:space="preserve"> Для расчета потребности на материалы используется следующая спецификация:</w:t>
      </w:r>
    </w:p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0"/>
        <w:jc w:val="both"/>
        <w:rPr>
          <w:rFonts w:ascii="Verdana" w:eastAsia="Verdana" w:hAnsi="Verdana" w:cs="Verdana"/>
          <w:b w:val="0"/>
          <w:sz w:val="22"/>
        </w:rPr>
      </w:pPr>
      <w:r>
        <w:rPr>
          <w:rFonts w:ascii="Verdana" w:eastAsia="Verdana" w:hAnsi="Verdana" w:cs="Verdana"/>
          <w:b/>
          <w:sz w:val="22"/>
        </w:rPr>
        <w:t>«</w:t>
      </w:r>
      <w:r>
        <w:rPr>
          <w:rFonts w:ascii="Verdana" w:eastAsia="Verdana" w:hAnsi="Verdana" w:cs="Verdana"/>
          <w:b w:val="0"/>
          <w:sz w:val="22"/>
        </w:rPr>
        <w:t xml:space="preserve"> Кровать металлическая</w:t>
      </w:r>
      <w:r>
        <w:rPr>
          <w:rFonts w:ascii="Verdana" w:eastAsia="Verdana" w:hAnsi="Verdana" w:cs="Verdana"/>
          <w:b/>
          <w:sz w:val="22"/>
        </w:rPr>
        <w:t xml:space="preserve"> »</w:t>
      </w:r>
      <w:r>
        <w:rPr>
          <w:rFonts w:ascii="Verdana" w:eastAsia="Verdana" w:hAnsi="Verdana" w:cs="Verdana"/>
          <w:b w:val="0"/>
          <w:sz w:val="22"/>
        </w:rPr>
        <w:t xml:space="preserve">   (Производство) получается из:</w:t>
      </w:r>
    </w:p>
    <w:tbl>
      <w:tblPr>
        <w:tblStyle w:val="afffff5"/>
        <w:tblW w:w="1010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66"/>
        <w:gridCol w:w="3366"/>
        <w:gridCol w:w="3366"/>
      </w:tblGrid>
      <w:tr>
        <w:trPr/>
        <w:tc>
          <w:tcPr>
            <w:tcW w:w="5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Материал/ПФ</w:t>
            </w:r>
          </w:p>
        </w:tc>
        <w:tc>
          <w:tcPr>
            <w:tcW w:w="1248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Количество</w:t>
            </w:r>
          </w:p>
        </w:tc>
        <w:tc>
          <w:tcPr>
            <w:tcW w:w="1632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Ед. измерения</w:t>
            </w:r>
          </w:p>
        </w:tc>
      </w:tr>
      <w:tr>
        <w:trPr/>
        <w:tc>
          <w:tcPr>
            <w:tcW w:w="5208" w:type="dxa"/>
            <w:tcBorders>
              <w:top w:val="none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Профиль металлический</w:t>
            </w:r>
          </w:p>
        </w:tc>
        <w:tc>
          <w:tcPr>
            <w:tcW w:w="1248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8</w:t>
            </w:r>
          </w:p>
        </w:tc>
        <w:tc>
          <w:tcPr>
            <w:tcW w:w="1632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шт.</w:t>
            </w:r>
          </w:p>
        </w:tc>
      </w:tr>
      <w:tr>
        <w:trPr/>
        <w:tc>
          <w:tcPr>
            <w:tcW w:w="5208" w:type="dxa"/>
            <w:tcBorders>
              <w:top w:val="none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Уголок металлический</w:t>
            </w:r>
          </w:p>
        </w:tc>
        <w:tc>
          <w:tcPr>
            <w:tcW w:w="1248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10</w:t>
            </w:r>
          </w:p>
        </w:tc>
        <w:tc>
          <w:tcPr>
            <w:tcW w:w="1632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шт.</w:t>
            </w:r>
          </w:p>
        </w:tc>
      </w:tr>
      <w:tr>
        <w:trPr/>
        <w:tc>
          <w:tcPr>
            <w:tcW w:w="5208" w:type="dxa"/>
            <w:tcBorders>
              <w:top w:val="none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Винты</w:t>
            </w:r>
          </w:p>
        </w:tc>
        <w:tc>
          <w:tcPr>
            <w:tcW w:w="1248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1</w:t>
            </w:r>
          </w:p>
        </w:tc>
        <w:tc>
          <w:tcPr>
            <w:tcW w:w="1632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кг.</w:t>
            </w:r>
          </w:p>
        </w:tc>
      </w:tr>
    </w:tbl>
    <w:p>
      <w:pPr>
        <w:ind w:firstLine="0"/>
        <w:jc w:val="both"/>
        <w:spacing w:line="180" w:lineRule="atLeast"/>
        <w:rPr>
          <w:rFonts w:ascii="Verdana" w:eastAsia="Verdana" w:hAnsi="Verdana" w:cs="Verdana"/>
          <w:b w:val="0"/>
          <w:sz w:val="22"/>
        </w:rPr>
      </w:pPr>
      <w:r>
        <w:rPr>
          <w:rFonts w:ascii="Verdana" w:eastAsia="Verdana" w:hAnsi="Verdana" w:cs="Verdana"/>
          <w:b/>
          <w:sz w:val="22"/>
        </w:rPr>
        <w:t> </w:t>
      </w:r>
    </w:p>
    <w:p>
      <w:pPr>
        <w:ind w:firstLine="0"/>
        <w:spacing w:line="180" w:lineRule="atLeast"/>
        <w:rPr>
          <w:caps w:val="off"/>
          <w:rFonts w:ascii="&quot;Times New Roman&quot;" w:eastAsia="&quot;Times New Roman&quot;" w:hAnsi="&quot;Times New Roman&quot;" w:cs="&quot;Times New Roman&quot;"/>
          <w:b w:val="0"/>
          <w:i w:val="0"/>
          <w:sz w:val="28"/>
        </w:rPr>
      </w:pPr>
      <w:r>
        <w:rPr>
          <w:rFonts w:ascii="Verdana" w:eastAsia="Verdana" w:hAnsi="Verdana" w:cs="Verdana"/>
          <w:b/>
          <w:sz w:val="22"/>
        </w:rPr>
        <w:br/>
      </w:r>
    </w:p>
    <w:p>
      <w:pPr>
        <w:ind w:firstLine="0"/>
        <w:spacing w:line="180" w:lineRule="atLeast"/>
        <w:rPr>
          <w:rFonts w:ascii="Verdana" w:eastAsia="Verdana" w:hAnsi="Verdana" w:cs="Verdana"/>
          <w:b w:val="0"/>
          <w:sz w:val="22"/>
        </w:rPr>
      </w:pPr>
      <w:r>
        <w:rPr>
          <w:rFonts w:ascii="Verdana" w:eastAsia="Verdana" w:hAnsi="Verdana" w:cs="Verdana"/>
          <w:b/>
          <w:sz w:val="22"/>
        </w:rPr>
        <w:t xml:space="preserve">  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b w:val="0"/>
          <w:sz w:val="22"/>
        </w:rPr>
      </w:pPr>
      <w:r>
        <w:rPr>
          <w:rFonts w:ascii="Verdana" w:eastAsia="Verdana" w:hAnsi="Verdana" w:cs="Verdana"/>
          <w:b/>
          <w:sz w:val="22"/>
        </w:rPr>
        <w:t>Требуется:</w:t>
      </w:r>
    </w:p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Произвести:</w:t>
      </w:r>
    </w:p>
    <w:tbl>
      <w:tblPr>
        <w:tblStyle w:val="afffff5"/>
        <w:tblW w:w="998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90"/>
        <w:gridCol w:w="4990"/>
      </w:tblGrid>
      <w:tr>
        <w:trPr/>
        <w:tc>
          <w:tcPr>
            <w:tcW w:w="6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 xml:space="preserve"> Кровать металлическая</w:t>
            </w:r>
          </w:p>
        </w:tc>
        <w:tc>
          <w:tcPr>
            <w:tcW w:w="1452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40 шт.</w:t>
            </w:r>
          </w:p>
        </w:tc>
      </w:tr>
    </w:tbl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2.    Закупить необходимо количество материалов на склад «Основной» по цене:</w:t>
      </w:r>
    </w:p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tbl>
      <w:tblPr>
        <w:tblStyle w:val="afffff5"/>
        <w:tblW w:w="1002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010"/>
        <w:gridCol w:w="5010"/>
      </w:tblGrid>
      <w:tr>
        <w:trPr/>
        <w:tc>
          <w:tcPr>
            <w:tcW w:w="6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Профиль металлический</w:t>
            </w:r>
          </w:p>
        </w:tc>
        <w:tc>
          <w:tcPr>
            <w:tcW w:w="1452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300 руб.</w:t>
            </w:r>
          </w:p>
        </w:tc>
      </w:tr>
      <w:tr>
        <w:trPr/>
        <w:tc>
          <w:tcPr>
            <w:tcW w:w="6576" w:type="dxa"/>
            <w:tcBorders>
              <w:top w:val="none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Уголок металлический</w:t>
            </w:r>
          </w:p>
        </w:tc>
        <w:tc>
          <w:tcPr>
            <w:tcW w:w="1452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250 руб.</w:t>
            </w:r>
          </w:p>
        </w:tc>
      </w:tr>
      <w:tr>
        <w:trPr/>
        <w:tc>
          <w:tcPr>
            <w:tcW w:w="6576" w:type="dxa"/>
            <w:tcBorders>
              <w:top w:val="none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Винты</w:t>
            </w:r>
          </w:p>
        </w:tc>
        <w:tc>
          <w:tcPr>
            <w:tcW w:w="1452" w:type="dxa"/>
            <w:tcBorders>
              <w:top w:val="none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50 руб.</w:t>
            </w:r>
          </w:p>
        </w:tc>
      </w:tr>
    </w:tbl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3.    Переместить для производства продукции все закупаемые товарно – материальные ценности со склада «Основной» на склад «Цех» в полном объеме</w:t>
      </w:r>
    </w:p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4.    Списать все закупаемые товарно – материальные ценности на производство продукции в полном объеме</w:t>
      </w:r>
    </w:p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5.    Отразить услуги по электроэнергии на себестоимость выпущенной продукции: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tbl>
      <w:tblPr>
        <w:tblStyle w:val="afffff5"/>
        <w:tblW w:w="992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84"/>
        <w:gridCol w:w="1984"/>
        <w:gridCol w:w="1984"/>
        <w:gridCol w:w="1984"/>
        <w:gridCol w:w="1984"/>
      </w:tblGrid>
      <w:tr>
        <w:trPr/>
        <w:tc>
          <w:tcPr>
            <w:tcW w:w="2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Услуга по электроэнергии</w:t>
            </w:r>
          </w:p>
        </w:tc>
        <w:tc>
          <w:tcPr>
            <w:tcW w:w="1128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5000 руб.</w:t>
            </w:r>
          </w:p>
        </w:tc>
        <w:tc>
          <w:tcPr>
            <w:tcW w:w="1416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Расходы возникают при производстве</w:t>
            </w:r>
          </w:p>
        </w:tc>
        <w:tc>
          <w:tcPr>
            <w:tcW w:w="1500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Относятся на себестоимость производства (прямые)</w:t>
            </w:r>
          </w:p>
        </w:tc>
        <w:tc>
          <w:tcPr>
            <w:tcW w:w="1176" w:type="dxa"/>
            <w:tcBorders>
              <w:top w:val="single" w:sz="8" w:space="0" w:color="auto"/>
              <w:left w:val="none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right"/>
              <w:rPr>
                <w:rFonts w:ascii="Verdana" w:eastAsia="Verdana" w:hAnsi="Verdana" w:cs="Verdana"/>
                <w:sz w:val="22"/>
              </w:rPr>
            </w:pPr>
            <w:r>
              <w:rPr>
                <w:rFonts w:ascii="Verdana" w:eastAsia="Verdana" w:hAnsi="Verdana" w:cs="Verdana"/>
                <w:sz w:val="22"/>
              </w:rPr>
              <w:t>Тип аналитики расходов: Продукция</w:t>
            </w:r>
          </w:p>
        </w:tc>
      </w:tr>
    </w:tbl>
    <w:p>
      <w:pPr>
        <w:ind w:firstLine="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6.    Выполнить расчет себестоимости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7.    Переместить для реализации продукцию со склада «Цех» на склад «Основной» в полном объеме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8.    Реализовать произведённую продукцию в размере 50% от производства (цена реализованной продукции не должна быть ниже себестоимости производства)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9.    Выполнить взаиморасчеты с контрагентами, рассчитаться с поставщиками в размере 50% и получить оплату от клиентов в размере 50% оплаты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10. Выполнить процедуру закрытия месяца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11. Сформировать отчет по анализу движения денежных средств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12. Сформировать отчет по движению товарно – материальных ценностей</w:t>
      </w:r>
    </w:p>
    <w:p>
      <w:pPr>
        <w:ind w:firstLine="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13. Сформировать отчет по валовой прибыли организации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>
        <w:ind w:firstLine="-360"/>
        <w:jc w:val="both"/>
        <w:spacing w:line="180" w:lineRule="atLeast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14. Сформировать отчет по доходам и расходам организации</w:t>
      </w:r>
    </w:p>
    <w:p>
      <w:pPr>
        <w:ind w:firstLine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 </w:t>
      </w:r>
    </w:p>
    <w:p>
      <w:pPr/>
      <w:r>
        <w:rPr>
          <w:rFonts w:ascii="Verdana" w:eastAsia="Verdana" w:hAnsi="Verdana" w:cs="Verdana"/>
          <w:sz w:val="22"/>
        </w:rPr>
        <w:t>15. Сформировать отчет по калькуляции себестоимости продукции</w:t>
      </w:r>
    </w:p>
    <w:sectPr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notTrueType w:val="true"/>
    <w:sig w:usb0="A00006FF" w:usb1="4000205B" w:usb2="00000010" w:usb3="00000001" w:csb0="2000019F" w:csb1="00000001"/>
  </w:font>
  <w:font w:name="Symbol">
    <w:panose1 w:val="05050102010706020507"/>
    <w:notTrueType w:val="true"/>
    <w:sig w:usb0="00000001" w:usb1="00000001" w:usb2="00000001" w:usb3="00000001" w:csb0="80000000" w:csb1="00000001"/>
  </w:font>
  <w:font w:name="&quot;Times New Roman&quot;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ff5">
    <w:name w:val="Table Grid"/>
    <w:basedOn w:val="a3"/>
    <w:pPr>
      <w:spacing w:after="0" w:line="240" w:lineRule="auto"/>
    </w:pPr>
    <w:rPr>
      <w:lang w:val="en-US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1</cp:revision>
  <dcterms:created xsi:type="dcterms:W3CDTF">2024-02-12T10:21:56Z</dcterms:created>
  <dcterms:modified xsi:type="dcterms:W3CDTF">2024-02-12T10:23:47Z</dcterms:modified>
  <cp:version>0900.0000.01</cp:version>
</cp:coreProperties>
</file>