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51" w:rsidRPr="008279E3" w:rsidRDefault="00367D51" w:rsidP="008279E3">
      <w:pPr>
        <w:rPr>
          <w:rFonts w:cs="Times New Roman"/>
          <w:szCs w:val="28"/>
        </w:rPr>
      </w:pPr>
      <w:r w:rsidRPr="008279E3">
        <w:rPr>
          <w:rFonts w:cs="Times New Roman"/>
          <w:szCs w:val="28"/>
        </w:rPr>
        <w:t>Никифоров М.М. группа ИВТ-22оз-М</w:t>
      </w:r>
    </w:p>
    <w:p w:rsidR="00367D51" w:rsidRPr="008279E3" w:rsidRDefault="00367D51" w:rsidP="008279E3">
      <w:pPr>
        <w:rPr>
          <w:rFonts w:cs="Times New Roman"/>
          <w:szCs w:val="28"/>
        </w:rPr>
      </w:pPr>
      <w:r w:rsidRPr="008279E3">
        <w:rPr>
          <w:rFonts w:cs="Times New Roman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367D51" w:rsidRPr="008279E3" w:rsidRDefault="00367D51" w:rsidP="008279E3">
      <w:pPr>
        <w:rPr>
          <w:rFonts w:cs="Times New Roman"/>
          <w:szCs w:val="28"/>
        </w:rPr>
      </w:pPr>
      <w:r w:rsidRPr="008279E3">
        <w:rPr>
          <w:rFonts w:cs="Times New Roman"/>
          <w:szCs w:val="28"/>
        </w:rPr>
        <w:t>Работа № 8</w:t>
      </w:r>
    </w:p>
    <w:p w:rsidR="00367D51" w:rsidRPr="008279E3" w:rsidRDefault="00367D51" w:rsidP="008279E3">
      <w:pPr>
        <w:rPr>
          <w:rFonts w:cs="Times New Roman"/>
          <w:szCs w:val="28"/>
        </w:rPr>
      </w:pPr>
    </w:p>
    <w:p w:rsidR="00367D51" w:rsidRPr="008279E3" w:rsidRDefault="00367D51" w:rsidP="008279E3">
      <w:pPr>
        <w:rPr>
          <w:rFonts w:cs="Times New Roman"/>
          <w:szCs w:val="28"/>
        </w:rPr>
      </w:pPr>
      <w:r w:rsidRPr="008279E3">
        <w:rPr>
          <w:rFonts w:cs="Times New Roman"/>
          <w:szCs w:val="28"/>
        </w:rPr>
        <w:t>Ответы на вопросы:</w:t>
      </w:r>
    </w:p>
    <w:p w:rsidR="005F20F9" w:rsidRPr="008279E3" w:rsidRDefault="005F20F9" w:rsidP="008279E3">
      <w:pPr>
        <w:pStyle w:val="a5"/>
        <w:numPr>
          <w:ilvl w:val="0"/>
          <w:numId w:val="1"/>
        </w:numPr>
        <w:ind w:firstLine="709"/>
      </w:pPr>
      <w:r w:rsidRPr="008279E3">
        <w:t>Дайте определение АСУ ТП.</w:t>
      </w:r>
    </w:p>
    <w:p w:rsidR="00367D51" w:rsidRPr="008279E3" w:rsidRDefault="00367D51" w:rsidP="008279E3">
      <w:pPr>
        <w:ind w:left="360"/>
      </w:pPr>
      <w:r w:rsidRPr="008279E3">
        <w:t>Автоматизированные системы управления технологическими процессами (АСУ ТП) представляют собой комплекс технических и программных средств, пре</w:t>
      </w:r>
      <w:bookmarkStart w:id="0" w:name="_GoBack"/>
      <w:bookmarkEnd w:id="0"/>
      <w:r w:rsidRPr="008279E3">
        <w:t>дназначенных для автоматизации управления технологическими процессами в различных отраслях промышленности. Они обеспечивают сбор, обработку и хранение информации о ходе процесса, а также управление исполнительными механизмами для поддержания заданных параметров процесса.</w:t>
      </w:r>
    </w:p>
    <w:p w:rsidR="005F20F9" w:rsidRPr="008279E3" w:rsidRDefault="005F20F9" w:rsidP="008279E3">
      <w:pPr>
        <w:pStyle w:val="a5"/>
        <w:numPr>
          <w:ilvl w:val="0"/>
          <w:numId w:val="1"/>
        </w:numPr>
        <w:ind w:firstLine="709"/>
      </w:pPr>
      <w:r w:rsidRPr="008279E3">
        <w:t>Какие разделы включает общий проект предприятия при разработке проекта систем автоматизации?</w:t>
      </w:r>
    </w:p>
    <w:p w:rsidR="008304AB" w:rsidRPr="008279E3" w:rsidRDefault="008304AB" w:rsidP="008279E3">
      <w:r w:rsidRPr="008279E3">
        <w:t>Общий проект предприятия при разработке систем автоматизации включ</w:t>
      </w:r>
      <w:r w:rsidRPr="008279E3">
        <w:t>ает следующие основные разделы: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Введение: цели, задачи, обоснование автоматизации и описание текущей системы.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Анализ бизнес-процессов: изучение процессов для выявления узких мест и возможностей оптимизации.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Требования к системе: формулировка требований на основе анализа и потребностей предприятия.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Архитектура системы: разработка архитектуры с выбором технологий и интеграционных решений.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Проектирование системы: детальный проект с учетом требований, включая базы данных, интерфейсы и компоненты.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Разработка и тестирование: фазы разработки, создания кода, тестирования и исправления ошибок.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lastRenderedPageBreak/>
        <w:t>Внедрение и поддержка: внедрение системы, обучение персонала, запуск в эксплуатацию и поддержка.</w:t>
      </w:r>
    </w:p>
    <w:p w:rsidR="008304AB" w:rsidRPr="008279E3" w:rsidRDefault="008304AB" w:rsidP="008279E3">
      <w:pPr>
        <w:pStyle w:val="a5"/>
        <w:numPr>
          <w:ilvl w:val="0"/>
          <w:numId w:val="2"/>
        </w:numPr>
        <w:ind w:left="0" w:firstLine="709"/>
      </w:pPr>
      <w:r w:rsidRPr="008279E3">
        <w:t>Управление проектом: организация работы, планирование ресурсов, контроль выполнения задач и управление бюджетом.</w:t>
      </w:r>
    </w:p>
    <w:p w:rsidR="005F20F9" w:rsidRPr="008279E3" w:rsidRDefault="005F20F9" w:rsidP="008279E3">
      <w:pPr>
        <w:pStyle w:val="a5"/>
        <w:numPr>
          <w:ilvl w:val="0"/>
          <w:numId w:val="1"/>
        </w:numPr>
        <w:ind w:firstLine="709"/>
      </w:pPr>
      <w:r w:rsidRPr="008279E3">
        <w:t>Назовите организации и их роль в создании АСУ ТП.</w:t>
      </w:r>
    </w:p>
    <w:p w:rsidR="008304AB" w:rsidRPr="008279E3" w:rsidRDefault="008304AB" w:rsidP="008279E3">
      <w:r w:rsidRPr="008279E3">
        <w:t xml:space="preserve">В создании АСУ ТП участвуют различные организации, каждая из которых играет свою роль в этом </w:t>
      </w:r>
      <w:r w:rsidRPr="008279E3">
        <w:t>процессе. Вот некоторые из них:</w:t>
      </w:r>
    </w:p>
    <w:p w:rsidR="008304AB" w:rsidRPr="008279E3" w:rsidRDefault="008304AB" w:rsidP="008279E3">
      <w:pPr>
        <w:pStyle w:val="a5"/>
        <w:numPr>
          <w:ilvl w:val="0"/>
          <w:numId w:val="3"/>
        </w:numPr>
        <w:ind w:left="0" w:firstLine="709"/>
      </w:pPr>
      <w:r w:rsidRPr="008279E3">
        <w:t>Заказчик (предприятие): Это организация, которая является владельцем производственного процесса и ставит задачу автоматизации. Заказчик определяет требования к системе, ее функциональность и характеристики. Он также участвует в выборе исполнителя проекта и контролирует его выполнение.</w:t>
      </w:r>
    </w:p>
    <w:p w:rsidR="008304AB" w:rsidRPr="008279E3" w:rsidRDefault="008304AB" w:rsidP="008279E3">
      <w:pPr>
        <w:pStyle w:val="a5"/>
        <w:numPr>
          <w:ilvl w:val="0"/>
          <w:numId w:val="3"/>
        </w:numPr>
        <w:ind w:left="0" w:firstLine="709"/>
      </w:pPr>
      <w:r w:rsidRPr="008279E3">
        <w:t>Разработчик системы (системный интегратор): Это компания, которая занимается проектированием, разработкой и внедрением АСУ ТП. Разработчик анализирует требования заказчика, разрабатывает техническое задание, проектирует систему, выбирает оборудование и программное обеспечение, выполняет монтаж и пусконаладочные работы.</w:t>
      </w:r>
    </w:p>
    <w:p w:rsidR="008304AB" w:rsidRPr="008279E3" w:rsidRDefault="008304AB" w:rsidP="008279E3">
      <w:pPr>
        <w:pStyle w:val="a5"/>
        <w:numPr>
          <w:ilvl w:val="0"/>
          <w:numId w:val="3"/>
        </w:numPr>
        <w:ind w:left="0" w:firstLine="709"/>
      </w:pPr>
      <w:r w:rsidRPr="008279E3">
        <w:t>Производители оборудования и ПО: Это компании, которые производят компоненты для АСУ ТП, такие как контроллеры, датчики, исполнительные механизмы, SCADA-системы и другие программные продукты. Они предоставляют оборудование и ПО разработчику системы для реализации проекта.</w:t>
      </w:r>
    </w:p>
    <w:p w:rsidR="008304AB" w:rsidRPr="008279E3" w:rsidRDefault="008304AB" w:rsidP="008279E3">
      <w:pPr>
        <w:pStyle w:val="a5"/>
        <w:numPr>
          <w:ilvl w:val="0"/>
          <w:numId w:val="3"/>
        </w:numPr>
        <w:ind w:left="0" w:firstLine="709"/>
      </w:pPr>
      <w:r w:rsidRPr="008279E3">
        <w:t xml:space="preserve">Сервисные компании: Это организации, которые оказывают услуги по техническому обслуживанию, ремонту и модернизации АСУ ТП после ее внедрения. Они могут выполнять гарантийное и </w:t>
      </w:r>
      <w:proofErr w:type="spellStart"/>
      <w:r w:rsidRPr="008279E3">
        <w:t>постгарантийное</w:t>
      </w:r>
      <w:proofErr w:type="spellEnd"/>
      <w:r w:rsidRPr="008279E3">
        <w:t xml:space="preserve"> обслуживание, проводить обучение персонала заказчика и решать возникающие проблемы.</w:t>
      </w:r>
    </w:p>
    <w:p w:rsidR="005F20F9" w:rsidRPr="008279E3" w:rsidRDefault="008304AB" w:rsidP="008279E3">
      <w:r w:rsidRPr="008279E3">
        <w:t>Каждая из этих организаций имеет свои задачи и ответственность в процессе создания АСУ ТП. Их совместная работа позволяет создать эффективную и надежную систему управления технологическим процессом.</w:t>
      </w:r>
    </w:p>
    <w:p w:rsidR="005F20F9" w:rsidRPr="008279E3" w:rsidRDefault="005F20F9" w:rsidP="008279E3">
      <w:r w:rsidRPr="008279E3">
        <w:lastRenderedPageBreak/>
        <w:t>4. Каковы состав и правила оформления рабочей документации</w:t>
      </w:r>
    </w:p>
    <w:p w:rsidR="00CB65BA" w:rsidRPr="008279E3" w:rsidRDefault="005F20F9" w:rsidP="008279E3">
      <w:r w:rsidRPr="008279E3">
        <w:t>в соответствии с требованиями ГОСТ 21.408?</w:t>
      </w:r>
    </w:p>
    <w:p w:rsidR="008304AB" w:rsidRPr="008279E3" w:rsidRDefault="008304AB" w:rsidP="008279E3">
      <w:r w:rsidRPr="008279E3">
        <w:t>ГОСТ 21.408 устанавливает требования к оформлению рабочей документации (РД) на изделия и технологические процессы, выполняемой в целях обеспечения производства, монтажа, эксп</w:t>
      </w:r>
      <w:r w:rsidRPr="008279E3">
        <w:t>луатации, ремонта и утилизации.</w:t>
      </w:r>
    </w:p>
    <w:p w:rsidR="008304AB" w:rsidRPr="008279E3" w:rsidRDefault="008304AB" w:rsidP="008279E3">
      <w:r w:rsidRPr="008279E3">
        <w:t>Состав рабочей документации может включать в себя, но не ограничивается</w:t>
      </w:r>
      <w:r w:rsidRPr="008279E3">
        <w:t>:</w:t>
      </w:r>
    </w:p>
    <w:p w:rsidR="008304AB" w:rsidRPr="008279E3" w:rsidRDefault="008304AB" w:rsidP="008279E3">
      <w:pPr>
        <w:pStyle w:val="a5"/>
        <w:numPr>
          <w:ilvl w:val="0"/>
          <w:numId w:val="3"/>
        </w:numPr>
        <w:ind w:left="0" w:firstLine="709"/>
      </w:pPr>
      <w:r w:rsidRPr="008279E3">
        <w:t>Чертежи и схемы изделий и технологических процессов.</w:t>
      </w:r>
    </w:p>
    <w:p w:rsidR="008304AB" w:rsidRPr="008279E3" w:rsidRDefault="008304AB" w:rsidP="008279E3">
      <w:pPr>
        <w:pStyle w:val="a5"/>
        <w:numPr>
          <w:ilvl w:val="0"/>
          <w:numId w:val="3"/>
        </w:numPr>
        <w:ind w:left="0" w:firstLine="709"/>
      </w:pPr>
      <w:r w:rsidRPr="008279E3">
        <w:t>Текстовые документы, такие как:</w:t>
      </w:r>
    </w:p>
    <w:p w:rsidR="008304AB" w:rsidRPr="008279E3" w:rsidRDefault="008304AB" w:rsidP="008279E3">
      <w:pPr>
        <w:pStyle w:val="a5"/>
        <w:numPr>
          <w:ilvl w:val="0"/>
          <w:numId w:val="4"/>
        </w:numPr>
      </w:pPr>
      <w:r w:rsidRPr="008279E3">
        <w:t>Описания изделий и технологических процессов.</w:t>
      </w:r>
    </w:p>
    <w:p w:rsidR="008304AB" w:rsidRPr="008279E3" w:rsidRDefault="008304AB" w:rsidP="008279E3">
      <w:pPr>
        <w:pStyle w:val="a5"/>
        <w:numPr>
          <w:ilvl w:val="0"/>
          <w:numId w:val="4"/>
        </w:numPr>
      </w:pPr>
      <w:r w:rsidRPr="008279E3">
        <w:t>Инструкции по монтажу, эксплуатации, ремонту и утилизации.</w:t>
      </w:r>
    </w:p>
    <w:p w:rsidR="008304AB" w:rsidRPr="008279E3" w:rsidRDefault="008304AB" w:rsidP="008279E3">
      <w:pPr>
        <w:pStyle w:val="a5"/>
        <w:numPr>
          <w:ilvl w:val="0"/>
          <w:numId w:val="4"/>
        </w:numPr>
      </w:pPr>
      <w:r w:rsidRPr="008279E3">
        <w:t>Технологические карты и паспорта.</w:t>
      </w:r>
    </w:p>
    <w:p w:rsidR="008304AB" w:rsidRPr="008279E3" w:rsidRDefault="008304AB" w:rsidP="008279E3">
      <w:pPr>
        <w:pStyle w:val="a5"/>
        <w:numPr>
          <w:ilvl w:val="0"/>
          <w:numId w:val="4"/>
        </w:numPr>
      </w:pPr>
      <w:r w:rsidRPr="008279E3">
        <w:t>Спецификации и заявки на материалы и комплектующие изделия.</w:t>
      </w:r>
    </w:p>
    <w:p w:rsidR="008304AB" w:rsidRPr="008279E3" w:rsidRDefault="008304AB" w:rsidP="008279E3">
      <w:r w:rsidRPr="008279E3">
        <w:t>Правила оформления рабочей документаци</w:t>
      </w:r>
      <w:r w:rsidR="008279E3" w:rsidRPr="008279E3">
        <w:t>и в соответствии с ГОСТ 21.408:</w:t>
      </w:r>
    </w:p>
    <w:p w:rsidR="008304AB" w:rsidRPr="008279E3" w:rsidRDefault="008279E3" w:rsidP="008279E3">
      <w:r w:rsidRPr="008279E3">
        <w:t>Общие требования:</w:t>
      </w:r>
    </w:p>
    <w:p w:rsidR="008304AB" w:rsidRPr="008279E3" w:rsidRDefault="008304AB" w:rsidP="008279E3">
      <w:pPr>
        <w:pStyle w:val="a5"/>
        <w:numPr>
          <w:ilvl w:val="0"/>
          <w:numId w:val="7"/>
        </w:numPr>
      </w:pPr>
      <w:r w:rsidRPr="008279E3">
        <w:t>РД должна быть выполнена на бумажных или цифровых носителях.</w:t>
      </w:r>
    </w:p>
    <w:p w:rsidR="008304AB" w:rsidRPr="008279E3" w:rsidRDefault="008304AB" w:rsidP="008279E3">
      <w:pPr>
        <w:pStyle w:val="a5"/>
        <w:numPr>
          <w:ilvl w:val="0"/>
          <w:numId w:val="7"/>
        </w:numPr>
      </w:pPr>
      <w:r w:rsidRPr="008279E3">
        <w:t>В РД должны применяться единицы измерений, установленные ГОСТом.</w:t>
      </w:r>
    </w:p>
    <w:p w:rsidR="008304AB" w:rsidRPr="008279E3" w:rsidRDefault="008304AB" w:rsidP="008279E3">
      <w:pPr>
        <w:pStyle w:val="a5"/>
        <w:numPr>
          <w:ilvl w:val="0"/>
          <w:numId w:val="7"/>
        </w:numPr>
      </w:pPr>
      <w:r w:rsidRPr="008279E3">
        <w:t>РД должна содержать все необходимые сведения для выполнения работ.</w:t>
      </w:r>
    </w:p>
    <w:p w:rsidR="008304AB" w:rsidRPr="008279E3" w:rsidRDefault="008304AB" w:rsidP="008279E3">
      <w:pPr>
        <w:pStyle w:val="a5"/>
        <w:numPr>
          <w:ilvl w:val="0"/>
          <w:numId w:val="6"/>
        </w:numPr>
        <w:ind w:left="0" w:firstLine="709"/>
      </w:pPr>
      <w:r w:rsidRPr="008279E3">
        <w:t>Требования к чертежам и схемам:</w:t>
      </w:r>
    </w:p>
    <w:p w:rsidR="008304AB" w:rsidRPr="008279E3" w:rsidRDefault="008304AB" w:rsidP="008279E3">
      <w:pPr>
        <w:pStyle w:val="a5"/>
        <w:numPr>
          <w:ilvl w:val="0"/>
          <w:numId w:val="8"/>
        </w:numPr>
      </w:pPr>
      <w:r w:rsidRPr="008279E3">
        <w:t>Чертежи и схемы должны выполняться в соответствии с ЕСКД (Единая система конструкторской документации).</w:t>
      </w:r>
    </w:p>
    <w:p w:rsidR="008304AB" w:rsidRPr="008279E3" w:rsidRDefault="008304AB" w:rsidP="008279E3">
      <w:pPr>
        <w:pStyle w:val="a5"/>
        <w:numPr>
          <w:ilvl w:val="0"/>
          <w:numId w:val="8"/>
        </w:numPr>
      </w:pPr>
      <w:r w:rsidRPr="008279E3">
        <w:t>На чертежах и схемах должны быть указаны их наименование, номер, масштаб, дата выполнения и другие необходимые сведения.</w:t>
      </w:r>
    </w:p>
    <w:p w:rsidR="008304AB" w:rsidRPr="008279E3" w:rsidRDefault="008304AB" w:rsidP="008279E3">
      <w:pPr>
        <w:pStyle w:val="a5"/>
        <w:numPr>
          <w:ilvl w:val="0"/>
          <w:numId w:val="8"/>
        </w:numPr>
      </w:pPr>
      <w:r w:rsidRPr="008279E3">
        <w:lastRenderedPageBreak/>
        <w:t>Все изображения на чертежах и схемах должны быть четкими и отчетливыми.</w:t>
      </w:r>
    </w:p>
    <w:p w:rsidR="008304AB" w:rsidRPr="008279E3" w:rsidRDefault="008304AB" w:rsidP="008279E3">
      <w:pPr>
        <w:pStyle w:val="a5"/>
        <w:numPr>
          <w:ilvl w:val="0"/>
          <w:numId w:val="6"/>
        </w:numPr>
        <w:ind w:left="0" w:firstLine="709"/>
      </w:pPr>
      <w:r w:rsidRPr="008279E3">
        <w:t>Требования к текстовым документам:</w:t>
      </w:r>
    </w:p>
    <w:p w:rsidR="008304AB" w:rsidRPr="008279E3" w:rsidRDefault="008304AB" w:rsidP="008279E3">
      <w:pPr>
        <w:pStyle w:val="a5"/>
        <w:numPr>
          <w:ilvl w:val="0"/>
          <w:numId w:val="9"/>
        </w:numPr>
      </w:pPr>
      <w:r w:rsidRPr="008279E3">
        <w:t>Текстовые документы должны быть набраны или выполнены отчетливым почерком.</w:t>
      </w:r>
    </w:p>
    <w:p w:rsidR="008304AB" w:rsidRPr="008279E3" w:rsidRDefault="008304AB" w:rsidP="008279E3">
      <w:pPr>
        <w:pStyle w:val="a5"/>
        <w:numPr>
          <w:ilvl w:val="0"/>
          <w:numId w:val="9"/>
        </w:numPr>
      </w:pPr>
      <w:r w:rsidRPr="008279E3">
        <w:t>В текстовых документах должны применяться сокращения и термины, установленные ГОСТом.</w:t>
      </w:r>
    </w:p>
    <w:p w:rsidR="008304AB" w:rsidRPr="008279E3" w:rsidRDefault="008304AB" w:rsidP="008279E3">
      <w:pPr>
        <w:pStyle w:val="a5"/>
        <w:numPr>
          <w:ilvl w:val="0"/>
          <w:numId w:val="9"/>
        </w:numPr>
      </w:pPr>
      <w:r w:rsidRPr="008279E3">
        <w:t>Текстовые документы должны содержать все необходимые сведения для выполнения работ и быть структурированы.</w:t>
      </w:r>
    </w:p>
    <w:p w:rsidR="008304AB" w:rsidRPr="008279E3" w:rsidRDefault="008304AB" w:rsidP="008279E3">
      <w:pPr>
        <w:pStyle w:val="a5"/>
        <w:numPr>
          <w:ilvl w:val="0"/>
          <w:numId w:val="6"/>
        </w:numPr>
        <w:ind w:left="0" w:firstLine="709"/>
      </w:pPr>
      <w:r w:rsidRPr="008279E3">
        <w:t>Требования к утверждению и хранению РД:</w:t>
      </w:r>
    </w:p>
    <w:p w:rsidR="008304AB" w:rsidRPr="008279E3" w:rsidRDefault="008304AB" w:rsidP="008279E3">
      <w:pPr>
        <w:pStyle w:val="a5"/>
        <w:numPr>
          <w:ilvl w:val="0"/>
          <w:numId w:val="10"/>
        </w:numPr>
      </w:pPr>
      <w:r w:rsidRPr="008279E3">
        <w:t>РД должна быть утверждена в установленном порядке лицами, ответственными за выполнение работ.</w:t>
      </w:r>
    </w:p>
    <w:p w:rsidR="008304AB" w:rsidRPr="008279E3" w:rsidRDefault="008304AB" w:rsidP="008279E3">
      <w:pPr>
        <w:pStyle w:val="a5"/>
        <w:numPr>
          <w:ilvl w:val="0"/>
          <w:numId w:val="10"/>
        </w:numPr>
      </w:pPr>
      <w:r w:rsidRPr="008279E3">
        <w:t>Утвержденная РД должна храниться в соответствии с требованиями, установленными для хранения документации.</w:t>
      </w:r>
    </w:p>
    <w:sectPr w:rsidR="008304AB" w:rsidRPr="00827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B4D"/>
    <w:multiLevelType w:val="hybridMultilevel"/>
    <w:tmpl w:val="E97CD6CA"/>
    <w:lvl w:ilvl="0" w:tplc="E8D01E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F234D"/>
    <w:multiLevelType w:val="hybridMultilevel"/>
    <w:tmpl w:val="E9B45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A27EB"/>
    <w:multiLevelType w:val="hybridMultilevel"/>
    <w:tmpl w:val="28188F36"/>
    <w:lvl w:ilvl="0" w:tplc="E8D01E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2902BB"/>
    <w:multiLevelType w:val="hybridMultilevel"/>
    <w:tmpl w:val="E18690B6"/>
    <w:lvl w:ilvl="0" w:tplc="E8D01E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D01B9"/>
    <w:multiLevelType w:val="hybridMultilevel"/>
    <w:tmpl w:val="9EE2D158"/>
    <w:lvl w:ilvl="0" w:tplc="E8D01E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BE78D8"/>
    <w:multiLevelType w:val="hybridMultilevel"/>
    <w:tmpl w:val="A5FE9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20E0D"/>
    <w:multiLevelType w:val="hybridMultilevel"/>
    <w:tmpl w:val="5740C9E0"/>
    <w:lvl w:ilvl="0" w:tplc="E8D01E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923D15"/>
    <w:multiLevelType w:val="hybridMultilevel"/>
    <w:tmpl w:val="0916D4F0"/>
    <w:lvl w:ilvl="0" w:tplc="E8D01E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DC1C44"/>
    <w:multiLevelType w:val="hybridMultilevel"/>
    <w:tmpl w:val="DE7A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5305C"/>
    <w:multiLevelType w:val="hybridMultilevel"/>
    <w:tmpl w:val="99E8E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F9"/>
    <w:rsid w:val="00106DE6"/>
    <w:rsid w:val="00367D51"/>
    <w:rsid w:val="00414720"/>
    <w:rsid w:val="004E2E52"/>
    <w:rsid w:val="005F20F9"/>
    <w:rsid w:val="008279E3"/>
    <w:rsid w:val="008304AB"/>
    <w:rsid w:val="00A14010"/>
    <w:rsid w:val="00C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11552-661E-4FD3-9689-532BF37F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оголовокъ"/>
    <w:basedOn w:val="1"/>
    <w:next w:val="a"/>
    <w:link w:val="a4"/>
    <w:qFormat/>
    <w:rsid w:val="004E2E52"/>
    <w:pPr>
      <w:spacing w:before="360" w:after="360"/>
      <w:ind w:firstLine="0"/>
      <w:jc w:val="center"/>
    </w:pPr>
    <w:rPr>
      <w:rFonts w:ascii="Times New Roman" w:eastAsiaTheme="minorEastAsia" w:hAnsi="Times New Roman"/>
      <w:color w:val="auto"/>
      <w:sz w:val="28"/>
      <w:szCs w:val="24"/>
    </w:rPr>
  </w:style>
  <w:style w:type="character" w:customStyle="1" w:styleId="a4">
    <w:name w:val="Зоголовокъ Знак"/>
    <w:basedOn w:val="10"/>
    <w:link w:val="a3"/>
    <w:rsid w:val="004E2E52"/>
    <w:rPr>
      <w:rFonts w:ascii="Times New Roman" w:eastAsiaTheme="minorEastAsia" w:hAnsi="Times New Roman" w:cstheme="majorBidi"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1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F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2</cp:revision>
  <dcterms:created xsi:type="dcterms:W3CDTF">2024-05-12T14:57:00Z</dcterms:created>
  <dcterms:modified xsi:type="dcterms:W3CDTF">2024-05-16T14:12:00Z</dcterms:modified>
</cp:coreProperties>
</file>