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Montserrat" w:cs="Montserrat" w:eastAsia="Montserrat" w:hAnsi="Montserrat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Технічне завдання на реалізацію  блоку ТОП Меню tactic4profi.com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Цілі реалізації: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Покращення внутрішньої перелінковки для SEO.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Збільшення видимості важливих сторінок сайту в пошукових системах.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Посилити позиції за обраними ключовими словами (які будуть вказані в анкорах).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Полегшення навігації для користувачів та покращення UX.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Завдання: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  <w:t xml:space="preserve">Реалізувати блоки “ТОП Меню” на українській версії сайту для успішного просування по запитам які належать до карток товарів.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Вимоги: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Блок повинен розташовуватися у футері сайту:</w:t>
        <w:br w:type="textWrapping"/>
        <w:t xml:space="preserve">Посилання на сторінку з прикладу -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https://tactic4profi.com/taktychni-futbolky/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7813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09">
      <w:pPr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Сторінки розміщення: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Блок має генеруватися тільки на сторінках:</w:t>
        <w:br w:type="textWrapping"/>
        <w:t xml:space="preserve">- Категорій -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0000ee"/>
            <w:u w:val="single"/>
            <w:rtl w:val="0"/>
          </w:rPr>
          <w:t xml:space="preserve">tactic4profi.com - Категорії та підкатегорії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- Картах товарів -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0000ee"/>
            <w:u w:val="single"/>
            <w:rtl w:val="0"/>
          </w:rPr>
          <w:t xml:space="preserve">Tactic4Profi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0B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Формат реалізації: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Дані блоки НЕ повинні бути впроваджені через JavaScript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Блок повинен бути реалізований через статичний HTML </w:t>
        <w:br w:type="textWrapping"/>
      </w:r>
    </w:p>
    <w:p w:rsidR="00000000" w:rsidDel="00000000" w:rsidP="00000000" w:rsidRDefault="00000000" w:rsidRPr="00000000" w14:paraId="0000000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  <w:t xml:space="preserve">Вимоги до анкорів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Загальна кількість унікальних анкорів у блоці повинна складати 24.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Анкори не можуть повторюватися всередині одного блоку.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 допускаються посилання на саму сторінку, на якій розміщено блок (циклічні посилання).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Усі анкори робимо такими тегами - &lt;a href="</w:t>
      </w:r>
      <w:r w:rsidDel="00000000" w:rsidR="00000000" w:rsidRPr="00000000">
        <w:rPr>
          <w:rFonts w:ascii="Montserrat" w:cs="Montserrat" w:eastAsia="Montserrat" w:hAnsi="Montserrat"/>
          <w:color w:val="990000"/>
          <w:rtl w:val="0"/>
        </w:rPr>
        <w:t xml:space="preserve">Цільовий URL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"&gt;</w:t>
      </w:r>
      <w:r w:rsidDel="00000000" w:rsidR="00000000" w:rsidRPr="00000000">
        <w:rPr>
          <w:rFonts w:ascii="Montserrat" w:cs="Montserrat" w:eastAsia="Montserrat" w:hAnsi="Montserrat"/>
          <w:color w:val="990000"/>
          <w:rtl w:val="0"/>
        </w:rPr>
        <w:t xml:space="preserve">Анкор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&lt;/a</w:t>
        <w:br w:type="textWrapping"/>
        <w:br w:type="textWrapping"/>
      </w:r>
    </w:p>
    <w:p w:rsidR="00000000" w:rsidDel="00000000" w:rsidP="00000000" w:rsidRDefault="00000000" w:rsidRPr="00000000" w14:paraId="00000013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Візуальне оформлення: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  <w:br w:type="textWrapping"/>
        <w:t xml:space="preserve">Оформити візуально блок у стилі сайту:</w:t>
        <w:br w:type="textWrapping"/>
        <w:t xml:space="preserve">- Використовувати шрифт сайту</w:t>
        <w:br w:type="textWrapping"/>
        <w:t xml:space="preserve">- Використовувати стилі (кольори) сайту</w:t>
        <w:br w:type="textWrapping"/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Важливо: 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- Блоки Footers повинні бути як на мобільній, так і на десктопній версії сайту.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Дані блоки НЕ повинні бути впроваджені через JavaScript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У блоці не повинно бути циклічних посилань (які ведуть самі на себе)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Блоки повинні згенеруватися один раз і більше не оновлюватися при оновленні сторінки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/>
      <w:drawing>
        <wp:inline distB="114300" distT="114300" distL="114300" distR="114300">
          <wp:extent cx="1972351" cy="461963"/>
          <wp:effectExtent b="0" l="0" r="0" t="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2351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rive.google.com/drive/folders/1LxkeSx-oJXl7SOPmfWWvZ-9XH75LFPKz?usp=sharing" TargetMode="External"/><Relationship Id="rId9" Type="http://schemas.openxmlformats.org/officeDocument/2006/relationships/hyperlink" Target="https://docs.google.com/spreadsheets/d/1h05A5DPm6jY7c29bxTm0NdbMkJM9YLEb95BWmFGgC2o/edit?gid=0#gid=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actic4profi.com/taktychni-futbolky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+2baqhYWpR2EpW8+sjLg9tF3TQ==">CgMxLjAyCGguZ2pkZ3hzOAByITFseUhYSElZNzFYMjEzZVg3RE9pdlJpNUxTaXIteDhmag==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