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3E" w:rsidRDefault="00F72209">
      <w:pPr>
        <w:rPr>
          <w:rFonts w:cstheme="minorHAnsi"/>
          <w:color w:val="2B2B2B"/>
          <w:shd w:val="clear" w:color="auto" w:fill="FFFFFF"/>
        </w:rPr>
      </w:pPr>
      <w:r w:rsidRPr="002E0F3E">
        <w:rPr>
          <w:rStyle w:val="Strong"/>
          <w:rFonts w:cstheme="minorHAnsi"/>
          <w:b w:val="0"/>
          <w:color w:val="2B2B2B"/>
          <w:sz w:val="44"/>
          <w:szCs w:val="44"/>
          <w:bdr w:val="none" w:sz="0" w:space="0" w:color="auto" w:frame="1"/>
          <w:shd w:val="clear" w:color="auto" w:fill="FFFFFF"/>
        </w:rPr>
        <w:t>Lux:</w:t>
      </w:r>
      <w:r w:rsidRPr="002E0F3E">
        <w:rPr>
          <w:rFonts w:cstheme="minorHAnsi"/>
          <w:color w:val="2B2B2B"/>
          <w:shd w:val="clear" w:color="auto" w:fill="FFFFFF"/>
        </w:rPr>
        <w:t> </w:t>
      </w:r>
    </w:p>
    <w:p w:rsidR="00F72209" w:rsidRPr="002E0F3E" w:rsidRDefault="00F72209">
      <w:pPr>
        <w:rPr>
          <w:rFonts w:cstheme="minorHAnsi"/>
          <w:color w:val="2B2B2B"/>
          <w:shd w:val="clear" w:color="auto" w:fill="FFFFFF"/>
        </w:rPr>
      </w:pPr>
      <w:r w:rsidRPr="002E0F3E">
        <w:rPr>
          <w:rFonts w:cstheme="minorHAnsi"/>
          <w:color w:val="2B2B2B"/>
          <w:shd w:val="clear" w:color="auto" w:fill="FFFFFF"/>
        </w:rPr>
        <w:t>The amount of light that is cast on a surface is called illuminance, which is measured in lux. This can be thought of as light intensity within a specific area.</w:t>
      </w:r>
    </w:p>
    <w:p w:rsidR="00F72209" w:rsidRPr="002E0F3E" w:rsidRDefault="00F72209">
      <w:pPr>
        <w:rPr>
          <w:rFonts w:cstheme="minorHAnsi"/>
          <w:color w:val="2B2B2B"/>
          <w:shd w:val="clear" w:color="auto" w:fill="FFFFFF"/>
        </w:rPr>
      </w:pPr>
      <w:r w:rsidRPr="002E0F3E">
        <w:rPr>
          <w:rFonts w:cstheme="minorHAnsi"/>
        </w:rPr>
        <w:t>lumen/ m</w:t>
      </w:r>
      <w:r w:rsidRPr="002E0F3E">
        <w:rPr>
          <w:rFonts w:cstheme="minorHAnsi"/>
          <w:vertAlign w:val="superscript"/>
        </w:rPr>
        <w:t>2</w:t>
      </w:r>
      <w:r w:rsidRPr="002E0F3E">
        <w:rPr>
          <w:rFonts w:cstheme="minorHAnsi"/>
        </w:rPr>
        <w:t xml:space="preserve"> = lux</w:t>
      </w:r>
    </w:p>
    <w:p w:rsidR="002E0F3E" w:rsidRDefault="00F72209">
      <w:pPr>
        <w:rPr>
          <w:rFonts w:cstheme="minorHAnsi"/>
          <w:color w:val="2B2B2B"/>
          <w:shd w:val="clear" w:color="auto" w:fill="FFFFFF"/>
        </w:rPr>
      </w:pPr>
      <w:r w:rsidRPr="002E0F3E">
        <w:rPr>
          <w:rStyle w:val="Strong"/>
          <w:rFonts w:cstheme="minorHAnsi"/>
          <w:b w:val="0"/>
          <w:color w:val="2B2B2B"/>
          <w:sz w:val="44"/>
          <w:szCs w:val="44"/>
          <w:bdr w:val="none" w:sz="0" w:space="0" w:color="auto" w:frame="1"/>
          <w:shd w:val="clear" w:color="auto" w:fill="FFFFFF"/>
        </w:rPr>
        <w:t>Lumens</w:t>
      </w:r>
      <w:r w:rsidRPr="002E0F3E">
        <w:rPr>
          <w:rStyle w:val="Strong"/>
          <w:rFonts w:cstheme="minorHAnsi"/>
          <w:b w:val="0"/>
          <w:color w:val="2B2B2B"/>
          <w:bdr w:val="none" w:sz="0" w:space="0" w:color="auto" w:frame="1"/>
          <w:shd w:val="clear" w:color="auto" w:fill="FFFFFF"/>
        </w:rPr>
        <w:t>:</w:t>
      </w:r>
    </w:p>
    <w:p w:rsidR="00F72209" w:rsidRPr="002E0F3E" w:rsidRDefault="00F72209">
      <w:pPr>
        <w:rPr>
          <w:rFonts w:cstheme="minorHAnsi"/>
          <w:color w:val="2B2B2B"/>
          <w:shd w:val="clear" w:color="auto" w:fill="FFFFFF"/>
        </w:rPr>
      </w:pPr>
      <w:r w:rsidRPr="002E0F3E">
        <w:rPr>
          <w:rFonts w:cstheme="minorHAnsi"/>
          <w:color w:val="2B2B2B"/>
          <w:shd w:val="clear" w:color="auto" w:fill="FFFFFF"/>
        </w:rPr>
        <w:t> The total output of visible light from a light source is measured in lumens. Typically, the more lumens a light fixture provides, the brighter it is.</w:t>
      </w:r>
    </w:p>
    <w:p w:rsidR="00F72209" w:rsidRPr="002E0F3E" w:rsidRDefault="00F72209">
      <w:pPr>
        <w:rPr>
          <w:rFonts w:cstheme="minorHAnsi"/>
          <w:color w:val="2B2B2B"/>
          <w:shd w:val="clear" w:color="auto" w:fill="FFFFFF"/>
        </w:rPr>
      </w:pPr>
      <w:r w:rsidRPr="002E0F3E">
        <w:rPr>
          <w:rFonts w:cstheme="minorHAnsi"/>
          <w:color w:val="2B2B2B"/>
          <w:shd w:val="clear" w:color="auto" w:fill="FFFFFF"/>
        </w:rPr>
        <w:t>Although 1 lumen will theoretically produce 1 LUX of light over an area of 1 square metre this is only in the perfect world as there are other factors to consider. For in</w:t>
      </w:r>
      <w:r w:rsidR="00BD4F2E" w:rsidRPr="002E0F3E">
        <w:rPr>
          <w:rFonts w:cstheme="minorHAnsi"/>
          <w:color w:val="2B2B2B"/>
          <w:shd w:val="clear" w:color="auto" w:fill="FFFFFF"/>
          <w:lang w:val="en-US"/>
        </w:rPr>
        <w:t xml:space="preserve"> </w:t>
      </w:r>
      <w:r w:rsidRPr="002E0F3E">
        <w:rPr>
          <w:rFonts w:cstheme="minorHAnsi"/>
          <w:color w:val="2B2B2B"/>
          <w:shd w:val="clear" w:color="auto" w:fill="FFFFFF"/>
        </w:rPr>
        <w:t>stance the decor and colouring in the space will undoubtedly result in some loss of light unless the room has perfectly reflecting mirrored walls.</w:t>
      </w:r>
    </w:p>
    <w:p w:rsidR="00F72209" w:rsidRPr="002E0F3E" w:rsidRDefault="00F72209" w:rsidP="00F72209">
      <w:pPr>
        <w:pStyle w:val="NormalWeb"/>
        <w:spacing w:before="0" w:beforeAutospacing="0" w:after="0" w:afterAutospacing="0"/>
        <w:textAlignment w:val="baseline"/>
        <w:rPr>
          <w:rFonts w:asciiTheme="minorHAnsi" w:hAnsiTheme="minorHAnsi" w:cstheme="minorHAnsi"/>
          <w:color w:val="2B2B2B"/>
        </w:rPr>
      </w:pPr>
      <w:r w:rsidRPr="002E0F3E">
        <w:rPr>
          <w:rStyle w:val="Strong"/>
          <w:rFonts w:asciiTheme="minorHAnsi" w:hAnsiTheme="minorHAnsi" w:cstheme="minorHAnsi"/>
          <w:color w:val="2B2B2B"/>
          <w:bdr w:val="none" w:sz="0" w:space="0" w:color="auto" w:frame="1"/>
        </w:rPr>
        <w:t>The Calculation of LUX level in a room</w:t>
      </w:r>
    </w:p>
    <w:p w:rsidR="00F72209" w:rsidRPr="002E0F3E" w:rsidRDefault="00F72209" w:rsidP="00F72209">
      <w:pPr>
        <w:pStyle w:val="NormalWeb"/>
        <w:spacing w:before="0" w:beforeAutospacing="0" w:after="0" w:afterAutospacing="0"/>
        <w:textAlignment w:val="baseline"/>
        <w:rPr>
          <w:rFonts w:asciiTheme="minorHAnsi" w:hAnsiTheme="minorHAnsi" w:cstheme="minorHAnsi"/>
          <w:color w:val="2B2B2B"/>
        </w:rPr>
      </w:pP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r w:rsidRPr="002E0F3E">
        <w:rPr>
          <w:rFonts w:asciiTheme="minorHAnsi" w:hAnsiTheme="minorHAnsi" w:cstheme="minorHAnsi"/>
          <w:color w:val="2B2B2B"/>
        </w:rPr>
        <w:t>E(LUX) = F(</w:t>
      </w:r>
      <w:proofErr w:type="spellStart"/>
      <w:r w:rsidRPr="002E0F3E">
        <w:rPr>
          <w:rFonts w:asciiTheme="minorHAnsi" w:hAnsiTheme="minorHAnsi" w:cstheme="minorHAnsi"/>
          <w:color w:val="2B2B2B"/>
        </w:rPr>
        <w:t>lm</w:t>
      </w:r>
      <w:proofErr w:type="spellEnd"/>
      <w:r w:rsidRPr="002E0F3E">
        <w:rPr>
          <w:rFonts w:asciiTheme="minorHAnsi" w:hAnsiTheme="minorHAnsi" w:cstheme="minorHAnsi"/>
          <w:color w:val="2B2B2B"/>
        </w:rPr>
        <w:t>) x UF x MF / A</w:t>
      </w: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r w:rsidRPr="002E0F3E">
        <w:rPr>
          <w:rFonts w:asciiTheme="minorHAnsi" w:hAnsiTheme="minorHAnsi" w:cstheme="minorHAnsi"/>
          <w:color w:val="2B2B2B"/>
        </w:rPr>
        <w:t>E is the LUX level achieved</w:t>
      </w: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r w:rsidRPr="002E0F3E">
        <w:rPr>
          <w:rFonts w:asciiTheme="minorHAnsi" w:hAnsiTheme="minorHAnsi" w:cstheme="minorHAnsi"/>
          <w:color w:val="2B2B2B"/>
        </w:rPr>
        <w:t>F is the average lumens value form the light source</w:t>
      </w: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r w:rsidRPr="002E0F3E">
        <w:rPr>
          <w:rFonts w:asciiTheme="minorHAnsi" w:hAnsiTheme="minorHAnsi" w:cstheme="minorHAnsi"/>
          <w:color w:val="2B2B2B"/>
        </w:rPr>
        <w:t>UF is the utilisation factor for the space which takes</w:t>
      </w:r>
      <w:r w:rsidR="00BD4F2E" w:rsidRPr="002E0F3E">
        <w:rPr>
          <w:rFonts w:asciiTheme="minorHAnsi" w:hAnsiTheme="minorHAnsi" w:cstheme="minorHAnsi"/>
          <w:color w:val="2B2B2B"/>
          <w:lang w:val="en-US"/>
        </w:rPr>
        <w:t xml:space="preserve"> </w:t>
      </w:r>
      <w:r w:rsidRPr="002E0F3E">
        <w:rPr>
          <w:rFonts w:asciiTheme="minorHAnsi" w:hAnsiTheme="minorHAnsi" w:cstheme="minorHAnsi"/>
          <w:color w:val="2B2B2B"/>
        </w:rPr>
        <w:t>in</w:t>
      </w:r>
      <w:r w:rsidR="00BD4F2E" w:rsidRPr="002E0F3E">
        <w:rPr>
          <w:rFonts w:asciiTheme="minorHAnsi" w:hAnsiTheme="minorHAnsi" w:cstheme="minorHAnsi"/>
          <w:color w:val="2B2B2B"/>
          <w:lang w:val="en-US"/>
        </w:rPr>
        <w:t xml:space="preserve"> </w:t>
      </w:r>
      <w:r w:rsidRPr="002E0F3E">
        <w:rPr>
          <w:rFonts w:asciiTheme="minorHAnsi" w:hAnsiTheme="minorHAnsi" w:cstheme="minorHAnsi"/>
          <w:color w:val="2B2B2B"/>
        </w:rPr>
        <w:t>to account the colouring of the surfaces in the space together with the geometry</w:t>
      </w: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r w:rsidRPr="002E0F3E">
        <w:rPr>
          <w:rFonts w:asciiTheme="minorHAnsi" w:hAnsiTheme="minorHAnsi" w:cstheme="minorHAnsi"/>
          <w:color w:val="2B2B2B"/>
        </w:rPr>
        <w:t>MF is the maintenance factor for the lamp which allows for a level of light depreciation over time.</w:t>
      </w:r>
    </w:p>
    <w:p w:rsidR="00F72209" w:rsidRPr="002E0F3E" w:rsidRDefault="00F72209" w:rsidP="00F72209">
      <w:pPr>
        <w:pStyle w:val="NormalWeb"/>
        <w:shd w:val="clear" w:color="auto" w:fill="FFFFFF"/>
        <w:textAlignment w:val="baseline"/>
        <w:rPr>
          <w:rFonts w:asciiTheme="minorHAnsi" w:hAnsiTheme="minorHAnsi" w:cstheme="minorHAnsi"/>
          <w:sz w:val="40"/>
          <w:szCs w:val="40"/>
        </w:rPr>
      </w:pPr>
      <w:r w:rsidRPr="002E0F3E">
        <w:rPr>
          <w:rFonts w:asciiTheme="minorHAnsi" w:hAnsiTheme="minorHAnsi" w:cstheme="minorHAnsi"/>
          <w:sz w:val="40"/>
          <w:szCs w:val="40"/>
        </w:rPr>
        <w:t>Utilization Factor</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Utilization Factor or Co-efficient of utilization. It may be defined as “the ratio of total lumens received on the working plane to the total lumens emitted by the light source</w:t>
      </w:r>
      <w:proofErr w:type="gramStart"/>
      <w:r w:rsidRPr="002E0F3E">
        <w:rPr>
          <w:rFonts w:asciiTheme="minorHAnsi" w:hAnsiTheme="minorHAnsi" w:cstheme="minorHAnsi"/>
        </w:rPr>
        <w:t>”.</w:t>
      </w:r>
      <w:proofErr w:type="spellStart"/>
      <w:r w:rsidRPr="002E0F3E">
        <w:rPr>
          <w:rFonts w:asciiTheme="minorHAnsi" w:hAnsiTheme="minorHAnsi" w:cstheme="minorHAnsi"/>
        </w:rPr>
        <w:t>i.e</w:t>
      </w:r>
      <w:proofErr w:type="spellEnd"/>
      <w:r w:rsidRPr="002E0F3E">
        <w:rPr>
          <w:rFonts w:asciiTheme="minorHAnsi" w:hAnsiTheme="minorHAnsi" w:cstheme="minorHAnsi"/>
        </w:rPr>
        <w:t>.</w:t>
      </w:r>
      <w:proofErr w:type="gramEnd"/>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 Utilization factor =Lumens received on the working plane/Lumens emitted by the lamp</w:t>
      </w:r>
    </w:p>
    <w:p w:rsidR="00F72209" w:rsidRPr="002422E0" w:rsidRDefault="002422E0" w:rsidP="00F72209">
      <w:pPr>
        <w:pStyle w:val="NormalWeb"/>
        <w:shd w:val="clear" w:color="auto" w:fill="FFFFFF"/>
        <w:spacing w:before="0" w:after="0"/>
        <w:textAlignment w:val="baseline"/>
        <w:rPr>
          <w:rFonts w:asciiTheme="minorHAnsi" w:hAnsiTheme="minorHAnsi" w:cstheme="minorHAnsi"/>
          <w:b/>
          <w:sz w:val="32"/>
          <w:szCs w:val="28"/>
        </w:rPr>
      </w:pPr>
      <w:r w:rsidRPr="002422E0">
        <w:rPr>
          <w:rStyle w:val="Strong"/>
          <w:rFonts w:asciiTheme="minorHAnsi" w:hAnsiTheme="minorHAnsi" w:cstheme="minorHAnsi"/>
          <w:b w:val="0"/>
          <w:sz w:val="32"/>
          <w:szCs w:val="28"/>
          <w:bdr w:val="none" w:sz="0" w:space="0" w:color="auto" w:frame="1"/>
        </w:rPr>
        <w:t>Factor Effecting Utilization Factor:</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Type of light, light fitting, Colour surface of walls and ceiling, mounting height of lamps, Area to be illuminated</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Its value lies between 0.4 and 0.6 for direct fi</w:t>
      </w:r>
      <w:bookmarkStart w:id="0" w:name="_GoBack"/>
      <w:bookmarkEnd w:id="0"/>
      <w:r w:rsidRPr="002E0F3E">
        <w:rPr>
          <w:rFonts w:asciiTheme="minorHAnsi" w:hAnsiTheme="minorHAnsi" w:cstheme="minorHAnsi"/>
        </w:rPr>
        <w:t>ttings it varies from 0.1 to 0.35 for indirect fittings</w:t>
      </w:r>
    </w:p>
    <w:p w:rsidR="00F72209" w:rsidRPr="002422E0" w:rsidRDefault="00F72209" w:rsidP="00F72209">
      <w:pPr>
        <w:pStyle w:val="NormalWeb"/>
        <w:shd w:val="clear" w:color="auto" w:fill="FFFFFF"/>
        <w:spacing w:before="0" w:after="0"/>
        <w:textAlignment w:val="baseline"/>
        <w:rPr>
          <w:rFonts w:asciiTheme="minorHAnsi" w:hAnsiTheme="minorHAnsi" w:cstheme="minorHAnsi"/>
          <w:b/>
          <w:sz w:val="44"/>
          <w:szCs w:val="44"/>
        </w:rPr>
      </w:pPr>
      <w:r w:rsidRPr="002422E0">
        <w:rPr>
          <w:rStyle w:val="Strong"/>
          <w:rFonts w:asciiTheme="minorHAnsi" w:hAnsiTheme="minorHAnsi" w:cstheme="minorHAnsi"/>
          <w:b w:val="0"/>
          <w:sz w:val="44"/>
          <w:szCs w:val="44"/>
          <w:bdr w:val="none" w:sz="0" w:space="0" w:color="auto" w:frame="1"/>
        </w:rPr>
        <w:lastRenderedPageBreak/>
        <w:t>Maintenance factor</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It may be defined as “the ratio of illumination under normal working condition to the illumination when everything is clean or new” i.e.</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D.F = Illumination under normal working conditions / Illumination when everything is clean.</w:t>
      </w:r>
    </w:p>
    <w:p w:rsidR="00F72209" w:rsidRPr="002E0F3E" w:rsidRDefault="00F72209" w:rsidP="00F72209">
      <w:pPr>
        <w:pStyle w:val="NormalWeb"/>
        <w:shd w:val="clear" w:color="auto" w:fill="FFFFFF"/>
        <w:textAlignment w:val="baseline"/>
        <w:rPr>
          <w:rFonts w:asciiTheme="minorHAnsi" w:hAnsiTheme="minorHAnsi" w:cstheme="minorHAnsi"/>
        </w:rPr>
      </w:pPr>
      <w:r w:rsidRPr="002E0F3E">
        <w:rPr>
          <w:rFonts w:asciiTheme="minorHAnsi" w:hAnsiTheme="minorHAnsi" w:cstheme="minorHAnsi"/>
        </w:rPr>
        <w:t>The maintenance factor is based on how often the lights are cleaned and replaced. It takes in</w:t>
      </w:r>
      <w:r w:rsidR="00BD4F2E" w:rsidRPr="002E0F3E">
        <w:rPr>
          <w:rFonts w:asciiTheme="minorHAnsi" w:hAnsiTheme="minorHAnsi" w:cstheme="minorHAnsi"/>
          <w:lang w:val="en-US"/>
        </w:rPr>
        <w:t xml:space="preserve"> </w:t>
      </w:r>
      <w:r w:rsidRPr="002E0F3E">
        <w:rPr>
          <w:rFonts w:asciiTheme="minorHAnsi" w:hAnsiTheme="minorHAnsi" w:cstheme="minorHAnsi"/>
        </w:rPr>
        <w:t>to account such factors as decreased efficiency with age, accumulation of dust within the fitting itself and the depreciation of reflectance as walls and ceilings age. For convenience, it is usually given as three options: </w:t>
      </w:r>
    </w:p>
    <w:p w:rsidR="00F72209" w:rsidRPr="002E0F3E" w:rsidRDefault="00F72209" w:rsidP="00F72209">
      <w:pPr>
        <w:pStyle w:val="NormalWeb"/>
        <w:shd w:val="clear" w:color="auto" w:fill="FFFFFF"/>
        <w:spacing w:before="0" w:after="0"/>
        <w:textAlignment w:val="baseline"/>
        <w:rPr>
          <w:rFonts w:asciiTheme="minorHAnsi" w:hAnsiTheme="minorHAnsi" w:cstheme="minorHAnsi"/>
        </w:rPr>
      </w:pPr>
      <w:r w:rsidRPr="002E0F3E">
        <w:rPr>
          <w:rStyle w:val="Emphasis"/>
          <w:rFonts w:asciiTheme="minorHAnsi" w:hAnsiTheme="minorHAnsi" w:cstheme="minorHAnsi"/>
          <w:i w:val="0"/>
          <w:bdr w:val="none" w:sz="0" w:space="0" w:color="auto" w:frame="1"/>
        </w:rPr>
        <w:t>Good = 0.70</w:t>
      </w:r>
    </w:p>
    <w:p w:rsidR="00F72209" w:rsidRPr="002E0F3E" w:rsidRDefault="00F72209" w:rsidP="00F72209">
      <w:pPr>
        <w:pStyle w:val="NormalWeb"/>
        <w:shd w:val="clear" w:color="auto" w:fill="FFFFFF"/>
        <w:spacing w:before="0" w:after="0"/>
        <w:textAlignment w:val="baseline"/>
        <w:rPr>
          <w:rFonts w:asciiTheme="minorHAnsi" w:hAnsiTheme="minorHAnsi" w:cstheme="minorHAnsi"/>
        </w:rPr>
      </w:pPr>
      <w:r w:rsidRPr="002E0F3E">
        <w:rPr>
          <w:rStyle w:val="Emphasis"/>
          <w:rFonts w:asciiTheme="minorHAnsi" w:hAnsiTheme="minorHAnsi" w:cstheme="minorHAnsi"/>
          <w:i w:val="0"/>
          <w:bdr w:val="none" w:sz="0" w:space="0" w:color="auto" w:frame="1"/>
        </w:rPr>
        <w:t>Medium = 0.65</w:t>
      </w:r>
    </w:p>
    <w:p w:rsidR="00F72209" w:rsidRPr="002E0F3E" w:rsidRDefault="00F72209" w:rsidP="00F72209">
      <w:pPr>
        <w:pStyle w:val="NormalWeb"/>
        <w:shd w:val="clear" w:color="auto" w:fill="FFFFFF"/>
        <w:spacing w:before="0" w:after="0"/>
        <w:textAlignment w:val="baseline"/>
        <w:rPr>
          <w:rFonts w:asciiTheme="minorHAnsi" w:hAnsiTheme="minorHAnsi" w:cstheme="minorHAnsi"/>
        </w:rPr>
      </w:pPr>
      <w:r w:rsidRPr="002E0F3E">
        <w:rPr>
          <w:rStyle w:val="Emphasis"/>
          <w:rFonts w:asciiTheme="minorHAnsi" w:hAnsiTheme="minorHAnsi" w:cstheme="minorHAnsi"/>
          <w:i w:val="0"/>
          <w:bdr w:val="none" w:sz="0" w:space="0" w:color="auto" w:frame="1"/>
        </w:rPr>
        <w:t>Poor = 0.55</w:t>
      </w:r>
    </w:p>
    <w:p w:rsidR="00F72209" w:rsidRPr="002E0F3E" w:rsidRDefault="00F72209" w:rsidP="00F72209">
      <w:pPr>
        <w:pStyle w:val="NormalWeb"/>
        <w:shd w:val="clear" w:color="auto" w:fill="FFFFFF"/>
        <w:textAlignment w:val="baseline"/>
        <w:rPr>
          <w:rFonts w:asciiTheme="minorHAnsi" w:hAnsiTheme="minorHAnsi" w:cstheme="minorHAnsi"/>
        </w:rPr>
      </w:pP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p>
    <w:p w:rsidR="00F72209" w:rsidRPr="002E0F3E" w:rsidRDefault="00F72209" w:rsidP="00F72209">
      <w:pPr>
        <w:pStyle w:val="NormalWeb"/>
        <w:spacing w:before="0" w:beforeAutospacing="0" w:after="360" w:afterAutospacing="0"/>
        <w:textAlignment w:val="baseline"/>
        <w:rPr>
          <w:rFonts w:asciiTheme="minorHAnsi" w:hAnsiTheme="minorHAnsi" w:cstheme="minorHAnsi"/>
          <w:color w:val="2B2B2B"/>
        </w:rPr>
      </w:pPr>
    </w:p>
    <w:p w:rsidR="00F72209" w:rsidRPr="002E0F3E" w:rsidRDefault="00F72209">
      <w:pPr>
        <w:rPr>
          <w:rFonts w:cstheme="minorHAnsi"/>
        </w:rPr>
      </w:pPr>
    </w:p>
    <w:sectPr w:rsidR="00F72209" w:rsidRPr="002E0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09"/>
    <w:rsid w:val="002422E0"/>
    <w:rsid w:val="002E0F3E"/>
    <w:rsid w:val="00BD4F2E"/>
    <w:rsid w:val="00F722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25B8"/>
  <w15:chartTrackingRefBased/>
  <w15:docId w15:val="{31298A35-37F7-493D-BDB1-7C1FAB5B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2209"/>
    <w:rPr>
      <w:b/>
      <w:bCs/>
    </w:rPr>
  </w:style>
  <w:style w:type="paragraph" w:styleId="NormalWeb">
    <w:name w:val="Normal (Web)"/>
    <w:basedOn w:val="Normal"/>
    <w:uiPriority w:val="99"/>
    <w:semiHidden/>
    <w:unhideWhenUsed/>
    <w:rsid w:val="00F72209"/>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F722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2728">
      <w:bodyDiv w:val="1"/>
      <w:marLeft w:val="0"/>
      <w:marRight w:val="0"/>
      <w:marTop w:val="0"/>
      <w:marBottom w:val="0"/>
      <w:divBdr>
        <w:top w:val="none" w:sz="0" w:space="0" w:color="auto"/>
        <w:left w:val="none" w:sz="0" w:space="0" w:color="auto"/>
        <w:bottom w:val="none" w:sz="0" w:space="0" w:color="auto"/>
        <w:right w:val="none" w:sz="0" w:space="0" w:color="auto"/>
      </w:divBdr>
    </w:div>
    <w:div w:id="402685061">
      <w:bodyDiv w:val="1"/>
      <w:marLeft w:val="0"/>
      <w:marRight w:val="0"/>
      <w:marTop w:val="0"/>
      <w:marBottom w:val="0"/>
      <w:divBdr>
        <w:top w:val="none" w:sz="0" w:space="0" w:color="auto"/>
        <w:left w:val="none" w:sz="0" w:space="0" w:color="auto"/>
        <w:bottom w:val="none" w:sz="0" w:space="0" w:color="auto"/>
        <w:right w:val="none" w:sz="0" w:space="0" w:color="auto"/>
      </w:divBdr>
    </w:div>
    <w:div w:id="1060636520">
      <w:bodyDiv w:val="1"/>
      <w:marLeft w:val="0"/>
      <w:marRight w:val="0"/>
      <w:marTop w:val="0"/>
      <w:marBottom w:val="0"/>
      <w:divBdr>
        <w:top w:val="none" w:sz="0" w:space="0" w:color="auto"/>
        <w:left w:val="none" w:sz="0" w:space="0" w:color="auto"/>
        <w:bottom w:val="none" w:sz="0" w:space="0" w:color="auto"/>
        <w:right w:val="none" w:sz="0" w:space="0" w:color="auto"/>
      </w:divBdr>
    </w:div>
    <w:div w:id="1174494774">
      <w:bodyDiv w:val="1"/>
      <w:marLeft w:val="0"/>
      <w:marRight w:val="0"/>
      <w:marTop w:val="0"/>
      <w:marBottom w:val="0"/>
      <w:divBdr>
        <w:top w:val="none" w:sz="0" w:space="0" w:color="auto"/>
        <w:left w:val="none" w:sz="0" w:space="0" w:color="auto"/>
        <w:bottom w:val="none" w:sz="0" w:space="0" w:color="auto"/>
        <w:right w:val="none" w:sz="0" w:space="0" w:color="auto"/>
      </w:divBdr>
    </w:div>
    <w:div w:id="12488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2022-06-08T07:15:00Z</dcterms:created>
  <dcterms:modified xsi:type="dcterms:W3CDTF">2022-06-08T07:48:00Z</dcterms:modified>
</cp:coreProperties>
</file>