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2D" w:rsidRDefault="0016512D">
      <w:pPr>
        <w:rPr>
          <w:b/>
          <w:sz w:val="32"/>
          <w:szCs w:val="32"/>
        </w:rPr>
      </w:pPr>
      <w:bookmarkStart w:id="0" w:name="_gjdgxs" w:colFirst="0" w:colLast="0"/>
      <w:bookmarkEnd w:id="0"/>
    </w:p>
    <w:p w:rsidR="0016512D" w:rsidRDefault="005171F3">
      <w:pPr>
        <w:ind w:left="90"/>
        <w:jc w:val="center"/>
        <w:rPr>
          <w:b/>
          <w:sz w:val="44"/>
          <w:szCs w:val="44"/>
        </w:rPr>
      </w:pPr>
      <w:r>
        <w:rPr>
          <w:b/>
          <w:sz w:val="44"/>
          <w:szCs w:val="44"/>
        </w:rPr>
        <w:t>SOFTWARE DEFINED CAMERA</w:t>
      </w:r>
    </w:p>
    <w:p w:rsidR="0016512D" w:rsidRDefault="001863AB">
      <w:pPr>
        <w:ind w:left="90"/>
        <w:jc w:val="center"/>
        <w:rPr>
          <w:b/>
          <w:sz w:val="40"/>
          <w:szCs w:val="40"/>
        </w:rPr>
      </w:pPr>
      <w:r>
        <w:rPr>
          <w:b/>
          <w:sz w:val="40"/>
          <w:szCs w:val="40"/>
        </w:rPr>
        <w:t xml:space="preserve">Funding Required: </w:t>
      </w:r>
      <w:proofErr w:type="spellStart"/>
      <w:r>
        <w:rPr>
          <w:b/>
          <w:sz w:val="40"/>
          <w:szCs w:val="40"/>
        </w:rPr>
        <w:t>Rs</w:t>
      </w:r>
      <w:proofErr w:type="spellEnd"/>
      <w:r>
        <w:rPr>
          <w:b/>
          <w:sz w:val="40"/>
          <w:szCs w:val="40"/>
        </w:rPr>
        <w:t>. 8</w:t>
      </w:r>
      <w:r w:rsidR="006C170E">
        <w:rPr>
          <w:b/>
          <w:sz w:val="40"/>
          <w:szCs w:val="40"/>
        </w:rPr>
        <w:t>5</w:t>
      </w:r>
      <w:r>
        <w:rPr>
          <w:b/>
          <w:sz w:val="40"/>
          <w:szCs w:val="40"/>
        </w:rPr>
        <w:t>,85</w:t>
      </w:r>
      <w:r w:rsidR="005171F3">
        <w:rPr>
          <w:b/>
          <w:sz w:val="40"/>
          <w:szCs w:val="40"/>
        </w:rPr>
        <w:t>0</w:t>
      </w:r>
    </w:p>
    <w:p w:rsidR="0016512D" w:rsidRDefault="0016512D">
      <w:pPr>
        <w:jc w:val="center"/>
        <w:rPr>
          <w:b/>
          <w:sz w:val="28"/>
          <w:szCs w:val="28"/>
        </w:rPr>
      </w:pPr>
    </w:p>
    <w:p w:rsidR="0016512D" w:rsidRDefault="005171F3">
      <w:pPr>
        <w:jc w:val="center"/>
        <w:rPr>
          <w:b/>
          <w:sz w:val="28"/>
          <w:szCs w:val="28"/>
        </w:rPr>
      </w:pPr>
      <w:r>
        <w:rPr>
          <w:b/>
          <w:sz w:val="28"/>
          <w:szCs w:val="28"/>
        </w:rPr>
        <w:t xml:space="preserve">Proposal submitted in connection with the </w:t>
      </w:r>
    </w:p>
    <w:p w:rsidR="0016512D" w:rsidRDefault="005171F3">
      <w:pPr>
        <w:jc w:val="center"/>
        <w:rPr>
          <w:b/>
          <w:color w:val="0070C0"/>
          <w:sz w:val="28"/>
          <w:szCs w:val="28"/>
        </w:rPr>
      </w:pPr>
      <w:r>
        <w:rPr>
          <w:b/>
          <w:color w:val="0070C0"/>
          <w:sz w:val="28"/>
          <w:szCs w:val="28"/>
        </w:rPr>
        <w:t>NEDAASC FYP Funding 2021-22</w:t>
      </w:r>
    </w:p>
    <w:p w:rsidR="0016512D" w:rsidRDefault="0016512D">
      <w:pPr>
        <w:jc w:val="center"/>
        <w:rPr>
          <w:b/>
          <w:sz w:val="28"/>
          <w:szCs w:val="28"/>
        </w:rPr>
      </w:pPr>
    </w:p>
    <w:p w:rsidR="0016512D" w:rsidRDefault="005171F3">
      <w:pPr>
        <w:ind w:left="90"/>
        <w:jc w:val="center"/>
        <w:rPr>
          <w:b/>
          <w:sz w:val="36"/>
          <w:szCs w:val="36"/>
        </w:rPr>
      </w:pPr>
      <w:r>
        <w:rPr>
          <w:b/>
          <w:sz w:val="36"/>
          <w:szCs w:val="36"/>
        </w:rPr>
        <w:t>Batch: 2018-19</w:t>
      </w:r>
    </w:p>
    <w:p w:rsidR="0016512D" w:rsidRDefault="006C170E">
      <w:pPr>
        <w:ind w:left="90"/>
        <w:jc w:val="center"/>
        <w:rPr>
          <w:b/>
          <w:sz w:val="28"/>
          <w:szCs w:val="28"/>
        </w:rPr>
      </w:pPr>
      <w:r>
        <w:rPr>
          <w:b/>
          <w:sz w:val="28"/>
          <w:szCs w:val="28"/>
        </w:rPr>
        <w:t>SONIYA SHAFI (CS-18133</w:t>
      </w:r>
      <w:r w:rsidR="005171F3">
        <w:rPr>
          <w:b/>
          <w:sz w:val="28"/>
          <w:szCs w:val="28"/>
        </w:rPr>
        <w:t>)</w:t>
      </w:r>
    </w:p>
    <w:p w:rsidR="0016512D" w:rsidRDefault="006C170E">
      <w:pPr>
        <w:ind w:left="90"/>
        <w:jc w:val="center"/>
        <w:rPr>
          <w:b/>
          <w:sz w:val="28"/>
          <w:szCs w:val="28"/>
        </w:rPr>
      </w:pPr>
      <w:r>
        <w:rPr>
          <w:b/>
          <w:sz w:val="28"/>
          <w:szCs w:val="28"/>
        </w:rPr>
        <w:t>MISHA AKRAM (CS-18118</w:t>
      </w:r>
      <w:r w:rsidR="005171F3">
        <w:rPr>
          <w:b/>
          <w:sz w:val="28"/>
          <w:szCs w:val="28"/>
        </w:rPr>
        <w:t>)</w:t>
      </w:r>
    </w:p>
    <w:p w:rsidR="0016512D" w:rsidRDefault="006C170E">
      <w:pPr>
        <w:ind w:left="90"/>
        <w:jc w:val="center"/>
        <w:rPr>
          <w:b/>
          <w:sz w:val="28"/>
          <w:szCs w:val="28"/>
        </w:rPr>
      </w:pPr>
      <w:r>
        <w:rPr>
          <w:b/>
          <w:sz w:val="28"/>
          <w:szCs w:val="28"/>
        </w:rPr>
        <w:t>IQRA IRFAN (CS-18123</w:t>
      </w:r>
      <w:r w:rsidR="005171F3">
        <w:rPr>
          <w:b/>
          <w:sz w:val="28"/>
          <w:szCs w:val="28"/>
        </w:rPr>
        <w:t>)</w:t>
      </w:r>
    </w:p>
    <w:p w:rsidR="0016512D" w:rsidRDefault="006C170E">
      <w:pPr>
        <w:ind w:left="90"/>
        <w:jc w:val="center"/>
        <w:rPr>
          <w:b/>
          <w:sz w:val="28"/>
          <w:szCs w:val="28"/>
        </w:rPr>
      </w:pPr>
      <w:r>
        <w:rPr>
          <w:b/>
          <w:sz w:val="28"/>
          <w:szCs w:val="28"/>
        </w:rPr>
        <w:t>HOOR SOOMRO (CS-18110</w:t>
      </w:r>
      <w:r w:rsidR="005171F3">
        <w:rPr>
          <w:b/>
          <w:sz w:val="28"/>
          <w:szCs w:val="28"/>
        </w:rPr>
        <w:t>)</w:t>
      </w:r>
    </w:p>
    <w:p w:rsidR="0016512D" w:rsidRDefault="005171F3">
      <w:pPr>
        <w:ind w:left="90"/>
        <w:jc w:val="center"/>
        <w:rPr>
          <w:b/>
          <w:sz w:val="28"/>
          <w:szCs w:val="28"/>
        </w:rPr>
      </w:pPr>
      <w:r>
        <w:rPr>
          <w:noProof/>
          <w:lang w:val="en-GB"/>
        </w:rPr>
        <w:drawing>
          <wp:inline distT="0" distB="0" distL="0" distR="0">
            <wp:extent cx="1869440" cy="1864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69440" cy="1864360"/>
                    </a:xfrm>
                    <a:prstGeom prst="rect">
                      <a:avLst/>
                    </a:prstGeom>
                    <a:ln/>
                  </pic:spPr>
                </pic:pic>
              </a:graphicData>
            </a:graphic>
          </wp:inline>
        </w:drawing>
      </w:r>
    </w:p>
    <w:p w:rsidR="0016512D" w:rsidRDefault="005171F3">
      <w:pPr>
        <w:spacing w:after="0"/>
        <w:ind w:left="91"/>
        <w:jc w:val="center"/>
        <w:rPr>
          <w:b/>
          <w:i/>
          <w:sz w:val="36"/>
          <w:szCs w:val="36"/>
        </w:rPr>
      </w:pPr>
      <w:r>
        <w:rPr>
          <w:b/>
          <w:i/>
          <w:sz w:val="36"/>
          <w:szCs w:val="36"/>
        </w:rPr>
        <w:t xml:space="preserve">Project Advisor </w:t>
      </w:r>
    </w:p>
    <w:p w:rsidR="0016512D" w:rsidRDefault="005171F3">
      <w:pPr>
        <w:spacing w:after="0"/>
        <w:ind w:left="91"/>
        <w:jc w:val="center"/>
        <w:rPr>
          <w:b/>
          <w:sz w:val="36"/>
          <w:szCs w:val="36"/>
        </w:rPr>
      </w:pPr>
      <w:r>
        <w:rPr>
          <w:b/>
          <w:sz w:val="36"/>
          <w:szCs w:val="36"/>
        </w:rPr>
        <w:t xml:space="preserve"> FAKHRA AFTAB</w:t>
      </w:r>
    </w:p>
    <w:p w:rsidR="0016512D" w:rsidRDefault="005171F3">
      <w:pPr>
        <w:spacing w:after="0"/>
        <w:ind w:left="91"/>
        <w:jc w:val="center"/>
        <w:rPr>
          <w:b/>
          <w:sz w:val="36"/>
          <w:szCs w:val="36"/>
        </w:rPr>
      </w:pPr>
      <w:r>
        <w:rPr>
          <w:b/>
          <w:sz w:val="36"/>
          <w:szCs w:val="36"/>
        </w:rPr>
        <w:t>Department of Computer and Information Systems Engineering</w:t>
      </w:r>
    </w:p>
    <w:p w:rsidR="0016512D" w:rsidRDefault="005171F3">
      <w:pPr>
        <w:rPr>
          <w:b/>
          <w:sz w:val="28"/>
          <w:szCs w:val="28"/>
        </w:rPr>
      </w:pPr>
      <w:r>
        <w:br w:type="page"/>
      </w:r>
    </w:p>
    <w:p w:rsidR="0016512D" w:rsidRDefault="005171F3">
      <w:pPr>
        <w:rPr>
          <w:b/>
          <w:sz w:val="32"/>
          <w:szCs w:val="32"/>
        </w:rPr>
      </w:pPr>
      <w:r>
        <w:rPr>
          <w:b/>
          <w:sz w:val="32"/>
          <w:szCs w:val="32"/>
        </w:rPr>
        <w:lastRenderedPageBreak/>
        <w:t>Abstract/Summary</w:t>
      </w:r>
    </w:p>
    <w:p w:rsidR="007526A0" w:rsidRDefault="007526A0" w:rsidP="007526A0">
      <w:pPr>
        <w:jc w:val="both"/>
        <w:rPr>
          <w:rStyle w:val="fontstyle01"/>
        </w:rPr>
      </w:pPr>
      <w:r>
        <w:rPr>
          <w:rStyle w:val="fontstyle01"/>
        </w:rPr>
        <w:t xml:space="preserve">All the computer vision algorithms that perform image analysis and processing require high quality images. The conventional cameras are not programmable; hence can’t provide a constant and standard image quality in different scenarios. If the environment diverges from normal, more computationally intensive &amp; time-consuming algorithms will be required to generate clean and clear images before using them in computer vision applications. This forwards us towards software-defined camera; where imaging sensor inside camera is adaptive to respond environment by processing the images directly on the camera. The strategy is to make camera smart enough so that it can sense its surroundings and noise, adjusts its internal hardware and select most suitable parameters for the situation even before the image is captured. </w:t>
      </w:r>
    </w:p>
    <w:p w:rsidR="0016512D" w:rsidRDefault="005171F3">
      <w:pPr>
        <w:rPr>
          <w:b/>
          <w:sz w:val="32"/>
          <w:szCs w:val="32"/>
        </w:rPr>
      </w:pPr>
      <w:r>
        <w:rPr>
          <w:b/>
          <w:sz w:val="32"/>
          <w:szCs w:val="32"/>
        </w:rPr>
        <w:t>Project Synopsis</w:t>
      </w:r>
    </w:p>
    <w:p w:rsidR="007526A0" w:rsidRDefault="007526A0" w:rsidP="007526A0">
      <w:pPr>
        <w:jc w:val="both"/>
        <w:rPr>
          <w:b/>
          <w:sz w:val="32"/>
          <w:szCs w:val="32"/>
          <w:vertAlign w:val="superscript"/>
        </w:rPr>
      </w:pPr>
      <w:r>
        <w:rPr>
          <w:rStyle w:val="fontstyle01"/>
        </w:rPr>
        <w:t>Computer vision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D061F3" w:rsidRDefault="00D061F3" w:rsidP="00D11750">
      <w:pPr>
        <w:rPr>
          <w:rStyle w:val="fontstyle01"/>
          <w:b/>
          <w:sz w:val="28"/>
        </w:rPr>
      </w:pPr>
      <w:r w:rsidRPr="00D061F3">
        <w:rPr>
          <w:rStyle w:val="fontstyle01"/>
          <w:b/>
          <w:sz w:val="28"/>
        </w:rPr>
        <w:t>Objectives</w:t>
      </w:r>
    </w:p>
    <w:p w:rsidR="00D061F3" w:rsidRPr="00D061F3" w:rsidRDefault="00D061F3" w:rsidP="006C170E">
      <w:pPr>
        <w:rPr>
          <w:rStyle w:val="fontstyle01"/>
          <w:b/>
          <w:sz w:val="28"/>
        </w:rPr>
      </w:pPr>
      <w:r>
        <w:rPr>
          <w:rStyle w:val="fontstyle01"/>
        </w:rPr>
        <w:t>• To study and determine exact parameters which can be manipulated to produce high quality images.</w:t>
      </w:r>
      <w:r>
        <w:rPr>
          <w:color w:val="000000"/>
        </w:rPr>
        <w:br/>
      </w:r>
      <w:r>
        <w:rPr>
          <w:rStyle w:val="fontstyle01"/>
        </w:rPr>
        <w:t>• To integrate different models of the environment for an efficient solution.</w:t>
      </w:r>
      <w:r>
        <w:rPr>
          <w:color w:val="000000"/>
        </w:rPr>
        <w:br/>
      </w:r>
      <w:r>
        <w:rPr>
          <w:rStyle w:val="fontstyle01"/>
        </w:rPr>
        <w:t>• To exploit the internal architecture of the image sensor.</w:t>
      </w:r>
      <w:r>
        <w:rPr>
          <w:color w:val="000000"/>
        </w:rPr>
        <w:br/>
      </w:r>
      <w:r>
        <w:rPr>
          <w:rStyle w:val="fontstyle01"/>
        </w:rPr>
        <w:t>• To develop image pre-processing IP cores and implement a solution that will integrate all the cores.</w:t>
      </w:r>
      <w:r>
        <w:rPr>
          <w:color w:val="000000"/>
        </w:rPr>
        <w:br/>
      </w:r>
      <w:r>
        <w:rPr>
          <w:rStyle w:val="fontstyle01"/>
        </w:rPr>
        <w:t>• To test the software-defined camera for outdoor surveillance applications under various environmental</w:t>
      </w:r>
      <w:r>
        <w:rPr>
          <w:color w:val="000000"/>
        </w:rPr>
        <w:br/>
      </w:r>
      <w:r>
        <w:rPr>
          <w:rStyle w:val="fontstyle01"/>
        </w:rPr>
        <w:t>conditions.</w:t>
      </w:r>
    </w:p>
    <w:p w:rsidR="00D061F3" w:rsidRDefault="00D061F3" w:rsidP="00D11750">
      <w:pPr>
        <w:rPr>
          <w:rStyle w:val="fontstyle01"/>
          <w:b/>
          <w:sz w:val="28"/>
        </w:rPr>
      </w:pPr>
      <w:r w:rsidRPr="00D061F3">
        <w:rPr>
          <w:rStyle w:val="fontstyle01"/>
          <w:b/>
          <w:sz w:val="28"/>
        </w:rPr>
        <w:t>Methodology</w:t>
      </w:r>
    </w:p>
    <w:p w:rsidR="00D061F3" w:rsidRPr="00D061F3" w:rsidRDefault="00D061F3" w:rsidP="006C170E">
      <w:pPr>
        <w:jc w:val="both"/>
        <w:rPr>
          <w:rStyle w:val="fontstyle01"/>
          <w:b/>
          <w:sz w:val="28"/>
        </w:rPr>
      </w:pPr>
      <w:r>
        <w:rPr>
          <w:rStyle w:val="fontstyle01"/>
        </w:rPr>
        <w:t>Our project’s aim is to make camera smart enough, such that it produces high quality images in varying environment. The methodology we will use to achieve our target comprise of:</w:t>
      </w:r>
    </w:p>
    <w:p w:rsidR="00D11750" w:rsidRDefault="00D11750" w:rsidP="00D061F3">
      <w:pPr>
        <w:ind w:left="720"/>
        <w:rPr>
          <w:sz w:val="24"/>
          <w:szCs w:val="24"/>
        </w:rPr>
      </w:pPr>
      <w:r>
        <w:rPr>
          <w:rStyle w:val="fontstyle21"/>
        </w:rPr>
        <w:t>A. Environmental Profiling:</w:t>
      </w:r>
      <w:r>
        <w:rPr>
          <w:rFonts w:ascii="Calibri-Bold" w:hAnsi="Calibri-Bold"/>
          <w:b/>
          <w:bCs/>
          <w:color w:val="000000"/>
        </w:rPr>
        <w:br/>
      </w:r>
      <w:r>
        <w:rPr>
          <w:rStyle w:val="fontstyle01"/>
        </w:rPr>
        <w:t>Conventional cameras will be used for capturing images in different environments at regular</w:t>
      </w:r>
      <w:r>
        <w:rPr>
          <w:color w:val="000000"/>
        </w:rPr>
        <w:br/>
      </w:r>
      <w:r>
        <w:rPr>
          <w:rStyle w:val="fontstyle01"/>
        </w:rPr>
        <w:t>intervals. These images help in determining the most varying parameters.</w:t>
      </w:r>
      <w:r>
        <w:rPr>
          <w:color w:val="000000"/>
        </w:rPr>
        <w:br/>
      </w:r>
      <w:r>
        <w:rPr>
          <w:rStyle w:val="fontstyle01"/>
        </w:rPr>
        <w:t xml:space="preserve">B. </w:t>
      </w:r>
      <w:r>
        <w:rPr>
          <w:rStyle w:val="fontstyle21"/>
        </w:rPr>
        <w:t>Image Sensor Integration:</w:t>
      </w:r>
      <w:r>
        <w:rPr>
          <w:rFonts w:ascii="Calibri-Bold" w:hAnsi="Calibri-Bold"/>
          <w:b/>
          <w:bCs/>
          <w:color w:val="000000"/>
        </w:rPr>
        <w:br/>
      </w:r>
      <w:r>
        <w:rPr>
          <w:rStyle w:val="fontstyle01"/>
        </w:rPr>
        <w:t xml:space="preserve">PCAM 5C module will be connected to the FPGA board and a set of open-source </w:t>
      </w:r>
      <w:proofErr w:type="spellStart"/>
      <w:r>
        <w:rPr>
          <w:rStyle w:val="fontstyle01"/>
        </w:rPr>
        <w:t>Vivado</w:t>
      </w:r>
      <w:proofErr w:type="spellEnd"/>
      <w:r>
        <w:rPr>
          <w:rStyle w:val="fontstyle01"/>
        </w:rPr>
        <w:t xml:space="preserve"> IP cores</w:t>
      </w:r>
      <w:r>
        <w:rPr>
          <w:color w:val="000000"/>
        </w:rPr>
        <w:br/>
      </w:r>
      <w:r>
        <w:rPr>
          <w:rStyle w:val="fontstyle01"/>
        </w:rPr>
        <w:t>will be used for its configuration in software.</w:t>
      </w:r>
      <w:r>
        <w:rPr>
          <w:color w:val="000000"/>
        </w:rPr>
        <w:br/>
      </w:r>
      <w:r>
        <w:rPr>
          <w:rStyle w:val="fontstyle21"/>
        </w:rPr>
        <w:t xml:space="preserve">C. Image Processing Cores using </w:t>
      </w:r>
      <w:proofErr w:type="spellStart"/>
      <w:r>
        <w:rPr>
          <w:rStyle w:val="fontstyle21"/>
        </w:rPr>
        <w:t>Vivado</w:t>
      </w:r>
      <w:proofErr w:type="spellEnd"/>
      <w:r>
        <w:rPr>
          <w:rStyle w:val="fontstyle21"/>
        </w:rPr>
        <w:t xml:space="preserve"> HLS:</w:t>
      </w:r>
      <w:r>
        <w:rPr>
          <w:rFonts w:ascii="Calibri-Bold" w:hAnsi="Calibri-Bold"/>
          <w:b/>
          <w:bCs/>
          <w:color w:val="000000"/>
        </w:rPr>
        <w:br/>
      </w:r>
      <w:proofErr w:type="spellStart"/>
      <w:r>
        <w:rPr>
          <w:rStyle w:val="fontstyle01"/>
        </w:rPr>
        <w:t>Vivado</w:t>
      </w:r>
      <w:proofErr w:type="spellEnd"/>
      <w:r>
        <w:rPr>
          <w:rStyle w:val="fontstyle01"/>
        </w:rPr>
        <w:t xml:space="preserve"> High Level Synthesis will be used for generation of different soft IP cores.</w:t>
      </w:r>
    </w:p>
    <w:p w:rsidR="0016512D" w:rsidRDefault="005171F3">
      <w:pPr>
        <w:rPr>
          <w:b/>
          <w:sz w:val="32"/>
          <w:szCs w:val="32"/>
        </w:rPr>
      </w:pPr>
      <w:r>
        <w:rPr>
          <w:b/>
          <w:sz w:val="32"/>
          <w:szCs w:val="32"/>
        </w:rPr>
        <w:lastRenderedPageBreak/>
        <w:t>Cost Breakdown</w:t>
      </w:r>
    </w:p>
    <w:p w:rsidR="0016512D" w:rsidRDefault="005171F3">
      <w:pPr>
        <w:rPr>
          <w:sz w:val="24"/>
          <w:szCs w:val="24"/>
        </w:rPr>
      </w:pPr>
      <w:r>
        <w:rPr>
          <w:sz w:val="24"/>
          <w:szCs w:val="24"/>
        </w:rPr>
        <w:t>List the items and their description (if needed). Add or delete the rows accordingly.</w:t>
      </w:r>
    </w:p>
    <w:tbl>
      <w:tblPr>
        <w:tblStyle w:val="a"/>
        <w:tblW w:w="10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437"/>
        <w:gridCol w:w="3567"/>
      </w:tblGrid>
      <w:tr w:rsidR="0016512D" w:rsidTr="007F129D">
        <w:tc>
          <w:tcPr>
            <w:tcW w:w="1696" w:type="dxa"/>
          </w:tcPr>
          <w:p w:rsidR="0016512D" w:rsidRDefault="005171F3">
            <w:pPr>
              <w:jc w:val="center"/>
              <w:rPr>
                <w:b/>
                <w:sz w:val="32"/>
                <w:szCs w:val="32"/>
              </w:rPr>
            </w:pPr>
            <w:proofErr w:type="spellStart"/>
            <w:r>
              <w:rPr>
                <w:b/>
                <w:sz w:val="32"/>
                <w:szCs w:val="32"/>
              </w:rPr>
              <w:t>S.No</w:t>
            </w:r>
            <w:proofErr w:type="spellEnd"/>
          </w:p>
        </w:tc>
        <w:tc>
          <w:tcPr>
            <w:tcW w:w="5437" w:type="dxa"/>
          </w:tcPr>
          <w:p w:rsidR="0016512D" w:rsidRDefault="005171F3">
            <w:pPr>
              <w:jc w:val="center"/>
              <w:rPr>
                <w:b/>
                <w:sz w:val="32"/>
                <w:szCs w:val="32"/>
              </w:rPr>
            </w:pPr>
            <w:r>
              <w:rPr>
                <w:b/>
                <w:sz w:val="32"/>
                <w:szCs w:val="32"/>
              </w:rPr>
              <w:t>Items/Testing/Service etc.</w:t>
            </w:r>
          </w:p>
        </w:tc>
        <w:tc>
          <w:tcPr>
            <w:tcW w:w="3567" w:type="dxa"/>
          </w:tcPr>
          <w:p w:rsidR="0016512D" w:rsidRDefault="005171F3">
            <w:pPr>
              <w:jc w:val="center"/>
              <w:rPr>
                <w:b/>
                <w:sz w:val="32"/>
                <w:szCs w:val="32"/>
              </w:rPr>
            </w:pPr>
            <w:r>
              <w:rPr>
                <w:b/>
                <w:sz w:val="32"/>
                <w:szCs w:val="32"/>
              </w:rPr>
              <w:t>Amount in Rupees</w:t>
            </w:r>
          </w:p>
        </w:tc>
      </w:tr>
      <w:tr w:rsidR="0016512D" w:rsidTr="007F129D">
        <w:tc>
          <w:tcPr>
            <w:tcW w:w="1696" w:type="dxa"/>
          </w:tcPr>
          <w:p w:rsidR="0016512D" w:rsidRPr="007F129D" w:rsidRDefault="007F129D" w:rsidP="007F129D">
            <w:pPr>
              <w:jc w:val="center"/>
              <w:rPr>
                <w:sz w:val="24"/>
                <w:szCs w:val="24"/>
              </w:rPr>
            </w:pPr>
            <w:r w:rsidRPr="007F129D">
              <w:rPr>
                <w:sz w:val="24"/>
                <w:szCs w:val="32"/>
              </w:rPr>
              <w:t>1</w:t>
            </w:r>
          </w:p>
        </w:tc>
        <w:tc>
          <w:tcPr>
            <w:tcW w:w="5437" w:type="dxa"/>
          </w:tcPr>
          <w:p w:rsidR="0016512D" w:rsidRDefault="007F129D" w:rsidP="007F129D">
            <w:pPr>
              <w:rPr>
                <w:b/>
                <w:sz w:val="32"/>
                <w:szCs w:val="32"/>
              </w:rPr>
            </w:pPr>
            <w:r>
              <w:rPr>
                <w:rStyle w:val="fontstyle01"/>
              </w:rPr>
              <w:t>FPGA Development Board</w:t>
            </w:r>
          </w:p>
        </w:tc>
        <w:tc>
          <w:tcPr>
            <w:tcW w:w="3567" w:type="dxa"/>
          </w:tcPr>
          <w:p w:rsidR="0016512D" w:rsidRPr="007F129D" w:rsidRDefault="00D061F3" w:rsidP="007F129D">
            <w:pPr>
              <w:jc w:val="center"/>
              <w:rPr>
                <w:sz w:val="24"/>
                <w:szCs w:val="32"/>
              </w:rPr>
            </w:pPr>
            <w:r>
              <w:rPr>
                <w:sz w:val="24"/>
                <w:szCs w:val="32"/>
              </w:rPr>
              <w:t xml:space="preserve"> </w:t>
            </w:r>
            <w:r w:rsidR="007F129D">
              <w:rPr>
                <w:sz w:val="24"/>
                <w:szCs w:val="32"/>
              </w:rPr>
              <w:t xml:space="preserve"> </w:t>
            </w:r>
            <w:proofErr w:type="spellStart"/>
            <w:r w:rsidR="001863AB">
              <w:rPr>
                <w:sz w:val="24"/>
                <w:szCs w:val="32"/>
              </w:rPr>
              <w:t>Rs</w:t>
            </w:r>
            <w:proofErr w:type="spellEnd"/>
            <w:r w:rsidR="001863AB">
              <w:rPr>
                <w:sz w:val="24"/>
                <w:szCs w:val="32"/>
              </w:rPr>
              <w:t>. 6</w:t>
            </w:r>
            <w:r w:rsidR="00497224">
              <w:rPr>
                <w:sz w:val="24"/>
                <w:szCs w:val="32"/>
              </w:rPr>
              <w:t>2,950</w:t>
            </w:r>
          </w:p>
        </w:tc>
      </w:tr>
      <w:tr w:rsidR="0016512D" w:rsidTr="007F129D">
        <w:tc>
          <w:tcPr>
            <w:tcW w:w="1696" w:type="dxa"/>
          </w:tcPr>
          <w:p w:rsidR="0016512D" w:rsidRPr="007F129D" w:rsidRDefault="007F129D" w:rsidP="007F129D">
            <w:pPr>
              <w:jc w:val="center"/>
              <w:rPr>
                <w:sz w:val="32"/>
                <w:szCs w:val="32"/>
              </w:rPr>
            </w:pPr>
            <w:r w:rsidRPr="007F129D">
              <w:rPr>
                <w:sz w:val="24"/>
                <w:szCs w:val="32"/>
              </w:rPr>
              <w:t>2</w:t>
            </w:r>
          </w:p>
        </w:tc>
        <w:tc>
          <w:tcPr>
            <w:tcW w:w="5437" w:type="dxa"/>
          </w:tcPr>
          <w:p w:rsidR="0016512D" w:rsidRDefault="007F129D" w:rsidP="007F129D">
            <w:pPr>
              <w:rPr>
                <w:b/>
                <w:sz w:val="32"/>
                <w:szCs w:val="32"/>
              </w:rPr>
            </w:pPr>
            <w:r>
              <w:rPr>
                <w:rStyle w:val="fontstyle01"/>
              </w:rPr>
              <w:t>Imaging Sensor</w:t>
            </w:r>
          </w:p>
        </w:tc>
        <w:tc>
          <w:tcPr>
            <w:tcW w:w="3567" w:type="dxa"/>
          </w:tcPr>
          <w:p w:rsidR="0016512D" w:rsidRPr="007F129D" w:rsidRDefault="007F129D" w:rsidP="001863AB">
            <w:pPr>
              <w:jc w:val="center"/>
              <w:rPr>
                <w:sz w:val="32"/>
                <w:szCs w:val="32"/>
              </w:rPr>
            </w:pPr>
            <w:r>
              <w:rPr>
                <w:sz w:val="24"/>
                <w:szCs w:val="32"/>
              </w:rPr>
              <w:t xml:space="preserve"> </w:t>
            </w:r>
            <w:proofErr w:type="spellStart"/>
            <w:r w:rsidR="004E3926">
              <w:rPr>
                <w:sz w:val="24"/>
                <w:szCs w:val="32"/>
              </w:rPr>
              <w:t>Rs</w:t>
            </w:r>
            <w:proofErr w:type="spellEnd"/>
            <w:r w:rsidR="004E3926">
              <w:rPr>
                <w:sz w:val="24"/>
                <w:szCs w:val="32"/>
              </w:rPr>
              <w:t xml:space="preserve">. </w:t>
            </w:r>
            <w:r w:rsidR="001863AB">
              <w:rPr>
                <w:sz w:val="24"/>
                <w:szCs w:val="32"/>
              </w:rPr>
              <w:t>12,9</w:t>
            </w:r>
            <w:r w:rsidRPr="007F129D">
              <w:rPr>
                <w:sz w:val="24"/>
                <w:szCs w:val="32"/>
              </w:rPr>
              <w:t>00</w:t>
            </w:r>
          </w:p>
        </w:tc>
      </w:tr>
      <w:tr w:rsidR="0016512D" w:rsidTr="007F129D">
        <w:tc>
          <w:tcPr>
            <w:tcW w:w="1696" w:type="dxa"/>
          </w:tcPr>
          <w:p w:rsidR="0016512D" w:rsidRPr="007F129D" w:rsidRDefault="007F129D" w:rsidP="007F129D">
            <w:pPr>
              <w:jc w:val="center"/>
              <w:rPr>
                <w:sz w:val="32"/>
                <w:szCs w:val="32"/>
              </w:rPr>
            </w:pPr>
            <w:r w:rsidRPr="007F129D">
              <w:rPr>
                <w:sz w:val="24"/>
                <w:szCs w:val="32"/>
              </w:rPr>
              <w:t>3</w:t>
            </w:r>
          </w:p>
        </w:tc>
        <w:tc>
          <w:tcPr>
            <w:tcW w:w="5437" w:type="dxa"/>
          </w:tcPr>
          <w:p w:rsidR="0016512D" w:rsidRDefault="00B66806" w:rsidP="007F129D">
            <w:pPr>
              <w:rPr>
                <w:b/>
                <w:sz w:val="32"/>
                <w:szCs w:val="32"/>
              </w:rPr>
            </w:pPr>
            <w:r>
              <w:rPr>
                <w:rStyle w:val="fontstyle01"/>
              </w:rPr>
              <w:t>Miscellaneous</w:t>
            </w:r>
          </w:p>
        </w:tc>
        <w:tc>
          <w:tcPr>
            <w:tcW w:w="3567" w:type="dxa"/>
          </w:tcPr>
          <w:p w:rsidR="0016512D" w:rsidRPr="007F129D" w:rsidRDefault="00B66806" w:rsidP="001863AB">
            <w:pPr>
              <w:jc w:val="center"/>
              <w:rPr>
                <w:sz w:val="32"/>
                <w:szCs w:val="32"/>
              </w:rPr>
            </w:pPr>
            <w:proofErr w:type="spellStart"/>
            <w:r>
              <w:rPr>
                <w:sz w:val="24"/>
                <w:szCs w:val="32"/>
              </w:rPr>
              <w:t>Rs</w:t>
            </w:r>
            <w:proofErr w:type="spellEnd"/>
            <w:r>
              <w:rPr>
                <w:sz w:val="24"/>
                <w:szCs w:val="32"/>
              </w:rPr>
              <w:t xml:space="preserve">. </w:t>
            </w:r>
            <w:r w:rsidR="001863AB">
              <w:rPr>
                <w:sz w:val="24"/>
                <w:szCs w:val="32"/>
              </w:rPr>
              <w:t>10</w:t>
            </w:r>
            <w:r>
              <w:rPr>
                <w:sz w:val="24"/>
                <w:szCs w:val="32"/>
              </w:rPr>
              <w:t>,000</w:t>
            </w:r>
          </w:p>
        </w:tc>
      </w:tr>
      <w:tr w:rsidR="0016512D" w:rsidTr="007F129D">
        <w:tc>
          <w:tcPr>
            <w:tcW w:w="1696" w:type="dxa"/>
          </w:tcPr>
          <w:p w:rsidR="0016512D" w:rsidRPr="007F129D" w:rsidRDefault="0016512D" w:rsidP="007F129D">
            <w:pPr>
              <w:jc w:val="center"/>
              <w:rPr>
                <w:sz w:val="32"/>
                <w:szCs w:val="32"/>
              </w:rPr>
            </w:pPr>
          </w:p>
        </w:tc>
        <w:tc>
          <w:tcPr>
            <w:tcW w:w="5437" w:type="dxa"/>
          </w:tcPr>
          <w:p w:rsidR="0016512D" w:rsidRPr="007F129D" w:rsidRDefault="0016512D" w:rsidP="007F129D">
            <w:pPr>
              <w:rPr>
                <w:sz w:val="32"/>
                <w:szCs w:val="32"/>
              </w:rPr>
            </w:pPr>
          </w:p>
        </w:tc>
        <w:tc>
          <w:tcPr>
            <w:tcW w:w="3567" w:type="dxa"/>
          </w:tcPr>
          <w:p w:rsidR="0016512D" w:rsidRPr="007F129D" w:rsidRDefault="0016512D" w:rsidP="007F129D">
            <w:pPr>
              <w:jc w:val="center"/>
              <w:rPr>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rsidP="007F129D">
            <w:pPr>
              <w:jc w:val="both"/>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16512D">
            <w:pPr>
              <w:rPr>
                <w:b/>
                <w:sz w:val="32"/>
                <w:szCs w:val="32"/>
              </w:rPr>
            </w:pPr>
          </w:p>
        </w:tc>
        <w:tc>
          <w:tcPr>
            <w:tcW w:w="3567" w:type="dxa"/>
          </w:tcPr>
          <w:p w:rsidR="0016512D" w:rsidRDefault="0016512D">
            <w:pPr>
              <w:rPr>
                <w:b/>
                <w:sz w:val="32"/>
                <w:szCs w:val="32"/>
              </w:rPr>
            </w:pPr>
          </w:p>
        </w:tc>
      </w:tr>
      <w:tr w:rsidR="0016512D" w:rsidTr="007F129D">
        <w:tc>
          <w:tcPr>
            <w:tcW w:w="1696" w:type="dxa"/>
          </w:tcPr>
          <w:p w:rsidR="0016512D" w:rsidRDefault="0016512D">
            <w:pPr>
              <w:rPr>
                <w:b/>
                <w:sz w:val="32"/>
                <w:szCs w:val="32"/>
              </w:rPr>
            </w:pPr>
          </w:p>
        </w:tc>
        <w:tc>
          <w:tcPr>
            <w:tcW w:w="5437" w:type="dxa"/>
          </w:tcPr>
          <w:p w:rsidR="0016512D" w:rsidRDefault="005171F3">
            <w:pPr>
              <w:jc w:val="center"/>
              <w:rPr>
                <w:b/>
                <w:sz w:val="32"/>
                <w:szCs w:val="32"/>
              </w:rPr>
            </w:pPr>
            <w:r>
              <w:rPr>
                <w:b/>
                <w:sz w:val="32"/>
                <w:szCs w:val="32"/>
              </w:rPr>
              <w:t>TOTAL AMOUNT</w:t>
            </w:r>
          </w:p>
        </w:tc>
        <w:tc>
          <w:tcPr>
            <w:tcW w:w="3567" w:type="dxa"/>
          </w:tcPr>
          <w:p w:rsidR="0016512D" w:rsidRDefault="001863AB">
            <w:pPr>
              <w:jc w:val="center"/>
              <w:rPr>
                <w:b/>
                <w:sz w:val="32"/>
                <w:szCs w:val="32"/>
              </w:rPr>
            </w:pPr>
            <w:proofErr w:type="spellStart"/>
            <w:r>
              <w:rPr>
                <w:b/>
                <w:sz w:val="32"/>
                <w:szCs w:val="32"/>
              </w:rPr>
              <w:t>Rs</w:t>
            </w:r>
            <w:proofErr w:type="spellEnd"/>
            <w:r>
              <w:rPr>
                <w:b/>
                <w:sz w:val="32"/>
                <w:szCs w:val="32"/>
              </w:rPr>
              <w:t>. 8</w:t>
            </w:r>
            <w:r w:rsidR="006C170E">
              <w:rPr>
                <w:b/>
                <w:sz w:val="32"/>
                <w:szCs w:val="32"/>
              </w:rPr>
              <w:t>5</w:t>
            </w:r>
            <w:r>
              <w:rPr>
                <w:b/>
                <w:sz w:val="32"/>
                <w:szCs w:val="32"/>
              </w:rPr>
              <w:t>,85</w:t>
            </w:r>
            <w:r w:rsidR="007F129D">
              <w:rPr>
                <w:b/>
                <w:sz w:val="32"/>
                <w:szCs w:val="32"/>
              </w:rPr>
              <w:t>0</w:t>
            </w:r>
          </w:p>
        </w:tc>
      </w:tr>
    </w:tbl>
    <w:p w:rsidR="0016512D" w:rsidRDefault="0016512D">
      <w:pPr>
        <w:rPr>
          <w:b/>
          <w:sz w:val="32"/>
          <w:szCs w:val="32"/>
        </w:rPr>
      </w:pPr>
    </w:p>
    <w:p w:rsidR="0016512D" w:rsidRDefault="0016512D">
      <w:pPr>
        <w:rPr>
          <w:color w:val="FF0000"/>
          <w:sz w:val="28"/>
          <w:szCs w:val="28"/>
        </w:rPr>
      </w:pPr>
      <w:bookmarkStart w:id="1" w:name="_30j0zll" w:colFirst="0" w:colLast="0"/>
      <w:bookmarkEnd w:id="1"/>
    </w:p>
    <w:p w:rsidR="0016512D" w:rsidRDefault="005171F3">
      <w:pPr>
        <w:jc w:val="both"/>
        <w:rPr>
          <w:b/>
          <w:sz w:val="24"/>
          <w:szCs w:val="24"/>
        </w:rPr>
      </w:pPr>
      <w:r>
        <w:rPr>
          <w:b/>
          <w:sz w:val="24"/>
          <w:szCs w:val="24"/>
        </w:rPr>
        <w:t xml:space="preserve">                                                             </w:t>
      </w:r>
      <w:r>
        <w:rPr>
          <w:b/>
          <w:sz w:val="24"/>
          <w:szCs w:val="24"/>
        </w:rPr>
        <w:tab/>
      </w:r>
      <w:r>
        <w:rPr>
          <w:b/>
          <w:sz w:val="24"/>
          <w:szCs w:val="24"/>
        </w:rPr>
        <w:tab/>
      </w:r>
      <w:r>
        <w:rPr>
          <w:b/>
          <w:sz w:val="24"/>
          <w:szCs w:val="24"/>
        </w:rPr>
        <w:tab/>
      </w:r>
      <w:bookmarkStart w:id="2" w:name="_GoBack"/>
      <w:bookmarkEnd w:id="2"/>
    </w:p>
    <w:sectPr w:rsidR="0016512D">
      <w:pgSz w:w="12240" w:h="15840"/>
      <w:pgMar w:top="1350" w:right="81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2D"/>
    <w:rsid w:val="000A0D2E"/>
    <w:rsid w:val="001419E3"/>
    <w:rsid w:val="0016512D"/>
    <w:rsid w:val="001863AB"/>
    <w:rsid w:val="002534A5"/>
    <w:rsid w:val="00497224"/>
    <w:rsid w:val="004E3926"/>
    <w:rsid w:val="005171F3"/>
    <w:rsid w:val="006C170E"/>
    <w:rsid w:val="007526A0"/>
    <w:rsid w:val="007F129D"/>
    <w:rsid w:val="0085134C"/>
    <w:rsid w:val="008A1454"/>
    <w:rsid w:val="00A07EE4"/>
    <w:rsid w:val="00AE2E9F"/>
    <w:rsid w:val="00B66806"/>
    <w:rsid w:val="00D061F3"/>
    <w:rsid w:val="00D1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B21D"/>
  <w15:docId w15:val="{024EDCCD-D81B-489D-9679-F3B23FAD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fontstyle01">
    <w:name w:val="fontstyle01"/>
    <w:basedOn w:val="DefaultParagraphFont"/>
    <w:rsid w:val="007F129D"/>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D11750"/>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 Akram</dc:creator>
  <cp:lastModifiedBy>Windows User</cp:lastModifiedBy>
  <cp:revision>4</cp:revision>
  <dcterms:created xsi:type="dcterms:W3CDTF">2022-01-03T10:13:00Z</dcterms:created>
  <dcterms:modified xsi:type="dcterms:W3CDTF">2022-01-07T16:31:00Z</dcterms:modified>
</cp:coreProperties>
</file>