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mvkk6fy7t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a7waj3sfs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“Global Sales &amp; Retail Performance Analytics System”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End-to-End Data Analytics Application using </w:t>
      </w:r>
      <w:r w:rsidDel="00000000" w:rsidR="00000000" w:rsidRPr="00000000">
        <w:rPr>
          <w:b w:val="1"/>
          <w:bCs w:val="1"/>
          <w:rtl w:val="0"/>
        </w:rPr>
        <w:t xml:space="preserve">Python, Pandas, Databricks, Airflow, and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ana8ogi9c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global retail organization operates across multiple regions and sells thousands of products through different sales channels. The company currently faces the following challenges: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data scattered across multiple CSV and Excel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data consolidation leading to errors and delays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unified view of regional and product-level performance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insights into customer behavior and profitability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wants to build a centralized analytics system that: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sales data processing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actionable business insights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data-driven decision-making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interactive dashboards for stakeholders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rols4v3x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an </w:t>
      </w:r>
      <w:r w:rsidDel="00000000" w:rsidR="00000000" w:rsidRPr="00000000">
        <w:rPr>
          <w:b w:val="1"/>
          <w:bCs w:val="1"/>
          <w:rtl w:val="0"/>
        </w:rPr>
        <w:t xml:space="preserve">end-to-end data analytics solution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Python for data ingestion, cleaning, and preprocessing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Pandas and PySpark for data transformation and analysis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Orchestrates ETL workflows using Apache Airflow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interactive dashboards using Power BI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real-world data engineering and analytics use cases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5gdnpxpk9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Technology Stack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Processing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&amp; Analytics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Databricks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Orchestration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Storage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CSV / Parquet files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/ Databricks Notebooks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2gn3u4r7i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Scope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Order-level sales transactions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category details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store-level sales data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purchase information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5d80y4q2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Modules &amp; Features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4kpuoyho5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Data Ingestion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raw sales datasets using 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schema and handle inconsistent data formats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g0ruf1imx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Data Cleaning &amp; Transformation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missing, duplicate, and invalid records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dates, prices, and category fields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metrics such as revenue and profit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0c47laixpa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Sales &amp; Performance Analytics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trends by region and time period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Top-performing products and categories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purchase patterns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Profitability analysis by region and product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b0t6hapwr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Workflow Automation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schedule ETL pipelines using Airflow DAGs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task dependencies, retries, and logging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63bsy4cv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Visualization &amp; Reporting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performance dashboards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and category-wise comparison charts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metrics for business stakeholders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i55zajsd0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Non-Functional Requirements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and reusable Python code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exception handling and logging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data processing using Spark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well-documented project structure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zvzki9n3t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Python &amp; Analytics Expectations (Mandatory)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demonstrate: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filtering, grouping, and aggregation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PySpark joins, groupBy, and transformations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exception management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creation and scheduling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br50lg6vk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&amp; Validation Requirements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validation checks after each ETL stage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 KPI calculations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accuracy validation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s6999yrin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Deliverables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ETL scripts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notebooks for analytics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DAG files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dashboard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README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presentation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q2fej0vio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3brb88o8i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Evaluation Criteria</w:t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815"/>
        <w:tblGridChange w:id="0">
          <w:tblGrid>
            <w:gridCol w:w="3465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 &amp; ETL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Business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