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88EE" w14:textId="6CC1F105" w:rsidR="003D615D" w:rsidRPr="003D615D" w:rsidRDefault="003D615D" w:rsidP="003D61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615D">
        <w:rPr>
          <w:rFonts w:ascii="Times New Roman" w:hAnsi="Times New Roman" w:cs="Times New Roman"/>
          <w:b/>
          <w:bCs/>
          <w:sz w:val="24"/>
          <w:szCs w:val="24"/>
        </w:rPr>
        <w:t>Architecture &amp; Design</w:t>
      </w:r>
    </w:p>
    <w:p w14:paraId="73E77320" w14:textId="7F7E4F0C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1. Architecture Overview</w:t>
      </w:r>
    </w:p>
    <w:p w14:paraId="1138899D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This project implements a </w:t>
      </w:r>
      <w:r w:rsidRPr="003D615D">
        <w:rPr>
          <w:rFonts w:ascii="Times New Roman" w:hAnsi="Times New Roman" w:cs="Times New Roman"/>
          <w:b/>
          <w:bCs/>
        </w:rPr>
        <w:t>modern Lakehouse architecture</w:t>
      </w:r>
      <w:r w:rsidRPr="003D615D">
        <w:rPr>
          <w:rFonts w:ascii="Times New Roman" w:hAnsi="Times New Roman" w:cs="Times New Roman"/>
        </w:rPr>
        <w:t xml:space="preserve"> on Azure to support scalable, reliable, and analytics-ready data processing for a retail enterprise. The architecture follows the </w:t>
      </w:r>
      <w:r w:rsidRPr="003D615D">
        <w:rPr>
          <w:rFonts w:ascii="Times New Roman" w:hAnsi="Times New Roman" w:cs="Times New Roman"/>
          <w:b/>
          <w:bCs/>
        </w:rPr>
        <w:t>Medallion pattern</w:t>
      </w:r>
      <w:r w:rsidRPr="003D615D">
        <w:rPr>
          <w:rFonts w:ascii="Times New Roman" w:hAnsi="Times New Roman" w:cs="Times New Roman"/>
        </w:rPr>
        <w:t xml:space="preserve"> (Bronze → Silver → Gold) to progressively refine raw data into high-quality analytical datasets.</w:t>
      </w:r>
    </w:p>
    <w:p w14:paraId="67CFFF63" w14:textId="0C1E0811" w:rsid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drawing>
          <wp:inline distT="0" distB="0" distL="0" distR="0" wp14:anchorId="79A7821E" wp14:editId="475434C7">
            <wp:extent cx="5731510" cy="2755265"/>
            <wp:effectExtent l="0" t="0" r="2540" b="6985"/>
            <wp:docPr id="30892433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F3C3" w14:textId="77777777" w:rsidR="003D615D" w:rsidRPr="003D615D" w:rsidRDefault="003D615D" w:rsidP="003D615D">
      <w:pPr>
        <w:rPr>
          <w:rFonts w:ascii="Times New Roman" w:hAnsi="Times New Roman" w:cs="Times New Roman"/>
        </w:rPr>
      </w:pPr>
    </w:p>
    <w:p w14:paraId="31856DC7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2. High-Level Architecture Flow</w:t>
      </w:r>
    </w:p>
    <w:p w14:paraId="66D14BF3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The end-to-end data flow is as follows:</w:t>
      </w:r>
    </w:p>
    <w:p w14:paraId="065B8F42" w14:textId="77777777" w:rsidR="003D615D" w:rsidRPr="003D615D" w:rsidRDefault="003D615D" w:rsidP="003D61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Raw sales and master data files are ingested into </w:t>
      </w:r>
      <w:r w:rsidRPr="003D615D">
        <w:rPr>
          <w:rFonts w:ascii="Times New Roman" w:hAnsi="Times New Roman" w:cs="Times New Roman"/>
          <w:b/>
          <w:bCs/>
        </w:rPr>
        <w:t>Azure Data Lake Storage (ADLS)</w:t>
      </w:r>
      <w:r w:rsidRPr="003D615D">
        <w:rPr>
          <w:rFonts w:ascii="Times New Roman" w:hAnsi="Times New Roman" w:cs="Times New Roman"/>
        </w:rPr>
        <w:t>.</w:t>
      </w:r>
    </w:p>
    <w:p w14:paraId="019392A0" w14:textId="77777777" w:rsidR="003D615D" w:rsidRPr="003D615D" w:rsidRDefault="003D615D" w:rsidP="003D61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Data is loaded into the </w:t>
      </w:r>
      <w:proofErr w:type="gramStart"/>
      <w:r w:rsidRPr="003D615D">
        <w:rPr>
          <w:rFonts w:ascii="Times New Roman" w:hAnsi="Times New Roman" w:cs="Times New Roman"/>
          <w:b/>
          <w:bCs/>
        </w:rPr>
        <w:t>Bronze</w:t>
      </w:r>
      <w:proofErr w:type="gramEnd"/>
      <w:r w:rsidRPr="003D615D">
        <w:rPr>
          <w:rFonts w:ascii="Times New Roman" w:hAnsi="Times New Roman" w:cs="Times New Roman"/>
          <w:b/>
          <w:bCs/>
        </w:rPr>
        <w:t xml:space="preserve"> layer</w:t>
      </w:r>
      <w:r w:rsidRPr="003D615D">
        <w:rPr>
          <w:rFonts w:ascii="Times New Roman" w:hAnsi="Times New Roman" w:cs="Times New Roman"/>
        </w:rPr>
        <w:t xml:space="preserve"> in raw format using Apache Spark.</w:t>
      </w:r>
    </w:p>
    <w:p w14:paraId="156CA7B8" w14:textId="77777777" w:rsidR="003D615D" w:rsidRPr="003D615D" w:rsidRDefault="003D615D" w:rsidP="003D61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The </w:t>
      </w:r>
      <w:r w:rsidRPr="003D615D">
        <w:rPr>
          <w:rFonts w:ascii="Times New Roman" w:hAnsi="Times New Roman" w:cs="Times New Roman"/>
          <w:b/>
          <w:bCs/>
        </w:rPr>
        <w:t>Silver layer</w:t>
      </w:r>
      <w:r w:rsidRPr="003D615D">
        <w:rPr>
          <w:rFonts w:ascii="Times New Roman" w:hAnsi="Times New Roman" w:cs="Times New Roman"/>
        </w:rPr>
        <w:t xml:space="preserve"> performs data cleansing, validation, deduplication, and calibration.</w:t>
      </w:r>
    </w:p>
    <w:p w14:paraId="046AFC0A" w14:textId="77777777" w:rsidR="003D615D" w:rsidRPr="003D615D" w:rsidRDefault="003D615D" w:rsidP="003D61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The </w:t>
      </w:r>
      <w:r w:rsidRPr="003D615D">
        <w:rPr>
          <w:rFonts w:ascii="Times New Roman" w:hAnsi="Times New Roman" w:cs="Times New Roman"/>
          <w:b/>
          <w:bCs/>
        </w:rPr>
        <w:t>Gold layer</w:t>
      </w:r>
      <w:r w:rsidRPr="003D615D">
        <w:rPr>
          <w:rFonts w:ascii="Times New Roman" w:hAnsi="Times New Roman" w:cs="Times New Roman"/>
        </w:rPr>
        <w:t xml:space="preserve"> contains business-ready aggregated datasets.</w:t>
      </w:r>
    </w:p>
    <w:p w14:paraId="1753C179" w14:textId="77777777" w:rsidR="003D615D" w:rsidRDefault="003D615D" w:rsidP="003D61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  <w:b/>
          <w:bCs/>
        </w:rPr>
        <w:t>Power BI</w:t>
      </w:r>
      <w:r w:rsidRPr="003D615D">
        <w:rPr>
          <w:rFonts w:ascii="Times New Roman" w:hAnsi="Times New Roman" w:cs="Times New Roman"/>
        </w:rPr>
        <w:t xml:space="preserve"> connects directly to Gold Delta tables for reporting and visualization.</w:t>
      </w:r>
    </w:p>
    <w:p w14:paraId="68BC8FFB" w14:textId="77777777" w:rsidR="003D615D" w:rsidRPr="003D615D" w:rsidRDefault="003D615D" w:rsidP="003D615D">
      <w:pPr>
        <w:ind w:left="720"/>
        <w:rPr>
          <w:rFonts w:ascii="Times New Roman" w:hAnsi="Times New Roman" w:cs="Times New Roman"/>
        </w:rPr>
      </w:pPr>
    </w:p>
    <w:p w14:paraId="0331F2C6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Source CSV Files</w:t>
      </w:r>
    </w:p>
    <w:p w14:paraId="2E3B4D6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  ↓</w:t>
      </w:r>
    </w:p>
    <w:p w14:paraId="3415B58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Azure Data Lake Storage</w:t>
      </w:r>
    </w:p>
    <w:p w14:paraId="3FE22FAF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  ↓</w:t>
      </w:r>
    </w:p>
    <w:p w14:paraId="634C25C6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Bronze Layer (Raw Delta Tables)</w:t>
      </w:r>
    </w:p>
    <w:p w14:paraId="7B521350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  ↓</w:t>
      </w:r>
    </w:p>
    <w:p w14:paraId="16BBE3F8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Silver Layer (Cleaned &amp; Validated Delta Tables)</w:t>
      </w:r>
    </w:p>
    <w:p w14:paraId="412556F8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  ↓</w:t>
      </w:r>
    </w:p>
    <w:p w14:paraId="50863292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lastRenderedPageBreak/>
        <w:t>Gold Layer (Aggregated Analytics Tables)</w:t>
      </w:r>
    </w:p>
    <w:p w14:paraId="474EFA02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  ↓</w:t>
      </w:r>
    </w:p>
    <w:p w14:paraId="3BD9F8F1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Power BI Dashboards</w:t>
      </w:r>
    </w:p>
    <w:p w14:paraId="343003B4" w14:textId="24EC7111" w:rsidR="003D615D" w:rsidRPr="003D615D" w:rsidRDefault="003D615D" w:rsidP="003D615D">
      <w:pPr>
        <w:rPr>
          <w:rFonts w:ascii="Times New Roman" w:hAnsi="Times New Roman" w:cs="Times New Roman"/>
        </w:rPr>
      </w:pPr>
    </w:p>
    <w:p w14:paraId="310AD52D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3. Technology Stack &amp; Roles</w:t>
      </w:r>
    </w:p>
    <w:p w14:paraId="07A0EF73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Azure Databricks</w:t>
      </w:r>
    </w:p>
    <w:p w14:paraId="440EC8EC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Azure Databricks is used as the primary data engineering platform to:</w:t>
      </w:r>
    </w:p>
    <w:p w14:paraId="063EDDC7" w14:textId="77777777" w:rsidR="003D615D" w:rsidRPr="003D615D" w:rsidRDefault="003D615D" w:rsidP="003D61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Execute distributed data processing jobs</w:t>
      </w:r>
    </w:p>
    <w:p w14:paraId="34CEDF2E" w14:textId="77777777" w:rsidR="003D615D" w:rsidRPr="003D615D" w:rsidRDefault="003D615D" w:rsidP="003D61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Orchestrate the Bronze → Silver → Gold pipeline</w:t>
      </w:r>
    </w:p>
    <w:p w14:paraId="7F54B0EA" w14:textId="77777777" w:rsidR="003D615D" w:rsidRPr="003D615D" w:rsidRDefault="003D615D" w:rsidP="003D61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Manage notebooks and workflows</w:t>
      </w:r>
    </w:p>
    <w:p w14:paraId="6F13EC9A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Apache Spark</w:t>
      </w:r>
    </w:p>
    <w:p w14:paraId="6A68C9D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Apache Spark is the core processing engine responsible for:</w:t>
      </w:r>
    </w:p>
    <w:p w14:paraId="51149E6A" w14:textId="77777777" w:rsidR="003D615D" w:rsidRPr="003D615D" w:rsidRDefault="003D615D" w:rsidP="003D61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Large-scale data ingestion</w:t>
      </w:r>
    </w:p>
    <w:p w14:paraId="1F0E29C4" w14:textId="77777777" w:rsidR="003D615D" w:rsidRPr="003D615D" w:rsidRDefault="003D615D" w:rsidP="003D61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Data transformations and aggregations</w:t>
      </w:r>
    </w:p>
    <w:p w14:paraId="7D651532" w14:textId="77777777" w:rsidR="003D615D" w:rsidRPr="003D615D" w:rsidRDefault="003D615D" w:rsidP="003D61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Incremental and batch processing using </w:t>
      </w:r>
      <w:proofErr w:type="spellStart"/>
      <w:r w:rsidRPr="003D615D">
        <w:rPr>
          <w:rFonts w:ascii="Times New Roman" w:hAnsi="Times New Roman" w:cs="Times New Roman"/>
        </w:rPr>
        <w:t>PySpark</w:t>
      </w:r>
      <w:proofErr w:type="spellEnd"/>
      <w:r w:rsidRPr="003D615D">
        <w:rPr>
          <w:rFonts w:ascii="Times New Roman" w:hAnsi="Times New Roman" w:cs="Times New Roman"/>
        </w:rPr>
        <w:t xml:space="preserve"> and Spark SQL</w:t>
      </w:r>
    </w:p>
    <w:p w14:paraId="29EB2CEE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Delta Lake</w:t>
      </w:r>
    </w:p>
    <w:p w14:paraId="3E27736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Delta Lake provides reliability and performance by enabling:</w:t>
      </w:r>
    </w:p>
    <w:p w14:paraId="0A8371E4" w14:textId="77777777" w:rsidR="003D615D" w:rsidRPr="003D615D" w:rsidRDefault="003D615D" w:rsidP="003D61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ACID transactions on data lake storage</w:t>
      </w:r>
    </w:p>
    <w:p w14:paraId="6FB4FD22" w14:textId="77777777" w:rsidR="003D615D" w:rsidRPr="003D615D" w:rsidRDefault="003D615D" w:rsidP="003D61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Incremental UPSERTs using MERGE</w:t>
      </w:r>
    </w:p>
    <w:p w14:paraId="0D60023B" w14:textId="77777777" w:rsidR="003D615D" w:rsidRPr="003D615D" w:rsidRDefault="003D615D" w:rsidP="003D61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Schema evolution</w:t>
      </w:r>
    </w:p>
    <w:p w14:paraId="37425518" w14:textId="77777777" w:rsidR="003D615D" w:rsidRPr="003D615D" w:rsidRDefault="003D615D" w:rsidP="003D61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Time travel and rollback capabilities</w:t>
      </w:r>
    </w:p>
    <w:p w14:paraId="06C75463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Power BI</w:t>
      </w:r>
    </w:p>
    <w:p w14:paraId="27FD0533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Power BI is used for analytics and reporting:</w:t>
      </w:r>
    </w:p>
    <w:p w14:paraId="30BD47F3" w14:textId="77777777" w:rsidR="003D615D" w:rsidRPr="003D615D" w:rsidRDefault="003D615D" w:rsidP="003D61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Connects directly to Gold Delta tables</w:t>
      </w:r>
    </w:p>
    <w:p w14:paraId="687E079F" w14:textId="77777777" w:rsidR="003D615D" w:rsidRPr="003D615D" w:rsidRDefault="003D615D" w:rsidP="003D61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Supports interactive dashboards and scheduled refresh</w:t>
      </w:r>
    </w:p>
    <w:p w14:paraId="45F75081" w14:textId="77777777" w:rsidR="003D615D" w:rsidRPr="003D615D" w:rsidRDefault="003D615D" w:rsidP="003D61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Enables business users to </w:t>
      </w:r>
      <w:proofErr w:type="spellStart"/>
      <w:r w:rsidRPr="003D615D">
        <w:rPr>
          <w:rFonts w:ascii="Times New Roman" w:hAnsi="Times New Roman" w:cs="Times New Roman"/>
        </w:rPr>
        <w:t>analyze</w:t>
      </w:r>
      <w:proofErr w:type="spellEnd"/>
      <w:r w:rsidRPr="003D615D">
        <w:rPr>
          <w:rFonts w:ascii="Times New Roman" w:hAnsi="Times New Roman" w:cs="Times New Roman"/>
        </w:rPr>
        <w:t xml:space="preserve"> trends and KPIs</w:t>
      </w:r>
    </w:p>
    <w:p w14:paraId="1862938F" w14:textId="77777777" w:rsidR="003D615D" w:rsidRDefault="003D615D" w:rsidP="003D615D">
      <w:pPr>
        <w:rPr>
          <w:rFonts w:ascii="Times New Roman" w:hAnsi="Times New Roman" w:cs="Times New Roman"/>
        </w:rPr>
      </w:pPr>
    </w:p>
    <w:p w14:paraId="1F9D978C" w14:textId="77777777" w:rsidR="003D615D" w:rsidRPr="003D615D" w:rsidRDefault="003D615D" w:rsidP="003D615D">
      <w:pPr>
        <w:rPr>
          <w:rFonts w:ascii="Times New Roman" w:hAnsi="Times New Roman" w:cs="Times New Roman"/>
        </w:rPr>
      </w:pPr>
    </w:p>
    <w:p w14:paraId="705DA2E8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4. Medallion Architecture Design</w:t>
      </w:r>
    </w:p>
    <w:p w14:paraId="533F974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The project follows the Medallion Architecture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66"/>
        <w:gridCol w:w="66"/>
        <w:gridCol w:w="66"/>
        <w:gridCol w:w="66"/>
        <w:gridCol w:w="66"/>
        <w:gridCol w:w="2319"/>
        <w:gridCol w:w="1954"/>
      </w:tblGrid>
      <w:tr w:rsidR="003D615D" w:rsidRPr="003D615D" w14:paraId="648422C9" w14:textId="77777777" w:rsidTr="00903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BD935" w14:textId="7777777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  <w:r w:rsidRPr="003D615D">
              <w:rPr>
                <w:rFonts w:ascii="Times New Roman" w:hAnsi="Times New Roman" w:cs="Times New Roman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</w:tcPr>
          <w:p w14:paraId="57043472" w14:textId="7777777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4E9C5B" w14:textId="7777777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0D15AC" w14:textId="7777777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24A382" w14:textId="49F1E5E3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05C5E1" w14:textId="20915989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E8B299" w14:textId="4DC4192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  <w:r w:rsidRPr="003D615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188A72" w14:textId="77777777" w:rsidR="003D615D" w:rsidRPr="003D615D" w:rsidRDefault="003D615D" w:rsidP="003D615D">
            <w:pPr>
              <w:rPr>
                <w:rFonts w:ascii="Times New Roman" w:hAnsi="Times New Roman" w:cs="Times New Roman"/>
                <w:b/>
                <w:bCs/>
              </w:rPr>
            </w:pPr>
            <w:r w:rsidRPr="003D615D">
              <w:rPr>
                <w:rFonts w:ascii="Times New Roman" w:hAnsi="Times New Roman" w:cs="Times New Roman"/>
                <w:b/>
                <w:bCs/>
              </w:rPr>
              <w:t>Data State</w:t>
            </w:r>
          </w:p>
        </w:tc>
      </w:tr>
      <w:tr w:rsidR="003D615D" w:rsidRPr="003D615D" w14:paraId="42BC681C" w14:textId="77777777" w:rsidTr="00903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5E06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Bronze</w:t>
            </w:r>
          </w:p>
        </w:tc>
        <w:tc>
          <w:tcPr>
            <w:tcW w:w="0" w:type="auto"/>
          </w:tcPr>
          <w:p w14:paraId="210FA00B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146371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F54FD2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B99F3D" w14:textId="71054A03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A81329" w14:textId="2FA15153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1EE053" w14:textId="33854B5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Raw data ingestion</w:t>
            </w:r>
          </w:p>
        </w:tc>
        <w:tc>
          <w:tcPr>
            <w:tcW w:w="0" w:type="auto"/>
            <w:vAlign w:val="center"/>
            <w:hideMark/>
          </w:tcPr>
          <w:p w14:paraId="4290A951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Uncleaned, unvalidated</w:t>
            </w:r>
          </w:p>
        </w:tc>
      </w:tr>
      <w:tr w:rsidR="003D615D" w:rsidRPr="003D615D" w14:paraId="372B82FF" w14:textId="77777777" w:rsidTr="00903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D249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</w:tcPr>
          <w:p w14:paraId="71E106BE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4F9FF2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53718F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821943" w14:textId="48041982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3760B0" w14:textId="1E1EDFF2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7A2BBD" w14:textId="19F3DB79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Cleansed and validated data</w:t>
            </w:r>
          </w:p>
        </w:tc>
        <w:tc>
          <w:tcPr>
            <w:tcW w:w="0" w:type="auto"/>
            <w:vAlign w:val="center"/>
            <w:hideMark/>
          </w:tcPr>
          <w:p w14:paraId="7FECB6BE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Trusted, structured</w:t>
            </w:r>
          </w:p>
        </w:tc>
      </w:tr>
      <w:tr w:rsidR="003D615D" w:rsidRPr="003D615D" w14:paraId="2EAC45B3" w14:textId="77777777" w:rsidTr="00903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40BD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</w:tcPr>
          <w:p w14:paraId="2552382A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0AA8B5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D1BE4A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AC6457" w14:textId="7C3852E9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988AC7E" w14:textId="170FEAB8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B94CCD" w14:textId="56850E76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Aggregated business metrics</w:t>
            </w:r>
          </w:p>
        </w:tc>
        <w:tc>
          <w:tcPr>
            <w:tcW w:w="0" w:type="auto"/>
            <w:vAlign w:val="center"/>
            <w:hideMark/>
          </w:tcPr>
          <w:p w14:paraId="48C452E0" w14:textId="77777777" w:rsidR="003D615D" w:rsidRPr="003D615D" w:rsidRDefault="003D615D" w:rsidP="003D615D">
            <w:pPr>
              <w:rPr>
                <w:rFonts w:ascii="Times New Roman" w:hAnsi="Times New Roman" w:cs="Times New Roman"/>
              </w:rPr>
            </w:pPr>
            <w:r w:rsidRPr="003D615D">
              <w:rPr>
                <w:rFonts w:ascii="Times New Roman" w:hAnsi="Times New Roman" w:cs="Times New Roman"/>
              </w:rPr>
              <w:t>Analytics-ready</w:t>
            </w:r>
          </w:p>
        </w:tc>
      </w:tr>
      <w:tr w:rsidR="005806E4" w:rsidRPr="003D615D" w14:paraId="78EA1515" w14:textId="77777777" w:rsidTr="00903CEE">
        <w:trPr>
          <w:tblCellSpacing w:w="15" w:type="dxa"/>
        </w:trPr>
        <w:tc>
          <w:tcPr>
            <w:tcW w:w="0" w:type="auto"/>
            <w:vAlign w:val="center"/>
          </w:tcPr>
          <w:p w14:paraId="3F38C921" w14:textId="77777777" w:rsidR="005806E4" w:rsidRDefault="005806E4" w:rsidP="003D615D">
            <w:pPr>
              <w:rPr>
                <w:rFonts w:ascii="Times New Roman" w:hAnsi="Times New Roman" w:cs="Times New Roman"/>
              </w:rPr>
            </w:pPr>
          </w:p>
          <w:p w14:paraId="2F3E9C37" w14:textId="77777777" w:rsidR="005806E4" w:rsidRPr="005806E4" w:rsidRDefault="005806E4" w:rsidP="005806E4">
            <w:pPr>
              <w:rPr>
                <w:rFonts w:ascii="Times New Roman" w:hAnsi="Times New Roman" w:cs="Times New Roman"/>
                <w:b/>
                <w:bCs/>
              </w:rPr>
            </w:pPr>
            <w:r w:rsidRPr="005806E4">
              <w:rPr>
                <w:rFonts w:ascii="Times New Roman" w:hAnsi="Times New Roman" w:cs="Times New Roman"/>
                <w:b/>
                <w:bCs/>
              </w:rPr>
              <w:t>Bronze Layer</w:t>
            </w:r>
          </w:p>
          <w:p w14:paraId="0FFBB24A" w14:textId="77777777" w:rsidR="005806E4" w:rsidRPr="005806E4" w:rsidRDefault="005806E4" w:rsidP="005806E4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Stores raw data in Delta format</w:t>
            </w:r>
          </w:p>
          <w:p w14:paraId="45F37F39" w14:textId="77777777" w:rsidR="005806E4" w:rsidRPr="005806E4" w:rsidRDefault="005806E4" w:rsidP="005806E4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Preserves original schema</w:t>
            </w:r>
          </w:p>
          <w:p w14:paraId="29648C58" w14:textId="77777777" w:rsidR="005806E4" w:rsidRPr="005806E4" w:rsidRDefault="005806E4" w:rsidP="005806E4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Adds ingestion metadata</w:t>
            </w:r>
          </w:p>
          <w:p w14:paraId="1168CF42" w14:textId="77777777" w:rsidR="005806E4" w:rsidRPr="005806E4" w:rsidRDefault="005806E4" w:rsidP="005806E4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Supports file-based incremental ingestion</w:t>
            </w:r>
          </w:p>
          <w:p w14:paraId="7CE3CECB" w14:textId="77777777" w:rsidR="005806E4" w:rsidRPr="005806E4" w:rsidRDefault="005806E4" w:rsidP="005806E4">
            <w:pPr>
              <w:rPr>
                <w:rFonts w:ascii="Times New Roman" w:hAnsi="Times New Roman" w:cs="Times New Roman"/>
                <w:b/>
                <w:bCs/>
              </w:rPr>
            </w:pPr>
            <w:r w:rsidRPr="005806E4">
              <w:rPr>
                <w:rFonts w:ascii="Times New Roman" w:hAnsi="Times New Roman" w:cs="Times New Roman"/>
                <w:b/>
                <w:bCs/>
              </w:rPr>
              <w:t>Silver Layer</w:t>
            </w:r>
          </w:p>
          <w:p w14:paraId="4A814E50" w14:textId="77777777" w:rsidR="005806E4" w:rsidRPr="005806E4" w:rsidRDefault="005806E4" w:rsidP="005806E4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Cleans and validates data</w:t>
            </w:r>
          </w:p>
          <w:p w14:paraId="5DA6239C" w14:textId="77777777" w:rsidR="005806E4" w:rsidRPr="005806E4" w:rsidRDefault="005806E4" w:rsidP="005806E4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Removes duplicates</w:t>
            </w:r>
          </w:p>
          <w:p w14:paraId="49B0FBA0" w14:textId="77777777" w:rsidR="005806E4" w:rsidRPr="005806E4" w:rsidRDefault="005806E4" w:rsidP="005806E4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Applies business rules and calibration</w:t>
            </w:r>
          </w:p>
          <w:p w14:paraId="25B20ECE" w14:textId="77777777" w:rsidR="005806E4" w:rsidRPr="005806E4" w:rsidRDefault="005806E4" w:rsidP="005806E4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Separates invalid records into a quarantine table</w:t>
            </w:r>
          </w:p>
          <w:p w14:paraId="3AEEBAF8" w14:textId="77777777" w:rsidR="005806E4" w:rsidRPr="005806E4" w:rsidRDefault="005806E4" w:rsidP="005806E4">
            <w:pPr>
              <w:rPr>
                <w:rFonts w:ascii="Times New Roman" w:hAnsi="Times New Roman" w:cs="Times New Roman"/>
                <w:b/>
                <w:bCs/>
              </w:rPr>
            </w:pPr>
            <w:r w:rsidRPr="005806E4">
              <w:rPr>
                <w:rFonts w:ascii="Times New Roman" w:hAnsi="Times New Roman" w:cs="Times New Roman"/>
                <w:b/>
                <w:bCs/>
              </w:rPr>
              <w:t>Gold Layer</w:t>
            </w:r>
          </w:p>
          <w:p w14:paraId="73879688" w14:textId="77777777" w:rsidR="005806E4" w:rsidRPr="005806E4" w:rsidRDefault="005806E4" w:rsidP="005806E4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Stores aggregated, analytics-ready data</w:t>
            </w:r>
          </w:p>
          <w:p w14:paraId="33A6C276" w14:textId="77777777" w:rsidR="005806E4" w:rsidRPr="005806E4" w:rsidRDefault="005806E4" w:rsidP="005806E4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>Optimized for reporting</w:t>
            </w:r>
          </w:p>
          <w:p w14:paraId="5A43887A" w14:textId="465EF59C" w:rsidR="005806E4" w:rsidRPr="005806E4" w:rsidRDefault="005806E4" w:rsidP="003D615D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806E4">
              <w:rPr>
                <w:rFonts w:ascii="Times New Roman" w:hAnsi="Times New Roman" w:cs="Times New Roman"/>
              </w:rPr>
              <w:t xml:space="preserve">Registered as managed tables in Unity </w:t>
            </w:r>
            <w:proofErr w:type="spellStart"/>
            <w:r w:rsidRPr="005806E4">
              <w:rPr>
                <w:rFonts w:ascii="Times New Roman" w:hAnsi="Times New Roman" w:cs="Times New Roman"/>
              </w:rPr>
              <w:t>Catalo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</w:p>
        </w:tc>
        <w:tc>
          <w:tcPr>
            <w:tcW w:w="0" w:type="auto"/>
          </w:tcPr>
          <w:p w14:paraId="6BD792EC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2C696F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D5B158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017DFF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4B7163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8499CF5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B175378" w14:textId="77777777" w:rsidR="005806E4" w:rsidRPr="003D615D" w:rsidRDefault="005806E4" w:rsidP="003D615D">
            <w:pPr>
              <w:rPr>
                <w:rFonts w:ascii="Times New Roman" w:hAnsi="Times New Roman" w:cs="Times New Roman"/>
              </w:rPr>
            </w:pPr>
          </w:p>
        </w:tc>
      </w:tr>
    </w:tbl>
    <w:p w14:paraId="21FAB434" w14:textId="7BCBAA73" w:rsidR="003D615D" w:rsidRPr="003D615D" w:rsidRDefault="003D615D" w:rsidP="003D615D">
      <w:pPr>
        <w:rPr>
          <w:rFonts w:ascii="Times New Roman" w:hAnsi="Times New Roman" w:cs="Times New Roman"/>
        </w:rPr>
      </w:pPr>
    </w:p>
    <w:p w14:paraId="29DFF001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5. Data Lake Storage Structure</w:t>
      </w:r>
    </w:p>
    <w:p w14:paraId="0F072A49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The Azure Data Lake is organized into clear layer-based directories:</w:t>
      </w:r>
    </w:p>
    <w:p w14:paraId="20EDF6C8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/Volumes/main/default/</w:t>
      </w:r>
      <w:proofErr w:type="spellStart"/>
      <w:r w:rsidRPr="003D615D">
        <w:rPr>
          <w:rFonts w:ascii="Times New Roman" w:hAnsi="Times New Roman" w:cs="Times New Roman"/>
        </w:rPr>
        <w:t>retail_datalake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64211C56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│</w:t>
      </w:r>
    </w:p>
    <w:p w14:paraId="65490C98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>── bronze/</w:t>
      </w:r>
    </w:p>
    <w:p w14:paraId="3E751F00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 xml:space="preserve">── </w:t>
      </w:r>
      <w:proofErr w:type="spellStart"/>
      <w:r w:rsidRPr="003D615D">
        <w:rPr>
          <w:rFonts w:ascii="Times New Roman" w:hAnsi="Times New Roman" w:cs="Times New Roman"/>
        </w:rPr>
        <w:t>sales_transactions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2E331F8A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>── products/</w:t>
      </w:r>
    </w:p>
    <w:p w14:paraId="7A4DB11E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│   └── stores/</w:t>
      </w:r>
    </w:p>
    <w:p w14:paraId="1190D0C0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lastRenderedPageBreak/>
        <w:t>│</w:t>
      </w:r>
    </w:p>
    <w:p w14:paraId="7BA50B2C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>── silver/</w:t>
      </w:r>
    </w:p>
    <w:p w14:paraId="05AA8462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 xml:space="preserve">── </w:t>
      </w:r>
      <w:proofErr w:type="spellStart"/>
      <w:r w:rsidRPr="003D615D">
        <w:rPr>
          <w:rFonts w:ascii="Times New Roman" w:hAnsi="Times New Roman" w:cs="Times New Roman"/>
        </w:rPr>
        <w:t>sales_transactions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79A55E91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>── products/</w:t>
      </w:r>
    </w:p>
    <w:p w14:paraId="5829DF01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>── stores/</w:t>
      </w:r>
    </w:p>
    <w:p w14:paraId="595D0CCB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│   └── </w:t>
      </w:r>
      <w:proofErr w:type="spellStart"/>
      <w:r w:rsidRPr="003D615D">
        <w:rPr>
          <w:rFonts w:ascii="Times New Roman" w:hAnsi="Times New Roman" w:cs="Times New Roman"/>
        </w:rPr>
        <w:t>sales_quarantine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61C0A302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│</w:t>
      </w:r>
    </w:p>
    <w:p w14:paraId="363A66B5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└── gold/</w:t>
      </w:r>
    </w:p>
    <w:p w14:paraId="79830591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 xml:space="preserve">── </w:t>
      </w:r>
      <w:proofErr w:type="spellStart"/>
      <w:r w:rsidRPr="003D615D">
        <w:rPr>
          <w:rFonts w:ascii="Times New Roman" w:hAnsi="Times New Roman" w:cs="Times New Roman"/>
        </w:rPr>
        <w:t>daily_sales_summary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32798762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</w:t>
      </w:r>
      <w:r w:rsidRPr="003D615D">
        <w:rPr>
          <w:rFonts w:ascii="Times New Roman" w:eastAsia="MS Gothic" w:hAnsi="Times New Roman" w:cs="Times New Roman"/>
        </w:rPr>
        <w:t>├</w:t>
      </w:r>
      <w:r w:rsidRPr="003D615D">
        <w:rPr>
          <w:rFonts w:ascii="Times New Roman" w:hAnsi="Times New Roman" w:cs="Times New Roman"/>
        </w:rPr>
        <w:t xml:space="preserve">── </w:t>
      </w:r>
      <w:proofErr w:type="spellStart"/>
      <w:r w:rsidRPr="003D615D">
        <w:rPr>
          <w:rFonts w:ascii="Times New Roman" w:hAnsi="Times New Roman" w:cs="Times New Roman"/>
        </w:rPr>
        <w:t>monthly_revenue_region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7B4B903E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    └── </w:t>
      </w:r>
      <w:proofErr w:type="spellStart"/>
      <w:r w:rsidRPr="003D615D">
        <w:rPr>
          <w:rFonts w:ascii="Times New Roman" w:hAnsi="Times New Roman" w:cs="Times New Roman"/>
        </w:rPr>
        <w:t>product_performance</w:t>
      </w:r>
      <w:proofErr w:type="spellEnd"/>
      <w:r w:rsidRPr="003D615D">
        <w:rPr>
          <w:rFonts w:ascii="Times New Roman" w:hAnsi="Times New Roman" w:cs="Times New Roman"/>
        </w:rPr>
        <w:t>/</w:t>
      </w:r>
    </w:p>
    <w:p w14:paraId="495F5B43" w14:textId="4F5700C0" w:rsidR="003D615D" w:rsidRPr="003D615D" w:rsidRDefault="003D615D" w:rsidP="003D615D">
      <w:pPr>
        <w:rPr>
          <w:rFonts w:ascii="Times New Roman" w:hAnsi="Times New Roman" w:cs="Times New Roman"/>
        </w:rPr>
      </w:pPr>
    </w:p>
    <w:p w14:paraId="24AEE209" w14:textId="20A8C645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3D615D">
        <w:rPr>
          <w:rFonts w:ascii="Times New Roman" w:hAnsi="Times New Roman" w:cs="Times New Roman"/>
          <w:b/>
          <w:bCs/>
        </w:rPr>
        <w:t>. Partitioning Strategy</w:t>
      </w:r>
    </w:p>
    <w:p w14:paraId="64223ECC" w14:textId="77777777" w:rsidR="003D615D" w:rsidRPr="003D615D" w:rsidRDefault="003D615D" w:rsidP="003D615D">
      <w:p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Partitioning is applied to optimize performance and scalability.</w:t>
      </w:r>
    </w:p>
    <w:p w14:paraId="10CFF58C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Bronze Layer</w:t>
      </w:r>
    </w:p>
    <w:p w14:paraId="150BC2BF" w14:textId="77777777" w:rsidR="003D615D" w:rsidRPr="003D615D" w:rsidRDefault="003D615D" w:rsidP="003D61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Partitioned by </w:t>
      </w:r>
      <w:proofErr w:type="spellStart"/>
      <w:r w:rsidRPr="003D615D">
        <w:rPr>
          <w:rFonts w:ascii="Times New Roman" w:hAnsi="Times New Roman" w:cs="Times New Roman"/>
        </w:rPr>
        <w:t>ingestion_date</w:t>
      </w:r>
      <w:proofErr w:type="spellEnd"/>
    </w:p>
    <w:p w14:paraId="7F3AC66A" w14:textId="77777777" w:rsidR="003D615D" w:rsidRPr="003D615D" w:rsidRDefault="003D615D" w:rsidP="003D61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Enables efficient incremental ingestion and storage management</w:t>
      </w:r>
    </w:p>
    <w:p w14:paraId="0CDAD715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Silver Layer</w:t>
      </w:r>
    </w:p>
    <w:p w14:paraId="4279FCCC" w14:textId="77777777" w:rsidR="003D615D" w:rsidRPr="003D615D" w:rsidRDefault="003D615D" w:rsidP="003D61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 xml:space="preserve">Partitioned by </w:t>
      </w:r>
      <w:proofErr w:type="spellStart"/>
      <w:r w:rsidRPr="003D615D">
        <w:rPr>
          <w:rFonts w:ascii="Times New Roman" w:hAnsi="Times New Roman" w:cs="Times New Roman"/>
        </w:rPr>
        <w:t>transaction_date</w:t>
      </w:r>
      <w:proofErr w:type="spellEnd"/>
    </w:p>
    <w:p w14:paraId="5CE3F27A" w14:textId="77777777" w:rsidR="003D615D" w:rsidRPr="003D615D" w:rsidRDefault="003D615D" w:rsidP="003D61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Optimizes filtering and downstream transformations</w:t>
      </w:r>
    </w:p>
    <w:p w14:paraId="2FDA2064" w14:textId="7777777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 w:rsidRPr="003D615D">
        <w:rPr>
          <w:rFonts w:ascii="Times New Roman" w:hAnsi="Times New Roman" w:cs="Times New Roman"/>
          <w:b/>
          <w:bCs/>
        </w:rPr>
        <w:t>Gold Layer</w:t>
      </w:r>
    </w:p>
    <w:p w14:paraId="5E196FA6" w14:textId="77777777" w:rsidR="003D615D" w:rsidRPr="003D615D" w:rsidRDefault="003D615D" w:rsidP="003D61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Partitioned by year and month</w:t>
      </w:r>
    </w:p>
    <w:p w14:paraId="10DD0C8C" w14:textId="77777777" w:rsidR="003D615D" w:rsidRPr="003D615D" w:rsidRDefault="003D615D" w:rsidP="003D61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Optimized for time-based analytics and Power BI queries</w:t>
      </w:r>
    </w:p>
    <w:p w14:paraId="0B371727" w14:textId="05CB15EB" w:rsidR="003D615D" w:rsidRPr="003D615D" w:rsidRDefault="003D615D" w:rsidP="003D615D">
      <w:pPr>
        <w:rPr>
          <w:rFonts w:ascii="Times New Roman" w:hAnsi="Times New Roman" w:cs="Times New Roman"/>
        </w:rPr>
      </w:pPr>
    </w:p>
    <w:p w14:paraId="5B7FE0CC" w14:textId="3E377627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3D615D">
        <w:rPr>
          <w:rFonts w:ascii="Times New Roman" w:hAnsi="Times New Roman" w:cs="Times New Roman"/>
          <w:b/>
          <w:bCs/>
        </w:rPr>
        <w:t>. Data Flow Summary</w:t>
      </w:r>
    </w:p>
    <w:p w14:paraId="53DFE3B3" w14:textId="77777777" w:rsidR="003D615D" w:rsidRPr="003D615D" w:rsidRDefault="003D615D" w:rsidP="003D61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  <w:b/>
          <w:bCs/>
        </w:rPr>
        <w:t>Source → Bronze</w:t>
      </w:r>
      <w:r w:rsidRPr="003D615D">
        <w:rPr>
          <w:rFonts w:ascii="Times New Roman" w:hAnsi="Times New Roman" w:cs="Times New Roman"/>
        </w:rPr>
        <w:t>: Raw ingestion with metadata</w:t>
      </w:r>
    </w:p>
    <w:p w14:paraId="4F2F31F4" w14:textId="77777777" w:rsidR="003D615D" w:rsidRPr="003D615D" w:rsidRDefault="003D615D" w:rsidP="003D61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  <w:b/>
          <w:bCs/>
        </w:rPr>
        <w:t>Bronze → Silver</w:t>
      </w:r>
      <w:r w:rsidRPr="003D615D">
        <w:rPr>
          <w:rFonts w:ascii="Times New Roman" w:hAnsi="Times New Roman" w:cs="Times New Roman"/>
        </w:rPr>
        <w:t>: Cleansing, validation, deduplication, quarantine handling</w:t>
      </w:r>
    </w:p>
    <w:p w14:paraId="609C3501" w14:textId="77777777" w:rsidR="003D615D" w:rsidRPr="003D615D" w:rsidRDefault="003D615D" w:rsidP="003D61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  <w:b/>
          <w:bCs/>
        </w:rPr>
        <w:t>Silver → Gold</w:t>
      </w:r>
      <w:r w:rsidRPr="003D615D">
        <w:rPr>
          <w:rFonts w:ascii="Times New Roman" w:hAnsi="Times New Roman" w:cs="Times New Roman"/>
        </w:rPr>
        <w:t>: Business aggregations and KPI creation</w:t>
      </w:r>
    </w:p>
    <w:p w14:paraId="63AA5F9F" w14:textId="77777777" w:rsidR="003D615D" w:rsidRPr="003D615D" w:rsidRDefault="003D615D" w:rsidP="003D61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  <w:b/>
          <w:bCs/>
        </w:rPr>
        <w:t>Gold → Power BI</w:t>
      </w:r>
      <w:r w:rsidRPr="003D615D">
        <w:rPr>
          <w:rFonts w:ascii="Times New Roman" w:hAnsi="Times New Roman" w:cs="Times New Roman"/>
        </w:rPr>
        <w:t>: Analytics and visualization</w:t>
      </w:r>
    </w:p>
    <w:p w14:paraId="1A23450F" w14:textId="70BC7DCC" w:rsidR="003D615D" w:rsidRPr="003D615D" w:rsidRDefault="003D615D" w:rsidP="003D615D">
      <w:pPr>
        <w:rPr>
          <w:rFonts w:ascii="Times New Roman" w:hAnsi="Times New Roman" w:cs="Times New Roman"/>
        </w:rPr>
      </w:pPr>
    </w:p>
    <w:p w14:paraId="561D124F" w14:textId="5EDA9516" w:rsidR="003D615D" w:rsidRPr="003D615D" w:rsidRDefault="003D615D" w:rsidP="003D6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Pr="003D615D">
        <w:rPr>
          <w:rFonts w:ascii="Times New Roman" w:hAnsi="Times New Roman" w:cs="Times New Roman"/>
          <w:b/>
          <w:bCs/>
        </w:rPr>
        <w:t>. Architecture Benefits</w:t>
      </w:r>
    </w:p>
    <w:p w14:paraId="345453F1" w14:textId="77777777" w:rsidR="003D615D" w:rsidRPr="003D615D" w:rsidRDefault="003D615D" w:rsidP="003D61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Scalable and cloud-native</w:t>
      </w:r>
    </w:p>
    <w:p w14:paraId="222505F7" w14:textId="77777777" w:rsidR="003D615D" w:rsidRPr="003D615D" w:rsidRDefault="003D615D" w:rsidP="003D61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lastRenderedPageBreak/>
        <w:t>Fault-tolerant and ACID compliant</w:t>
      </w:r>
    </w:p>
    <w:p w14:paraId="01629E2A" w14:textId="77777777" w:rsidR="003D615D" w:rsidRPr="003D615D" w:rsidRDefault="003D615D" w:rsidP="003D61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Supports incremental processing</w:t>
      </w:r>
    </w:p>
    <w:p w14:paraId="3F5A6509" w14:textId="77777777" w:rsidR="003D615D" w:rsidRPr="003D615D" w:rsidRDefault="003D615D" w:rsidP="003D61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Optimized for enterprise BI reporting</w:t>
      </w:r>
    </w:p>
    <w:p w14:paraId="09E2D175" w14:textId="77777777" w:rsidR="003D615D" w:rsidRPr="003D615D" w:rsidRDefault="003D615D" w:rsidP="003D61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5D">
        <w:rPr>
          <w:rFonts w:ascii="Times New Roman" w:hAnsi="Times New Roman" w:cs="Times New Roman"/>
        </w:rPr>
        <w:t>Clear data lineage and governance</w:t>
      </w:r>
    </w:p>
    <w:p w14:paraId="4BE9F384" w14:textId="77777777" w:rsidR="007F41C5" w:rsidRPr="003D615D" w:rsidRDefault="007F41C5">
      <w:pPr>
        <w:rPr>
          <w:rFonts w:ascii="Times New Roman" w:hAnsi="Times New Roman" w:cs="Times New Roman"/>
        </w:rPr>
      </w:pPr>
    </w:p>
    <w:sectPr w:rsidR="007F41C5" w:rsidRPr="003D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AE2"/>
    <w:multiLevelType w:val="multilevel"/>
    <w:tmpl w:val="D16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623F"/>
    <w:multiLevelType w:val="multilevel"/>
    <w:tmpl w:val="BAC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466E"/>
    <w:multiLevelType w:val="multilevel"/>
    <w:tmpl w:val="5B5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725A"/>
    <w:multiLevelType w:val="multilevel"/>
    <w:tmpl w:val="813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3055"/>
    <w:multiLevelType w:val="multilevel"/>
    <w:tmpl w:val="AD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7B18"/>
    <w:multiLevelType w:val="multilevel"/>
    <w:tmpl w:val="41F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0314F"/>
    <w:multiLevelType w:val="multilevel"/>
    <w:tmpl w:val="B1F6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B1047"/>
    <w:multiLevelType w:val="multilevel"/>
    <w:tmpl w:val="290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F4497"/>
    <w:multiLevelType w:val="multilevel"/>
    <w:tmpl w:val="491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0689A"/>
    <w:multiLevelType w:val="multilevel"/>
    <w:tmpl w:val="4BE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303DC"/>
    <w:multiLevelType w:val="multilevel"/>
    <w:tmpl w:val="9C4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757F9"/>
    <w:multiLevelType w:val="multilevel"/>
    <w:tmpl w:val="46B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E0400"/>
    <w:multiLevelType w:val="multilevel"/>
    <w:tmpl w:val="381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37E67"/>
    <w:multiLevelType w:val="multilevel"/>
    <w:tmpl w:val="0DE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50ADB"/>
    <w:multiLevelType w:val="multilevel"/>
    <w:tmpl w:val="468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17359">
    <w:abstractNumId w:val="6"/>
  </w:num>
  <w:num w:numId="2" w16cid:durableId="108084095">
    <w:abstractNumId w:val="9"/>
  </w:num>
  <w:num w:numId="3" w16cid:durableId="1613584712">
    <w:abstractNumId w:val="5"/>
  </w:num>
  <w:num w:numId="4" w16cid:durableId="1468164570">
    <w:abstractNumId w:val="10"/>
  </w:num>
  <w:num w:numId="5" w16cid:durableId="1287809470">
    <w:abstractNumId w:val="3"/>
  </w:num>
  <w:num w:numId="6" w16cid:durableId="402263368">
    <w:abstractNumId w:val="2"/>
  </w:num>
  <w:num w:numId="7" w16cid:durableId="1157188188">
    <w:abstractNumId w:val="12"/>
  </w:num>
  <w:num w:numId="8" w16cid:durableId="323899066">
    <w:abstractNumId w:val="14"/>
  </w:num>
  <w:num w:numId="9" w16cid:durableId="1045451095">
    <w:abstractNumId w:val="11"/>
  </w:num>
  <w:num w:numId="10" w16cid:durableId="218981672">
    <w:abstractNumId w:val="8"/>
  </w:num>
  <w:num w:numId="11" w16cid:durableId="1907105651">
    <w:abstractNumId w:val="0"/>
  </w:num>
  <w:num w:numId="12" w16cid:durableId="2032946811">
    <w:abstractNumId w:val="4"/>
  </w:num>
  <w:num w:numId="13" w16cid:durableId="79065066">
    <w:abstractNumId w:val="13"/>
  </w:num>
  <w:num w:numId="14" w16cid:durableId="1035274733">
    <w:abstractNumId w:val="7"/>
  </w:num>
  <w:num w:numId="15" w16cid:durableId="54021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5D"/>
    <w:rsid w:val="00153491"/>
    <w:rsid w:val="003D615D"/>
    <w:rsid w:val="004534F6"/>
    <w:rsid w:val="005806E4"/>
    <w:rsid w:val="00595489"/>
    <w:rsid w:val="007F41C5"/>
    <w:rsid w:val="00A4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0E9C"/>
  <w15:chartTrackingRefBased/>
  <w15:docId w15:val="{3A03BC7E-CFC3-4DCD-95CB-2B922FB6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Ganji</dc:creator>
  <cp:keywords/>
  <dc:description/>
  <cp:lastModifiedBy>Misha Ganji</cp:lastModifiedBy>
  <cp:revision>3</cp:revision>
  <dcterms:created xsi:type="dcterms:W3CDTF">2025-12-22T18:09:00Z</dcterms:created>
  <dcterms:modified xsi:type="dcterms:W3CDTF">2025-12-22T22:17:00Z</dcterms:modified>
</cp:coreProperties>
</file>