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AFDC" w14:textId="2CAE14D8" w:rsidR="00850851" w:rsidRPr="00850851" w:rsidRDefault="00850851" w:rsidP="007E3C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0851">
        <w:rPr>
          <w:rFonts w:ascii="Times New Roman" w:hAnsi="Times New Roman" w:cs="Times New Roman"/>
          <w:b/>
          <w:bCs/>
          <w:sz w:val="24"/>
          <w:szCs w:val="24"/>
        </w:rPr>
        <w:t>Incremental Logic Explanation</w:t>
      </w:r>
    </w:p>
    <w:p w14:paraId="28A63AA8" w14:textId="2E4762FC" w:rsidR="00850851" w:rsidRPr="00850851" w:rsidRDefault="00850851" w:rsidP="00850851">
      <w:p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br/>
        <w:t>Incremental processing ensures that only new or changed data is processed, improving performance, scalability, and reliability.</w:t>
      </w:r>
    </w:p>
    <w:p w14:paraId="046EE940" w14:textId="2339106C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</w:rPr>
        <w:t>1</w:t>
      </w:r>
      <w:r w:rsidR="00850851" w:rsidRPr="00850851">
        <w:rPr>
          <w:rFonts w:ascii="Times New Roman" w:hAnsi="Times New Roman" w:cs="Times New Roman"/>
          <w:b/>
          <w:bCs/>
        </w:rPr>
        <w:t>. Why Incremental Processing Is Required</w:t>
      </w:r>
    </w:p>
    <w:p w14:paraId="2DF6F25A" w14:textId="77777777" w:rsidR="00850851" w:rsidRPr="00850851" w:rsidRDefault="00850851" w:rsidP="00850851">
      <w:p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Incremental processing is essential to:</w:t>
      </w:r>
    </w:p>
    <w:p w14:paraId="75BC1FB6" w14:textId="77777777" w:rsidR="00850851" w:rsidRPr="00850851" w:rsidRDefault="00850851" w:rsidP="008508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Avoid full data reloads</w:t>
      </w:r>
    </w:p>
    <w:p w14:paraId="4D199216" w14:textId="77777777" w:rsidR="00850851" w:rsidRPr="00850851" w:rsidRDefault="00850851" w:rsidP="008508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Reduce compute cost</w:t>
      </w:r>
    </w:p>
    <w:p w14:paraId="69063154" w14:textId="77777777" w:rsidR="00850851" w:rsidRPr="00850851" w:rsidRDefault="00850851" w:rsidP="008508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Enable frequent pipeline runs</w:t>
      </w:r>
    </w:p>
    <w:p w14:paraId="2D9F4D77" w14:textId="77777777" w:rsidR="00850851" w:rsidRPr="00850851" w:rsidRDefault="00850851" w:rsidP="008508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Prevent data duplication</w:t>
      </w:r>
    </w:p>
    <w:p w14:paraId="536BA1ED" w14:textId="77777777" w:rsidR="00850851" w:rsidRPr="00850851" w:rsidRDefault="00850851" w:rsidP="008508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Support enterprise-scale data volumes</w:t>
      </w:r>
    </w:p>
    <w:p w14:paraId="632FD6D0" w14:textId="5F37B34F" w:rsidR="00850851" w:rsidRPr="00850851" w:rsidRDefault="00850851" w:rsidP="00850851">
      <w:pPr>
        <w:rPr>
          <w:rFonts w:ascii="Times New Roman" w:hAnsi="Times New Roman" w:cs="Times New Roman"/>
        </w:rPr>
      </w:pPr>
    </w:p>
    <w:p w14:paraId="3D50E1F9" w14:textId="0D7D8AE7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  <w:b/>
          <w:bCs/>
        </w:rPr>
        <w:t>2</w:t>
      </w:r>
      <w:r w:rsidR="00850851" w:rsidRPr="00850851">
        <w:rPr>
          <w:rFonts w:ascii="Times New Roman" w:hAnsi="Times New Roman" w:cs="Times New Roman"/>
          <w:b/>
          <w:bCs/>
        </w:rPr>
        <w:t>. Incremental Strategy Overview</w:t>
      </w:r>
    </w:p>
    <w:p w14:paraId="62F9E353" w14:textId="77777777" w:rsidR="00850851" w:rsidRPr="00850851" w:rsidRDefault="00850851" w:rsidP="00850851">
      <w:p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The pipeline implements incremental logic at </w:t>
      </w:r>
      <w:r w:rsidRPr="00850851">
        <w:rPr>
          <w:rFonts w:ascii="Times New Roman" w:hAnsi="Times New Roman" w:cs="Times New Roman"/>
          <w:b/>
          <w:bCs/>
        </w:rPr>
        <w:t>multiple layers</w:t>
      </w:r>
      <w:r w:rsidRPr="00850851">
        <w:rPr>
          <w:rFonts w:ascii="Times New Roman" w:hAnsi="Times New Roman" w:cs="Times New Roman"/>
        </w:rPr>
        <w:t>, based on the responsibility of each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387"/>
      </w:tblGrid>
      <w:tr w:rsidR="00850851" w:rsidRPr="00850851" w14:paraId="06998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C723" w14:textId="77777777" w:rsidR="00850851" w:rsidRPr="00850851" w:rsidRDefault="00850851" w:rsidP="00850851">
            <w:pPr>
              <w:rPr>
                <w:rFonts w:ascii="Times New Roman" w:hAnsi="Times New Roman" w:cs="Times New Roman"/>
                <w:b/>
                <w:bCs/>
              </w:rPr>
            </w:pPr>
            <w:r w:rsidRPr="00850851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EE5757" w14:textId="77777777" w:rsidR="00850851" w:rsidRPr="00850851" w:rsidRDefault="00850851" w:rsidP="00850851">
            <w:pPr>
              <w:rPr>
                <w:rFonts w:ascii="Times New Roman" w:hAnsi="Times New Roman" w:cs="Times New Roman"/>
                <w:b/>
                <w:bCs/>
              </w:rPr>
            </w:pPr>
            <w:r w:rsidRPr="00850851">
              <w:rPr>
                <w:rFonts w:ascii="Times New Roman" w:hAnsi="Times New Roman" w:cs="Times New Roman"/>
                <w:b/>
                <w:bCs/>
              </w:rPr>
              <w:t>Incremental Strategy</w:t>
            </w:r>
          </w:p>
        </w:tc>
      </w:tr>
      <w:tr w:rsidR="00850851" w:rsidRPr="00850851" w14:paraId="2158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2130" w14:textId="77777777" w:rsidR="00850851" w:rsidRPr="00850851" w:rsidRDefault="00850851" w:rsidP="00850851">
            <w:pPr>
              <w:rPr>
                <w:rFonts w:ascii="Times New Roman" w:hAnsi="Times New Roman" w:cs="Times New Roman"/>
              </w:rPr>
            </w:pPr>
            <w:r w:rsidRPr="00850851">
              <w:rPr>
                <w:rFonts w:ascii="Times New Roman" w:hAnsi="Times New Roman" w:cs="Times New Roman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090F0C54" w14:textId="77777777" w:rsidR="00850851" w:rsidRPr="00850851" w:rsidRDefault="00850851" w:rsidP="00850851">
            <w:pPr>
              <w:rPr>
                <w:rFonts w:ascii="Times New Roman" w:hAnsi="Times New Roman" w:cs="Times New Roman"/>
              </w:rPr>
            </w:pPr>
            <w:r w:rsidRPr="00850851">
              <w:rPr>
                <w:rFonts w:ascii="Times New Roman" w:hAnsi="Times New Roman" w:cs="Times New Roman"/>
              </w:rPr>
              <w:t>File-based incremental ingestion</w:t>
            </w:r>
          </w:p>
        </w:tc>
      </w:tr>
      <w:tr w:rsidR="00850851" w:rsidRPr="00850851" w14:paraId="4C3C0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DB7" w14:textId="77777777" w:rsidR="00850851" w:rsidRPr="00850851" w:rsidRDefault="00850851" w:rsidP="00850851">
            <w:pPr>
              <w:rPr>
                <w:rFonts w:ascii="Times New Roman" w:hAnsi="Times New Roman" w:cs="Times New Roman"/>
              </w:rPr>
            </w:pPr>
            <w:r w:rsidRPr="00850851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1A8DC7F0" w14:textId="77777777" w:rsidR="00850851" w:rsidRPr="00850851" w:rsidRDefault="00850851" w:rsidP="00850851">
            <w:pPr>
              <w:rPr>
                <w:rFonts w:ascii="Times New Roman" w:hAnsi="Times New Roman" w:cs="Times New Roman"/>
              </w:rPr>
            </w:pPr>
            <w:r w:rsidRPr="00850851">
              <w:rPr>
                <w:rFonts w:ascii="Times New Roman" w:hAnsi="Times New Roman" w:cs="Times New Roman"/>
              </w:rPr>
              <w:t>MERGE-based incremental UPSERT</w:t>
            </w:r>
          </w:p>
        </w:tc>
      </w:tr>
      <w:tr w:rsidR="00850851" w:rsidRPr="00850851" w14:paraId="1388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DFAF" w14:textId="77777777" w:rsidR="00850851" w:rsidRPr="00850851" w:rsidRDefault="00850851" w:rsidP="00850851">
            <w:pPr>
              <w:rPr>
                <w:rFonts w:ascii="Times New Roman" w:hAnsi="Times New Roman" w:cs="Times New Roman"/>
              </w:rPr>
            </w:pPr>
            <w:r w:rsidRPr="00850851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1C480F86" w14:textId="77777777" w:rsidR="00850851" w:rsidRPr="00850851" w:rsidRDefault="00850851" w:rsidP="00850851">
            <w:pPr>
              <w:rPr>
                <w:rFonts w:ascii="Times New Roman" w:hAnsi="Times New Roman" w:cs="Times New Roman"/>
              </w:rPr>
            </w:pPr>
            <w:r w:rsidRPr="00850851">
              <w:rPr>
                <w:rFonts w:ascii="Times New Roman" w:hAnsi="Times New Roman" w:cs="Times New Roman"/>
              </w:rPr>
              <w:t>Full refresh from Silver</w:t>
            </w:r>
          </w:p>
        </w:tc>
      </w:tr>
    </w:tbl>
    <w:p w14:paraId="6CC25A28" w14:textId="24466ADB" w:rsidR="00850851" w:rsidRPr="00850851" w:rsidRDefault="00850851" w:rsidP="00850851">
      <w:pPr>
        <w:rPr>
          <w:rFonts w:ascii="Times New Roman" w:hAnsi="Times New Roman" w:cs="Times New Roman"/>
        </w:rPr>
      </w:pPr>
    </w:p>
    <w:p w14:paraId="7709A903" w14:textId="4A5690A4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  <w:b/>
          <w:bCs/>
        </w:rPr>
        <w:t>3</w:t>
      </w:r>
      <w:r w:rsidR="00850851" w:rsidRPr="00850851">
        <w:rPr>
          <w:rFonts w:ascii="Times New Roman" w:hAnsi="Times New Roman" w:cs="Times New Roman"/>
          <w:b/>
          <w:bCs/>
        </w:rPr>
        <w:t>. Bronze Layer – Incremental Ingestion</w:t>
      </w:r>
    </w:p>
    <w:p w14:paraId="48A5DB4A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Approach</w:t>
      </w:r>
    </w:p>
    <w:p w14:paraId="1DDA81D2" w14:textId="77777777" w:rsidR="00850851" w:rsidRPr="00850851" w:rsidRDefault="00850851" w:rsidP="008508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Raw data files are ingested from Azure Data Lake Storage</w:t>
      </w:r>
    </w:p>
    <w:p w14:paraId="62B32A42" w14:textId="77777777" w:rsidR="00850851" w:rsidRPr="00850851" w:rsidRDefault="00850851" w:rsidP="008508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Only </w:t>
      </w:r>
      <w:r w:rsidRPr="00850851">
        <w:rPr>
          <w:rFonts w:ascii="Times New Roman" w:hAnsi="Times New Roman" w:cs="Times New Roman"/>
          <w:b/>
          <w:bCs/>
        </w:rPr>
        <w:t>new files</w:t>
      </w:r>
      <w:r w:rsidRPr="00850851">
        <w:rPr>
          <w:rFonts w:ascii="Times New Roman" w:hAnsi="Times New Roman" w:cs="Times New Roman"/>
        </w:rPr>
        <w:t xml:space="preserve"> dropped into the raw directory are processed</w:t>
      </w:r>
    </w:p>
    <w:p w14:paraId="0E68FF12" w14:textId="77777777" w:rsidR="00850851" w:rsidRPr="00850851" w:rsidRDefault="00850851" w:rsidP="008508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Previously ingested files are not reprocessed</w:t>
      </w:r>
    </w:p>
    <w:p w14:paraId="6D0E07E3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Key Characteristics</w:t>
      </w:r>
    </w:p>
    <w:p w14:paraId="4E519210" w14:textId="77777777" w:rsidR="00850851" w:rsidRPr="00850851" w:rsidRDefault="00850851" w:rsidP="008508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Append-only ingestion</w:t>
      </w:r>
    </w:p>
    <w:p w14:paraId="2A5D60BB" w14:textId="77777777" w:rsidR="00850851" w:rsidRPr="00850851" w:rsidRDefault="00850851" w:rsidP="008508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Partitioned by ingestion date</w:t>
      </w:r>
    </w:p>
    <w:p w14:paraId="5B54B582" w14:textId="77777777" w:rsidR="00850851" w:rsidRPr="00850851" w:rsidRDefault="00850851" w:rsidP="008508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Original schema preserved</w:t>
      </w:r>
    </w:p>
    <w:p w14:paraId="5BC41251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Benefits</w:t>
      </w:r>
    </w:p>
    <w:p w14:paraId="0BFFA251" w14:textId="77777777" w:rsidR="00850851" w:rsidRPr="00850851" w:rsidRDefault="00850851" w:rsidP="008508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Prevents duplicate ingestion</w:t>
      </w:r>
    </w:p>
    <w:p w14:paraId="6902BEB0" w14:textId="77777777" w:rsidR="00850851" w:rsidRPr="00850851" w:rsidRDefault="00850851" w:rsidP="008508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Simplifies raw data handling</w:t>
      </w:r>
    </w:p>
    <w:p w14:paraId="295A47CC" w14:textId="77777777" w:rsidR="00850851" w:rsidRPr="00850851" w:rsidRDefault="00850851" w:rsidP="008508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Supports high-volume ingestion</w:t>
      </w:r>
    </w:p>
    <w:p w14:paraId="07811921" w14:textId="75F7AD74" w:rsidR="00850851" w:rsidRPr="00850851" w:rsidRDefault="00850851" w:rsidP="00850851">
      <w:pPr>
        <w:rPr>
          <w:rFonts w:ascii="Times New Roman" w:hAnsi="Times New Roman" w:cs="Times New Roman"/>
        </w:rPr>
      </w:pPr>
    </w:p>
    <w:p w14:paraId="7EADCD6B" w14:textId="056F2A41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  <w:b/>
          <w:bCs/>
        </w:rPr>
        <w:t>4</w:t>
      </w:r>
      <w:r w:rsidR="00850851" w:rsidRPr="00850851">
        <w:rPr>
          <w:rFonts w:ascii="Times New Roman" w:hAnsi="Times New Roman" w:cs="Times New Roman"/>
          <w:b/>
          <w:bCs/>
        </w:rPr>
        <w:t>. Silver Layer – Incremental Processing</w:t>
      </w:r>
    </w:p>
    <w:p w14:paraId="6CAE782E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Approach</w:t>
      </w:r>
    </w:p>
    <w:p w14:paraId="7C4575B7" w14:textId="77777777" w:rsidR="00850851" w:rsidRPr="00850851" w:rsidRDefault="00850851" w:rsidP="008508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Silver tables are updated using </w:t>
      </w:r>
      <w:r w:rsidRPr="00850851">
        <w:rPr>
          <w:rFonts w:ascii="Times New Roman" w:hAnsi="Times New Roman" w:cs="Times New Roman"/>
          <w:b/>
          <w:bCs/>
        </w:rPr>
        <w:t>Delta Lake MERGE</w:t>
      </w:r>
    </w:p>
    <w:p w14:paraId="0FC1FB2C" w14:textId="77777777" w:rsidR="00850851" w:rsidRPr="00850851" w:rsidRDefault="00850851" w:rsidP="008508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Natural business keys (e.g., </w:t>
      </w:r>
      <w:proofErr w:type="spellStart"/>
      <w:r w:rsidRPr="00850851">
        <w:rPr>
          <w:rFonts w:ascii="Times New Roman" w:hAnsi="Times New Roman" w:cs="Times New Roman"/>
        </w:rPr>
        <w:t>transaction_id</w:t>
      </w:r>
      <w:proofErr w:type="spellEnd"/>
      <w:r w:rsidRPr="00850851">
        <w:rPr>
          <w:rFonts w:ascii="Times New Roman" w:hAnsi="Times New Roman" w:cs="Times New Roman"/>
        </w:rPr>
        <w:t>) are used for matching</w:t>
      </w:r>
    </w:p>
    <w:p w14:paraId="1FCD8D0B" w14:textId="77777777" w:rsidR="00850851" w:rsidRPr="00850851" w:rsidRDefault="00850851" w:rsidP="008508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Records are either:</w:t>
      </w:r>
    </w:p>
    <w:p w14:paraId="2BA8B278" w14:textId="77777777" w:rsidR="00850851" w:rsidRPr="00850851" w:rsidRDefault="00850851" w:rsidP="0085085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Updated if they already exist</w:t>
      </w:r>
    </w:p>
    <w:p w14:paraId="01D36669" w14:textId="77777777" w:rsidR="00850851" w:rsidRPr="00850851" w:rsidRDefault="00850851" w:rsidP="0085085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Inserted if they are new</w:t>
      </w:r>
    </w:p>
    <w:p w14:paraId="260C8231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Example Logic</w:t>
      </w:r>
    </w:p>
    <w:p w14:paraId="48EB668C" w14:textId="77777777" w:rsidR="00850851" w:rsidRPr="00850851" w:rsidRDefault="00850851" w:rsidP="007E3CA6">
      <w:pPr>
        <w:ind w:left="720"/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MERGE INTO </w:t>
      </w:r>
      <w:proofErr w:type="spellStart"/>
      <w:r w:rsidRPr="00850851">
        <w:rPr>
          <w:rFonts w:ascii="Times New Roman" w:hAnsi="Times New Roman" w:cs="Times New Roman"/>
        </w:rPr>
        <w:t>silver_table</w:t>
      </w:r>
      <w:proofErr w:type="spellEnd"/>
      <w:r w:rsidRPr="00850851">
        <w:rPr>
          <w:rFonts w:ascii="Times New Roman" w:hAnsi="Times New Roman" w:cs="Times New Roman"/>
        </w:rPr>
        <w:t xml:space="preserve"> t</w:t>
      </w:r>
    </w:p>
    <w:p w14:paraId="09C9E40D" w14:textId="77777777" w:rsidR="00850851" w:rsidRPr="00850851" w:rsidRDefault="00850851" w:rsidP="007E3CA6">
      <w:pPr>
        <w:ind w:left="720"/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USING </w:t>
      </w:r>
      <w:proofErr w:type="spellStart"/>
      <w:r w:rsidRPr="00850851">
        <w:rPr>
          <w:rFonts w:ascii="Times New Roman" w:hAnsi="Times New Roman" w:cs="Times New Roman"/>
        </w:rPr>
        <w:t>incoming_data</w:t>
      </w:r>
      <w:proofErr w:type="spellEnd"/>
      <w:r w:rsidRPr="00850851">
        <w:rPr>
          <w:rFonts w:ascii="Times New Roman" w:hAnsi="Times New Roman" w:cs="Times New Roman"/>
        </w:rPr>
        <w:t xml:space="preserve"> s</w:t>
      </w:r>
    </w:p>
    <w:p w14:paraId="213E7C60" w14:textId="77777777" w:rsidR="00850851" w:rsidRPr="00850851" w:rsidRDefault="00850851" w:rsidP="007E3CA6">
      <w:pPr>
        <w:ind w:left="720"/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850851">
        <w:rPr>
          <w:rFonts w:ascii="Times New Roman" w:hAnsi="Times New Roman" w:cs="Times New Roman"/>
        </w:rPr>
        <w:t>t.business</w:t>
      </w:r>
      <w:proofErr w:type="gramEnd"/>
      <w:r w:rsidRPr="00850851">
        <w:rPr>
          <w:rFonts w:ascii="Times New Roman" w:hAnsi="Times New Roman" w:cs="Times New Roman"/>
        </w:rPr>
        <w:t>_key</w:t>
      </w:r>
      <w:proofErr w:type="spellEnd"/>
      <w:r w:rsidRPr="008508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0851">
        <w:rPr>
          <w:rFonts w:ascii="Times New Roman" w:hAnsi="Times New Roman" w:cs="Times New Roman"/>
        </w:rPr>
        <w:t>s.business</w:t>
      </w:r>
      <w:proofErr w:type="gramEnd"/>
      <w:r w:rsidRPr="00850851">
        <w:rPr>
          <w:rFonts w:ascii="Times New Roman" w:hAnsi="Times New Roman" w:cs="Times New Roman"/>
        </w:rPr>
        <w:t>_key</w:t>
      </w:r>
      <w:proofErr w:type="spellEnd"/>
    </w:p>
    <w:p w14:paraId="75362472" w14:textId="77777777" w:rsidR="00850851" w:rsidRPr="00850851" w:rsidRDefault="00850851" w:rsidP="007E3CA6">
      <w:pPr>
        <w:ind w:left="720"/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WHEN MATCHED THEN UPDATE</w:t>
      </w:r>
    </w:p>
    <w:p w14:paraId="392124BF" w14:textId="77777777" w:rsidR="00850851" w:rsidRPr="00850851" w:rsidRDefault="00850851" w:rsidP="007E3CA6">
      <w:pPr>
        <w:ind w:left="720"/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WHEN NOT MATCHED THEN INSERT</w:t>
      </w:r>
    </w:p>
    <w:p w14:paraId="478B8CA0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Benefits</w:t>
      </w:r>
    </w:p>
    <w:p w14:paraId="4F9EBCC7" w14:textId="77777777" w:rsidR="00850851" w:rsidRPr="00850851" w:rsidRDefault="00850851" w:rsidP="008508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Idempotent pipeline execution</w:t>
      </w:r>
    </w:p>
    <w:p w14:paraId="17BCF24A" w14:textId="77777777" w:rsidR="00850851" w:rsidRPr="00850851" w:rsidRDefault="00850851" w:rsidP="008508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Safe reruns without duplication</w:t>
      </w:r>
    </w:p>
    <w:p w14:paraId="46A7CC1C" w14:textId="77777777" w:rsidR="00850851" w:rsidRPr="00850851" w:rsidRDefault="00850851" w:rsidP="008508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Supports late-arriving data</w:t>
      </w:r>
    </w:p>
    <w:p w14:paraId="2E4E3619" w14:textId="14B4AB60" w:rsidR="00850851" w:rsidRPr="00850851" w:rsidRDefault="00850851" w:rsidP="00850851">
      <w:pPr>
        <w:rPr>
          <w:rFonts w:ascii="Times New Roman" w:hAnsi="Times New Roman" w:cs="Times New Roman"/>
        </w:rPr>
      </w:pPr>
    </w:p>
    <w:p w14:paraId="097E3474" w14:textId="32C18A32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  <w:b/>
          <w:bCs/>
        </w:rPr>
        <w:t>5</w:t>
      </w:r>
      <w:r w:rsidR="00850851" w:rsidRPr="00850851">
        <w:rPr>
          <w:rFonts w:ascii="Times New Roman" w:hAnsi="Times New Roman" w:cs="Times New Roman"/>
          <w:b/>
          <w:bCs/>
        </w:rPr>
        <w:t>. Watermark Concept</w:t>
      </w:r>
    </w:p>
    <w:p w14:paraId="49AEF1AC" w14:textId="77777777" w:rsidR="00850851" w:rsidRPr="00850851" w:rsidRDefault="00850851" w:rsidP="00850851">
      <w:p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Although file-based ingestion is used, the source data includes a </w:t>
      </w:r>
      <w:proofErr w:type="spellStart"/>
      <w:r w:rsidRPr="00850851">
        <w:rPr>
          <w:rFonts w:ascii="Times New Roman" w:hAnsi="Times New Roman" w:cs="Times New Roman"/>
        </w:rPr>
        <w:t>last_updated_ts</w:t>
      </w:r>
      <w:proofErr w:type="spellEnd"/>
      <w:r w:rsidRPr="00850851">
        <w:rPr>
          <w:rFonts w:ascii="Times New Roman" w:hAnsi="Times New Roman" w:cs="Times New Roman"/>
        </w:rPr>
        <w:t xml:space="preserve"> column which can be used as a watermark for:</w:t>
      </w:r>
    </w:p>
    <w:p w14:paraId="577A41C7" w14:textId="77777777" w:rsidR="00850851" w:rsidRPr="00850851" w:rsidRDefault="00850851" w:rsidP="0085085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Detecting updated records</w:t>
      </w:r>
    </w:p>
    <w:p w14:paraId="083A5786" w14:textId="77777777" w:rsidR="00850851" w:rsidRPr="00850851" w:rsidRDefault="00850851" w:rsidP="0085085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Handling late-arriving data</w:t>
      </w:r>
    </w:p>
    <w:p w14:paraId="413C5631" w14:textId="77777777" w:rsidR="00850851" w:rsidRPr="00850851" w:rsidRDefault="00850851" w:rsidP="0085085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Supporting future streaming extensions</w:t>
      </w:r>
    </w:p>
    <w:p w14:paraId="42C37D94" w14:textId="45DF6E50" w:rsidR="00850851" w:rsidRPr="00850851" w:rsidRDefault="00850851" w:rsidP="00850851">
      <w:pPr>
        <w:rPr>
          <w:rFonts w:ascii="Times New Roman" w:hAnsi="Times New Roman" w:cs="Times New Roman"/>
        </w:rPr>
      </w:pPr>
    </w:p>
    <w:p w14:paraId="60B56032" w14:textId="08348DB8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  <w:b/>
          <w:bCs/>
        </w:rPr>
        <w:t>6</w:t>
      </w:r>
      <w:r w:rsidR="00850851" w:rsidRPr="00850851">
        <w:rPr>
          <w:rFonts w:ascii="Times New Roman" w:hAnsi="Times New Roman" w:cs="Times New Roman"/>
          <w:b/>
          <w:bCs/>
        </w:rPr>
        <w:t>. Gold Layer – Refresh Strategy</w:t>
      </w:r>
    </w:p>
    <w:p w14:paraId="2938384E" w14:textId="77777777" w:rsidR="00850851" w:rsidRPr="00850851" w:rsidRDefault="00850851" w:rsidP="00850851">
      <w:pPr>
        <w:rPr>
          <w:rFonts w:ascii="Times New Roman" w:hAnsi="Times New Roman" w:cs="Times New Roman"/>
          <w:b/>
          <w:bCs/>
        </w:rPr>
      </w:pPr>
      <w:r w:rsidRPr="00850851">
        <w:rPr>
          <w:rFonts w:ascii="Times New Roman" w:hAnsi="Times New Roman" w:cs="Times New Roman"/>
          <w:b/>
          <w:bCs/>
        </w:rPr>
        <w:t>Approach</w:t>
      </w:r>
    </w:p>
    <w:p w14:paraId="6CD4CF84" w14:textId="77777777" w:rsidR="00850851" w:rsidRPr="00850851" w:rsidRDefault="00850851" w:rsidP="0085085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Gold tables are derived from validated </w:t>
      </w:r>
      <w:proofErr w:type="gramStart"/>
      <w:r w:rsidRPr="00850851">
        <w:rPr>
          <w:rFonts w:ascii="Times New Roman" w:hAnsi="Times New Roman" w:cs="Times New Roman"/>
        </w:rPr>
        <w:t>Silver</w:t>
      </w:r>
      <w:proofErr w:type="gramEnd"/>
      <w:r w:rsidRPr="00850851">
        <w:rPr>
          <w:rFonts w:ascii="Times New Roman" w:hAnsi="Times New Roman" w:cs="Times New Roman"/>
        </w:rPr>
        <w:t xml:space="preserve"> data</w:t>
      </w:r>
    </w:p>
    <w:p w14:paraId="3B29EA39" w14:textId="77777777" w:rsidR="00850851" w:rsidRPr="00850851" w:rsidRDefault="00850851" w:rsidP="0085085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Full refresh is performed for simplicity and consistency</w:t>
      </w:r>
    </w:p>
    <w:p w14:paraId="520B5C81" w14:textId="77777777" w:rsidR="00850851" w:rsidRPr="00850851" w:rsidRDefault="00850851" w:rsidP="0085085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Aggregations are optimized and relatively lightweight</w:t>
      </w:r>
    </w:p>
    <w:p w14:paraId="0AD9AF28" w14:textId="632D85FC" w:rsidR="00850851" w:rsidRPr="00850851" w:rsidRDefault="00850851" w:rsidP="00850851">
      <w:pPr>
        <w:rPr>
          <w:rFonts w:ascii="Times New Roman" w:hAnsi="Times New Roman" w:cs="Times New Roman"/>
        </w:rPr>
      </w:pPr>
    </w:p>
    <w:p w14:paraId="5C213738" w14:textId="3A35DE87" w:rsidR="00850851" w:rsidRPr="00850851" w:rsidRDefault="007E3CA6" w:rsidP="00850851">
      <w:pPr>
        <w:rPr>
          <w:rFonts w:ascii="Times New Roman" w:hAnsi="Times New Roman" w:cs="Times New Roman"/>
          <w:b/>
          <w:bCs/>
        </w:rPr>
      </w:pPr>
      <w:r w:rsidRPr="007E3CA6">
        <w:rPr>
          <w:rFonts w:ascii="Times New Roman" w:hAnsi="Times New Roman" w:cs="Times New Roman"/>
          <w:b/>
          <w:bCs/>
        </w:rPr>
        <w:t>7</w:t>
      </w:r>
      <w:r w:rsidR="00850851" w:rsidRPr="00850851">
        <w:rPr>
          <w:rFonts w:ascii="Times New Roman" w:hAnsi="Times New Roman" w:cs="Times New Roman"/>
          <w:b/>
          <w:bCs/>
        </w:rPr>
        <w:t>. Idempotency and Rerun Safety</w:t>
      </w:r>
    </w:p>
    <w:p w14:paraId="01504733" w14:textId="77777777" w:rsidR="00850851" w:rsidRPr="00850851" w:rsidRDefault="00850851" w:rsidP="00850851">
      <w:p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lastRenderedPageBreak/>
        <w:t xml:space="preserve">The pipeline is designed to be </w:t>
      </w:r>
      <w:r w:rsidRPr="00850851">
        <w:rPr>
          <w:rFonts w:ascii="Times New Roman" w:hAnsi="Times New Roman" w:cs="Times New Roman"/>
          <w:b/>
          <w:bCs/>
        </w:rPr>
        <w:t>idempotent</w:t>
      </w:r>
      <w:r w:rsidRPr="00850851">
        <w:rPr>
          <w:rFonts w:ascii="Times New Roman" w:hAnsi="Times New Roman" w:cs="Times New Roman"/>
        </w:rPr>
        <w:t>, meaning:</w:t>
      </w:r>
    </w:p>
    <w:p w14:paraId="7FC8198F" w14:textId="77777777" w:rsidR="00850851" w:rsidRPr="00850851" w:rsidRDefault="00850851" w:rsidP="008508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Multiple executions produce the same result</w:t>
      </w:r>
    </w:p>
    <w:p w14:paraId="3A897F55" w14:textId="77777777" w:rsidR="00850851" w:rsidRPr="00850851" w:rsidRDefault="00850851" w:rsidP="008508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No duplicate records are introduced</w:t>
      </w:r>
    </w:p>
    <w:p w14:paraId="47E6B2F9" w14:textId="77777777" w:rsidR="00850851" w:rsidRPr="00850851" w:rsidRDefault="00850851" w:rsidP="0085085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Partial failures do not corrupt data</w:t>
      </w:r>
    </w:p>
    <w:p w14:paraId="786CE527" w14:textId="77777777" w:rsidR="00850851" w:rsidRPr="00850851" w:rsidRDefault="00850851" w:rsidP="00850851">
      <w:p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This is achieved using:</w:t>
      </w:r>
    </w:p>
    <w:p w14:paraId="049FFC30" w14:textId="77777777" w:rsidR="00850851" w:rsidRPr="00850851" w:rsidRDefault="00850851" w:rsidP="0085085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Append-only </w:t>
      </w:r>
      <w:proofErr w:type="gramStart"/>
      <w:r w:rsidRPr="00850851">
        <w:rPr>
          <w:rFonts w:ascii="Times New Roman" w:hAnsi="Times New Roman" w:cs="Times New Roman"/>
        </w:rPr>
        <w:t>Bronze</w:t>
      </w:r>
      <w:proofErr w:type="gramEnd"/>
      <w:r w:rsidRPr="00850851">
        <w:rPr>
          <w:rFonts w:ascii="Times New Roman" w:hAnsi="Times New Roman" w:cs="Times New Roman"/>
        </w:rPr>
        <w:t xml:space="preserve"> ingestion</w:t>
      </w:r>
    </w:p>
    <w:p w14:paraId="089A6A06" w14:textId="77777777" w:rsidR="00850851" w:rsidRPr="00850851" w:rsidRDefault="00850851" w:rsidP="0085085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 xml:space="preserve">MERGE-based </w:t>
      </w:r>
      <w:proofErr w:type="gramStart"/>
      <w:r w:rsidRPr="00850851">
        <w:rPr>
          <w:rFonts w:ascii="Times New Roman" w:hAnsi="Times New Roman" w:cs="Times New Roman"/>
        </w:rPr>
        <w:t>Silver</w:t>
      </w:r>
      <w:proofErr w:type="gramEnd"/>
      <w:r w:rsidRPr="00850851">
        <w:rPr>
          <w:rFonts w:ascii="Times New Roman" w:hAnsi="Times New Roman" w:cs="Times New Roman"/>
        </w:rPr>
        <w:t xml:space="preserve"> processing</w:t>
      </w:r>
    </w:p>
    <w:p w14:paraId="26E21E94" w14:textId="77777777" w:rsidR="00850851" w:rsidRPr="00850851" w:rsidRDefault="00850851" w:rsidP="0085085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0851">
        <w:rPr>
          <w:rFonts w:ascii="Times New Roman" w:hAnsi="Times New Roman" w:cs="Times New Roman"/>
        </w:rPr>
        <w:t>ACID guarantees of Delta Lake</w:t>
      </w:r>
    </w:p>
    <w:p w14:paraId="4FA1DA2D" w14:textId="77777777" w:rsidR="007F41C5" w:rsidRPr="007E3CA6" w:rsidRDefault="007F41C5">
      <w:pPr>
        <w:rPr>
          <w:rFonts w:ascii="Times New Roman" w:hAnsi="Times New Roman" w:cs="Times New Roman"/>
        </w:rPr>
      </w:pPr>
    </w:p>
    <w:sectPr w:rsidR="007F41C5" w:rsidRPr="007E3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C1FA" w14:textId="77777777" w:rsidR="00E77207" w:rsidRDefault="00E77207" w:rsidP="007E3CA6">
      <w:pPr>
        <w:spacing w:after="0" w:line="240" w:lineRule="auto"/>
      </w:pPr>
      <w:r>
        <w:separator/>
      </w:r>
    </w:p>
  </w:endnote>
  <w:endnote w:type="continuationSeparator" w:id="0">
    <w:p w14:paraId="434C4C39" w14:textId="77777777" w:rsidR="00E77207" w:rsidRDefault="00E77207" w:rsidP="007E3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BAA3" w14:textId="77777777" w:rsidR="00E77207" w:rsidRDefault="00E77207" w:rsidP="007E3CA6">
      <w:pPr>
        <w:spacing w:after="0" w:line="240" w:lineRule="auto"/>
      </w:pPr>
      <w:r>
        <w:separator/>
      </w:r>
    </w:p>
  </w:footnote>
  <w:footnote w:type="continuationSeparator" w:id="0">
    <w:p w14:paraId="12640428" w14:textId="77777777" w:rsidR="00E77207" w:rsidRDefault="00E77207" w:rsidP="007E3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D42"/>
    <w:multiLevelType w:val="multilevel"/>
    <w:tmpl w:val="607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F2ACD"/>
    <w:multiLevelType w:val="multilevel"/>
    <w:tmpl w:val="803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5698B"/>
    <w:multiLevelType w:val="multilevel"/>
    <w:tmpl w:val="AC5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D3498"/>
    <w:multiLevelType w:val="multilevel"/>
    <w:tmpl w:val="C77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11F04"/>
    <w:multiLevelType w:val="multilevel"/>
    <w:tmpl w:val="237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245"/>
    <w:multiLevelType w:val="multilevel"/>
    <w:tmpl w:val="446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D24C1"/>
    <w:multiLevelType w:val="multilevel"/>
    <w:tmpl w:val="80B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91BFD"/>
    <w:multiLevelType w:val="multilevel"/>
    <w:tmpl w:val="E8C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83484"/>
    <w:multiLevelType w:val="multilevel"/>
    <w:tmpl w:val="BB2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A7E38"/>
    <w:multiLevelType w:val="multilevel"/>
    <w:tmpl w:val="D8A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42411"/>
    <w:multiLevelType w:val="multilevel"/>
    <w:tmpl w:val="B87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83267"/>
    <w:multiLevelType w:val="multilevel"/>
    <w:tmpl w:val="892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42455">
    <w:abstractNumId w:val="1"/>
  </w:num>
  <w:num w:numId="2" w16cid:durableId="732040740">
    <w:abstractNumId w:val="3"/>
  </w:num>
  <w:num w:numId="3" w16cid:durableId="256334418">
    <w:abstractNumId w:val="2"/>
  </w:num>
  <w:num w:numId="4" w16cid:durableId="28536021">
    <w:abstractNumId w:val="5"/>
  </w:num>
  <w:num w:numId="5" w16cid:durableId="233443197">
    <w:abstractNumId w:val="9"/>
  </w:num>
  <w:num w:numId="6" w16cid:durableId="1060322029">
    <w:abstractNumId w:val="7"/>
  </w:num>
  <w:num w:numId="7" w16cid:durableId="701250002">
    <w:abstractNumId w:val="6"/>
  </w:num>
  <w:num w:numId="8" w16cid:durableId="893470006">
    <w:abstractNumId w:val="11"/>
  </w:num>
  <w:num w:numId="9" w16cid:durableId="2032801781">
    <w:abstractNumId w:val="8"/>
  </w:num>
  <w:num w:numId="10" w16cid:durableId="1756705347">
    <w:abstractNumId w:val="4"/>
  </w:num>
  <w:num w:numId="11" w16cid:durableId="1207061455">
    <w:abstractNumId w:val="10"/>
  </w:num>
  <w:num w:numId="12" w16cid:durableId="4649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51"/>
    <w:rsid w:val="004534F6"/>
    <w:rsid w:val="00595489"/>
    <w:rsid w:val="007E3CA6"/>
    <w:rsid w:val="007F41C5"/>
    <w:rsid w:val="00850851"/>
    <w:rsid w:val="00A43297"/>
    <w:rsid w:val="00E7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8BC2"/>
  <w15:chartTrackingRefBased/>
  <w15:docId w15:val="{8F8512A5-7E5D-46A5-8669-F0348C49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CA6"/>
  </w:style>
  <w:style w:type="paragraph" w:styleId="Footer">
    <w:name w:val="footer"/>
    <w:basedOn w:val="Normal"/>
    <w:link w:val="FooterChar"/>
    <w:uiPriority w:val="99"/>
    <w:unhideWhenUsed/>
    <w:rsid w:val="007E3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Ganji</dc:creator>
  <cp:keywords/>
  <dc:description/>
  <cp:lastModifiedBy>Misha Ganji</cp:lastModifiedBy>
  <cp:revision>2</cp:revision>
  <dcterms:created xsi:type="dcterms:W3CDTF">2025-12-22T21:28:00Z</dcterms:created>
  <dcterms:modified xsi:type="dcterms:W3CDTF">2025-12-22T21:30:00Z</dcterms:modified>
</cp:coreProperties>
</file>