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63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1"/>
        <w:gridCol w:w="3430"/>
        <w:gridCol w:w="3090"/>
        <w:gridCol w:w="2270"/>
        <w:gridCol w:w="1561"/>
      </w:tblGrid>
      <w:tr>
        <w:trPr>
          <w:trHeight w:val="860" w:hRule="atLeast"/>
        </w:trPr>
        <w:tc>
          <w:tcPr>
            <w:tcW w:w="28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8790" w:type="dxa"/>
            <w:gridSpan w:val="3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216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Випробувальна лабораторія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216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80" w:hRule="atLeast"/>
        </w:trPr>
        <w:tc>
          <w:tcPr>
            <w:tcW w:w="3711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3831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063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ЗАТВЕРДЖУЮ: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 випробувальної лабораторії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ТОВ «ЛАБОРАТОРІЯ НАСІННЯ</w:t>
            </w: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___________  Л.В.Ярмоленко         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ПРОТОКОЛ  ВИПРОБУВАННЯ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випробувальної лабораторії ТОВ «ЛАБОРАТОРІЯ НАСІННЯ»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03143,  м. Київ, вул. академіка Заболотного 15c0 –А офіс 100,   e-mail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@ukr.net</w:t>
        </w:r>
      </w:hyperlink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назва, адреса ООВ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7875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275"/>
        <w:gridCol w:w="1134"/>
        <w:gridCol w:w="1071"/>
        <w:gridCol w:w="1841"/>
        <w:gridCol w:w="1560"/>
      </w:tblGrid>
      <w:tr>
        <w:trPr/>
        <w:tc>
          <w:tcPr>
            <w:tcW w:w="9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334_210009768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PROTOCOL_NUMBER</w:t>
            </w:r>
            <w:bookmarkEnd w:id="0"/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від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PROTOCOL_DAY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PROTOCOL_YEAR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9359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Замовник </w:t>
            </w:r>
          </w:p>
        </w:tc>
        <w:tc>
          <w:tcPr>
            <w:tcW w:w="9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CUSTOMER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назва, адреса</w:t>
      </w:r>
    </w:p>
    <w:tbl>
      <w:tblPr>
        <w:tblStyle w:val="Table4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9359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Відбір проб </w:t>
            </w:r>
          </w:p>
        </w:tc>
        <w:tc>
          <w:tcPr>
            <w:tcW w:w="9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здійснено  за актом  відбору від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ACT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tbl>
      <w:tblPr>
        <w:tblStyle w:val="Table5"/>
        <w:tblW w:w="1063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8651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Об’єкт випробувань</w:t>
            </w: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SEED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SORT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COUNTRY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YEAR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PART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WEIGHT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(кг)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PLACES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, Насіння  </w:t>
            </w:r>
            <w:bookmarkStart w:id="1" w:name="__DdeLink__347_2100097680"/>
            <w:bookmarkEnd w:id="1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POISONED.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Відомості про маркування   згідно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BORING_TEXT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6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20"/>
        <w:gridCol w:w="2160"/>
        <w:gridCol w:w="3240"/>
        <w:gridCol w:w="2699"/>
      </w:tblGrid>
      <w:tr>
        <w:trPr>
          <w:trHeight w:val="60" w:hRule="atLeast"/>
        </w:trPr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Нормативні документи на об’єкт випробувань</w:t>
            </w:r>
          </w:p>
        </w:tc>
        <w:tc>
          <w:tcPr>
            <w:tcW w:w="593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shd w:fill="auto" w:val="clear"/>
                <w:vertAlign w:val="baseline"/>
              </w:rPr>
              <w:t>BORING_TEXT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593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252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Дата одержання зразка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DELIVERY_DATE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Дати проведення випробувань</w:t>
            </w:r>
          </w:p>
        </w:tc>
        <w:tc>
          <w:tcPr>
            <w:tcW w:w="26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PERFORMING_DATE</w:t>
            </w:r>
          </w:p>
        </w:tc>
      </w:tr>
      <w:tr>
        <w:trPr>
          <w:trHeight w:val="260" w:hRule="atLeast"/>
        </w:trPr>
        <w:tc>
          <w:tcPr>
            <w:tcW w:w="252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Реєстраційний номер зразка (проби)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PROTOCOL_NUMBER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100" w:hRule="atLeast"/>
        </w:trPr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Лабораторія, яка проводила випробування</w:t>
            </w:r>
          </w:p>
        </w:tc>
        <w:tc>
          <w:tcPr>
            <w:tcW w:w="5939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120" w:after="120"/>
        <w:ind w:left="0" w:right="0" w:hanging="114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120" w:after="120"/>
        <w:ind w:left="0" w:right="0" w:hanging="114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Результати випробувань</w:t>
      </w:r>
    </w:p>
    <w:tbl>
      <w:tblPr>
        <w:tblStyle w:val="Table7"/>
        <w:tblW w:w="10774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11"/>
        <w:gridCol w:w="1843"/>
        <w:gridCol w:w="1704"/>
        <w:gridCol w:w="1415"/>
        <w:gridCol w:w="1701"/>
      </w:tblGrid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Найменування показника,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одиниці вимірювання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Значення і допуск показника за Стандартом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Результати випробувань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Нормативний документ на метод випробувань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Розширена невизначеність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Зовнішній вигляд (відхилення від норми):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колір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запах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COLOR1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SMELL1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COLOR2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SMELL2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DOC1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Чистота,%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Вміст насіння основної культури: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 тому числі: обрушеного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пророслого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Відхід: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у тому числі переважаючі групи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DOC2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Вміст насіння інших видів, од./кг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 тому числі: культурних рослин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бур’янів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 них: злісних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важковідокремлюваних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 xml:space="preserve">              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DOC3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% (НФ; 20-30ºС; 5-10дн.)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нормально пророслого насіння (енергія проростання),%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аномальних проростків,%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твердого насіння,%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непроросле здорове , 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зігнилого,%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SM11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SM12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SM13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SM14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SM15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SM21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SM23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SM24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SM25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SM26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SM27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DOC4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Вологість,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Маса 1000 насінин, 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Зараженість хворобами, %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поверхневої інфекції,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внутрішньої інфекції, 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грибних утворень, шт\кг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DOC4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Заселеність шкідниками, екз./кг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CONCLUSION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singl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 xml:space="preserve">   Корочкіна А.К.                    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Примітка: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3. Інформація про об’єкт випробувань вказана згідно акту відбору зразків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677" w:leader="none"/>
          <w:tab w:val="right" w:pos="9355" w:leader="none"/>
        </w:tabs>
        <w:spacing w:lineRule="auto" w:line="240" w:before="0" w:after="0"/>
        <w:ind w:left="0" w:right="36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677" w:leader="none"/>
          <w:tab w:val="right" w:pos="9355" w:leader="none"/>
        </w:tabs>
        <w:spacing w:lineRule="auto" w:line="240" w:before="0" w:after="0"/>
        <w:ind w:left="0" w:right="36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Кінець Протоколу випробувань.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386" w:header="533" w:top="590" w:footer="168" w:bottom="53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/>
    </w:pP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ТОВ «Лабораторія насіння»»/форма 165/версія 01/від 26.06.2018                                                                                                                                       Стор.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з </w:t>
    </w:r>
    <w:r>
      <w:rPr>
        <w:rFonts w:eastAsia="Times New Roman" w:cs="Times New Roman" w:ascii="Times New Roman" w:hAnsi="Times New Roman"/>
        <w:b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2</w:t>
    </w:r>
  </w:p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uk-UA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ans CJK SC Regular" w:cs="Lohit Devanaga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ans CJK SC Regular" w:cs="Lohit Devanaga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 Regular" w:cs="Lohit Devanaga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 Regular" w:cs="Lohit Devanaga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 Regular" w:cs="Lohit Devanaga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 Regular" w:cs="Lohit Devanagari"/>
      <w:b/>
      <w:color w:val="auto"/>
      <w:kern w:val="0"/>
      <w:sz w:val="20"/>
      <w:szCs w:val="20"/>
      <w:lang w:val="uk-UA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uk-UA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LibreOffice/6.0.6.2$Linux_X86_64 LibreOffice_project/00m0$Build-2</Application>
  <Pages>2</Pages>
  <Words>362</Words>
  <Characters>2583</Characters>
  <CharactersWithSpaces>3135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2018-11-27T00:38:04Z</dcterms:modified>
  <cp:revision>14</cp:revision>
  <dc:subject/>
  <dc:title/>
</cp:coreProperties>
</file>