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3B4D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Источники права </w:t>
      </w:r>
    </w:p>
    <w:p/>
    <w:p>
      <w:r>
        <w:t>Ниже приведён ряд терминов. Все они, за исключением двух, относятся к источникам права. Найдите два термина, «выпадающих» из общего ряда, и запишите в ответ цифры, под которыми они указаны</w:t>
      </w:r>
    </w:p>
    <w:p>
      <w:r>
        <w:t>1.  Правовой статус.</w:t>
      </w:r>
    </w:p>
    <w:p>
      <w:r>
        <w:t>2.  Конституция страны.</w:t>
      </w:r>
    </w:p>
    <w:p>
      <w:r>
        <w:t>3.  Правовой обычай.</w:t>
      </w:r>
    </w:p>
    <w:p>
      <w:r>
        <w:t>4.  Постановления правительства.</w:t>
      </w:r>
    </w:p>
    <w:p>
      <w:r>
        <w:t>5.  Закон.</w:t>
      </w:r>
    </w:p>
    <w:p>
      <w:r>
        <w:t>6.  Политическое участие.</w:t>
      </w:r>
    </w:p>
    <w:p>
      <w:r>
        <w:rPr>
          <w:b w:val="1"/>
        </w:rPr>
        <w:t xml:space="preserve">Пояснение. </w:t>
      </w:r>
    </w:p>
    <w:p>
      <w:r>
        <w:t>Источники права  — это официальные документы или специальные положения, закрепляющие юридические нормы. Правовой статус и политическое участие к источникам права не относятся.</w:t>
      </w:r>
    </w:p>
    <w:p>
      <w:r>
        <w:t>Ответ: 16.</w:t>
      </w:r>
    </w:p>
    <w:p/>
    <w:p>
      <w:r>
        <w:t>Инициативная группа депутатов выступила с законодательной инициативой о введении прогрессивной шкалы подоходного налога. Какие из перечисленных субъектов политической деятельности должны обязательно принять участие в рассмотрении, чтобы она смогла стать законом?</w:t>
      </w:r>
    </w:p>
    <w:p>
      <w:r>
        <w:t>1.  Совет Федерации Российской Федерации;</w:t>
      </w:r>
    </w:p>
    <w:p>
      <w:r>
        <w:t>2.  Конституционный Суд Российской Федерации;</w:t>
      </w:r>
    </w:p>
    <w:p>
      <w:r>
        <w:t>3.  Общественная палата Российской Федерации;</w:t>
      </w:r>
    </w:p>
    <w:p>
      <w:r>
        <w:t>4.  Правительство Российской Федерации;</w:t>
      </w:r>
    </w:p>
    <w:p>
      <w:r>
        <w:t>5.  Федеральная налоговая служба;</w:t>
      </w:r>
    </w:p>
    <w:p>
      <w:r>
        <w:t>6.  Президент Российской Федерации.</w:t>
      </w:r>
    </w:p>
    <w:p>
      <w:r>
        <w:t>Ответ: 146.</w:t>
      </w:r>
    </w:p>
    <w:p/>
    <w:p>
      <w:r>
        <w:t xml:space="preserve">Выберите верные суждения об источниках права.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Под источником права понимается способ закрепления норм права.</w:t>
      </w:r>
    </w:p>
    <w:p>
      <w:r>
        <w:t>2.  Источники права всегда имеют письменную форму.</w:t>
      </w:r>
    </w:p>
    <w:p>
      <w:r>
        <w:t>3.  Древнейшим видом источников права является правовой прецедент.</w:t>
      </w:r>
    </w:p>
    <w:p>
      <w:r>
        <w:t>4.  Ведущим источником права в Российской Федерации является нормативно-правовой акт.</w:t>
      </w:r>
    </w:p>
    <w:p>
      <w:r>
        <w:t>5.  Договор может являться источником права.</w:t>
      </w:r>
    </w:p>
    <w:p>
      <w:r>
        <w:rPr>
          <w:b w:val="1"/>
        </w:rPr>
        <w:t xml:space="preserve">Пояснение. </w:t>
      </w:r>
    </w:p>
    <w:p>
      <w:r>
        <w:t xml:space="preserve">1.  Под источником права понимается способ закрепления норм права. </w:t>
      </w:r>
      <w:r>
        <w:rPr>
          <w:i w:val="1"/>
        </w:rPr>
        <w:t>Да, верно. Это его ключевая характеристика.</w:t>
      </w:r>
    </w:p>
    <w:p>
      <w:r>
        <w:t xml:space="preserve">2.  Источники права всегда имеют письменную форму. </w:t>
      </w:r>
      <w:r>
        <w:rPr>
          <w:i w:val="1"/>
        </w:rPr>
        <w:t>Нет, неверно. Правовой обычай может существовать в неписанной форме.</w:t>
      </w:r>
    </w:p>
    <w:p>
      <w:r>
        <w:t xml:space="preserve">3.  Древнейшим видом источников права является правовой прецедент. </w:t>
      </w:r>
      <w:r>
        <w:rPr>
          <w:i w:val="1"/>
        </w:rPr>
        <w:t>Нет, неверно. Правовой обычай является древнейшим видом источников права.</w:t>
      </w:r>
    </w:p>
    <w:p>
      <w:r>
        <w:t xml:space="preserve">4.  Ведущим источником права в Российской Федерации является нормативно-правовой акт. </w:t>
      </w:r>
      <w:r>
        <w:rPr>
          <w:i w:val="1"/>
        </w:rPr>
        <w:t>Да, верно. Он делится на законы и подзаконные акты.</w:t>
      </w:r>
    </w:p>
    <w:p>
      <w:r>
        <w:t xml:space="preserve">5.  Договор может являться источником права. </w:t>
      </w:r>
      <w:r>
        <w:rPr>
          <w:i w:val="1"/>
        </w:rPr>
        <w:t>Да, верно. Например, международный договор для стран, его подписавших.</w:t>
      </w:r>
    </w:p>
    <w:p>
      <w:r>
        <w:t>Ответ: 145.</w:t>
      </w:r>
    </w:p>
    <w:p/>
    <w:p>
      <w:r>
        <w:t>Выберите верные суждения об источниках права и запишите цифры, под которыми они указаны.</w:t>
      </w:r>
    </w:p>
    <w:p>
      <w:r>
        <w:t>1.  Источники права  — это способы выражения и закрепления правовых норм.</w:t>
      </w:r>
    </w:p>
    <w:p>
      <w:r>
        <w:t>2.  Нормативно-правовой акт  — самый древний по времени возникновения источник права.</w:t>
      </w:r>
    </w:p>
    <w:p>
      <w:r>
        <w:t>3.  К нормативно-правовым актам относятся законы и подзаконные акты.</w:t>
      </w:r>
    </w:p>
    <w:p>
      <w:r>
        <w:t>4.  Решение суда по какому-либо делу, которое становится образцом для решения других подобных дел, называется судебным прецедентом.</w:t>
      </w:r>
    </w:p>
    <w:p>
      <w:r>
        <w:t>5.  Примером правового обычая является текст присяги, принимаемой Президентом РФ при его вступлении в должность.</w:t>
      </w:r>
    </w:p>
    <w:p>
      <w:r>
        <w:rPr>
          <w:b w:val="1"/>
        </w:rPr>
        <w:t xml:space="preserve">Пояснение. </w:t>
      </w:r>
    </w:p>
    <w:p>
      <w:r>
        <w:t xml:space="preserve">1.  Источники права  — это способы выражения и закрепления правовых норм. </w:t>
      </w:r>
      <w:r>
        <w:rPr>
          <w:i w:val="1"/>
        </w:rPr>
        <w:t>Да, верно. Например, нормативно-правовые акты, международные договоры и так далее.</w:t>
      </w:r>
    </w:p>
    <w:p>
      <w:r>
        <w:t xml:space="preserve">2.  Нормативно-правовой акт  — самый древний по времени возникновения источник права. </w:t>
      </w:r>
      <w:r>
        <w:rPr>
          <w:i w:val="1"/>
        </w:rPr>
        <w:t xml:space="preserve">Нет, неверно. Самый древний правовой обычай. </w:t>
      </w:r>
    </w:p>
    <w:p>
      <w:r>
        <w:t xml:space="preserve">3.  К нормативно-правовым актам относятся законы и подзаконные акты. </w:t>
      </w:r>
      <w:r>
        <w:rPr>
          <w:i w:val="1"/>
        </w:rPr>
        <w:t>Да, верно.</w:t>
      </w:r>
    </w:p>
    <w:p>
      <w:r>
        <w:t xml:space="preserve">4.  Решение суда по какому-либо делу, которое становится образцом для решения других подобных дел, называется судебным прецедентом. </w:t>
      </w:r>
      <w:r>
        <w:rPr>
          <w:i w:val="1"/>
        </w:rPr>
        <w:t xml:space="preserve">Да, верно. Это определение данного источника права. </w:t>
      </w:r>
    </w:p>
    <w:p>
      <w:r>
        <w:t xml:space="preserve">5.  Примером правового обычая является текст присяги, принимаемой Президентом РФ при его вступлении в должность. </w:t>
      </w:r>
      <w:r>
        <w:rPr>
          <w:i w:val="1"/>
        </w:rPr>
        <w:t xml:space="preserve">Нет, неверно. Она содержится в Конституции РФ (ст. 82), следовательно, является частью нормативно-правового акта. </w:t>
      </w:r>
    </w:p>
    <w:p>
      <w:r>
        <w:t>Ответ: 134.</w:t>
      </w:r>
    </w:p>
    <w:p/>
    <w:p>
      <w:r>
        <w:t>Выберите верные суждения о законотворческом процессе в РФ и запишите цифры, под которыми они указаны.</w:t>
      </w:r>
    </w:p>
    <w:p>
      <w:r>
        <w:t>1.  Законотворчество в современном государстве осуществляет каждый совершеннолетний гражданин.</w:t>
      </w:r>
    </w:p>
    <w:p>
      <w:r>
        <w:t>2.  В подготовке законопроекта могут участвовать представители органов исполнительной власти РФ.</w:t>
      </w:r>
    </w:p>
    <w:p>
      <w:r>
        <w:t>3.  Право законодательной инициативы определяется Конституцией РФ.</w:t>
      </w:r>
    </w:p>
    <w:p>
      <w:r>
        <w:t>4.  Первое чтение законопроекта проходит в Совете Федерации РФ.</w:t>
      </w:r>
    </w:p>
    <w:p>
      <w:r>
        <w:t>5.  Президент РФ подписывает и обнародует федеральные законы РФ.</w:t>
      </w:r>
    </w:p>
    <w:p>
      <w:r>
        <w:rPr>
          <w:b w:val="1"/>
        </w:rPr>
        <w:t xml:space="preserve">Пояснение. </w:t>
      </w:r>
    </w:p>
    <w:p>
      <w:r>
        <w:t xml:space="preserve">1.  Законотворчество в современном государстве осуществляет каждый совершеннолетний гражданин. </w:t>
      </w:r>
      <w:r>
        <w:rPr>
          <w:i w:val="1"/>
        </w:rPr>
        <w:t xml:space="preserve">Нет, неверно. Только законодательные органы. </w:t>
      </w:r>
    </w:p>
    <w:p>
      <w:r>
        <w:t xml:space="preserve">2.  В подготовке законопроекта могут участвовать представители органов исполнительной власти РФ. </w:t>
      </w:r>
      <w:r>
        <w:rPr>
          <w:i w:val="1"/>
        </w:rPr>
        <w:t>Да, верно. У Правительства РФ есть право законодательной инициативы.</w:t>
      </w:r>
    </w:p>
    <w:p>
      <w:r>
        <w:t xml:space="preserve">3.  Право законодательной инициативы определяется Конституцией РФ. </w:t>
      </w:r>
      <w:r>
        <w:rPr>
          <w:i w:val="1"/>
        </w:rPr>
        <w:t xml:space="preserve">Да, верно (ст. 104 Конституции РФ). </w:t>
      </w:r>
    </w:p>
    <w:p>
      <w:r>
        <w:t xml:space="preserve">4.  Первое чтение законопроекта проходит в Совете Федерации РФ. </w:t>
      </w:r>
      <w:r>
        <w:rPr>
          <w:i w:val="1"/>
        </w:rPr>
        <w:t xml:space="preserve">Нет, неверно. В Государственной Думе. </w:t>
      </w:r>
    </w:p>
    <w:p>
      <w:r>
        <w:t xml:space="preserve">5.  Президент РФ подписывает и обнародует федеральные законы РФ. </w:t>
      </w:r>
      <w:r>
        <w:rPr>
          <w:i w:val="1"/>
        </w:rPr>
        <w:t xml:space="preserve">Да, верно. Это его полномочия. </w:t>
      </w:r>
    </w:p>
    <w:p>
      <w:r>
        <w:t>Ответ: 235.</w:t>
      </w:r>
    </w:p>
    <w:p/>
    <w:p>
      <w:r>
        <w:t>Выберите верные суждения о принятии федеральных законов в Российской Федерации и запишите цифры, под которыми они указаны.</w:t>
      </w:r>
    </w:p>
    <w:p>
      <w:r>
        <w:t>1.  Законопроекты вносятся в Совет Федерации.</w:t>
      </w:r>
    </w:p>
    <w:p>
      <w:r>
        <w:t>2.  Государственная Дума обладает правом законодательной инициативы.</w:t>
      </w:r>
    </w:p>
    <w:p>
      <w:r>
        <w:t>3.  Для внесения законопроектов, предусматривающих расходы, покрываемые за счёт федерального бюджета, необходимо заключение Правительства Российской Федерации.</w:t>
      </w:r>
    </w:p>
    <w:p>
      <w:r>
        <w:t>4.  Федеральный закон считается одобренным Советом Федерации, если за него проголосовало более половины от общего числа членов этой палаты либо если в течение четырнадцати дней он не был рассмотрен Советом Федерации.</w:t>
      </w:r>
    </w:p>
    <w:p>
      <w:r>
        <w:t>5.  Президент Российской Федерации в течение четырнадцати дней подписывает федеральный закон и обнародует его.</w:t>
      </w:r>
    </w:p>
    <w:p>
      <w:r>
        <w:rPr>
          <w:b w:val="1"/>
        </w:rPr>
        <w:t xml:space="preserve">Пояснение. </w:t>
      </w:r>
    </w:p>
    <w:p>
      <w:r>
        <w:t xml:space="preserve">1.  Законопроекты вносятся в Совет Федерации. </w:t>
      </w:r>
      <w:r>
        <w:rPr>
          <w:i w:val="1"/>
        </w:rPr>
        <w:t>Нет, неверно. Законопроекты вносятся в Государственную Думу (ч. 2 ст. 104 Конституции РФ).</w:t>
      </w:r>
    </w:p>
    <w:p>
      <w:r>
        <w:t xml:space="preserve">2.  Государственная Дума обладает правом законодательной инициативы. </w:t>
      </w:r>
      <w:r>
        <w:rPr>
          <w:i w:val="1"/>
        </w:rPr>
        <w:t>Нет, неверно. Депутаты Государственной Думы обладают правом законодательной инициативы (ч. 1 ст. 104 Конституции РФ).</w:t>
      </w:r>
    </w:p>
    <w:p>
      <w:r>
        <w:t xml:space="preserve">3.  Для внесения законопроектов, предусматривающих расходы, покрываемые за счёт федерального бюджета, необходимо заключение Правительства Российской Федерации. </w:t>
      </w:r>
      <w:r>
        <w:rPr>
          <w:i w:val="1"/>
        </w:rPr>
        <w:t>Да, верно (ч. 3 ст. 104 Конституции РФ).</w:t>
      </w:r>
    </w:p>
    <w:p>
      <w:r>
        <w:t xml:space="preserve">4.  Федеральный закон считается одобренным Советом Федерации, если за него проголосовало более половины от общего числа членов этой палаты либо если в течение четырнадцати дней он не был рассмотрен Советом Федерации. </w:t>
      </w:r>
      <w:r>
        <w:rPr>
          <w:i w:val="1"/>
        </w:rPr>
        <w:t xml:space="preserve">Да, верно (ч. 4 ст. 105 Конституции РФ). </w:t>
      </w:r>
    </w:p>
    <w:p>
      <w:r>
        <w:t xml:space="preserve">5.  Президент Российской Федерации в течение четырнадцати дней подписывает федеральный закон и обнародует его. </w:t>
      </w:r>
      <w:r>
        <w:rPr>
          <w:i w:val="1"/>
        </w:rPr>
        <w:t>Да, верно (ч. 2 ст. 107 Конституции РФ).</w:t>
      </w:r>
    </w:p>
    <w:p>
      <w:r>
        <w:t>Ответ: 345.</w:t>
      </w:r>
    </w:p>
    <w:p/>
    <w:p>
      <w:r>
        <w:t>Выберите верные суждения о законотворческом процессе в Российской Федерации и запишите цифры, под которыми они указаны.</w:t>
      </w:r>
    </w:p>
    <w:p>
      <w:r>
        <w:t>1.  Законодательные (представительные) органы субъектов Российской Федерации имеют право законодательной инициативы.</w:t>
      </w:r>
    </w:p>
    <w:p>
      <w:r>
        <w:t>2.  При внесении законопроектов о расходах, покрываемых за счёт государственного бюджета, требуется иметь заключение Правительства Российской Федерации.</w:t>
      </w:r>
    </w:p>
    <w:p>
      <w:r>
        <w:t>3.  Федеральные законы принимает Совет Федерации.</w:t>
      </w:r>
    </w:p>
    <w:p>
      <w:r>
        <w:t>4.  Федеральные конституционные законы принимаются при единогласном голосовании.</w:t>
      </w:r>
    </w:p>
    <w:p>
      <w:r>
        <w:t>5.  Если Президент Российской Федерации отклоняет федеральный закон, его вновь рассматривают Государственная Дума и Совет Федерации.</w:t>
      </w:r>
    </w:p>
    <w:p>
      <w:r>
        <w:rPr>
          <w:b w:val="1"/>
        </w:rPr>
        <w:t xml:space="preserve">Пояснение. </w:t>
      </w:r>
    </w:p>
    <w:p>
      <w:r>
        <w:t xml:space="preserve">1.  Законодательные (представительные) органы субъектов Российской Федерации имеют право законодательной инициативы. </w:t>
      </w:r>
      <w:r>
        <w:rPr>
          <w:i w:val="1"/>
        </w:rPr>
        <w:t>Да, верно. Данное право закреплено в Конституции РФ (ст. 104).</w:t>
      </w:r>
    </w:p>
    <w:p>
      <w:r>
        <w:t xml:space="preserve">2.  При внесении законопроектов о расходах, покрываемых за счёт государственного бюджета, требуется иметь заключение Правительства Российской Федерации. </w:t>
      </w:r>
      <w:r>
        <w:rPr>
          <w:i w:val="1"/>
        </w:rPr>
        <w:t>Да, верно. Данное положение закреплено в Конституции РФ (ст. 104).</w:t>
      </w:r>
    </w:p>
    <w:p>
      <w:r>
        <w:t xml:space="preserve">3.  Федеральные законы принимает Совет Федерации. </w:t>
      </w:r>
      <w:r>
        <w:rPr>
          <w:i w:val="1"/>
        </w:rPr>
        <w:t>Нет, неверно. Федеральные законы принимаются Государственной Думой.</w:t>
      </w:r>
    </w:p>
    <w:p>
      <w:r>
        <w:t xml:space="preserve">4.  Федеральные конституционные законы принимаются при единогласном голосовании. </w:t>
      </w:r>
      <w:r>
        <w:rPr>
          <w:i w:val="1"/>
        </w:rPr>
        <w:t>Нет, неверно. Необходимо 3/4 голосов от числа сенаторов и не менее 2/3 голосов депутатов Государственной Думы.</w:t>
      </w:r>
    </w:p>
    <w:p>
      <w:r>
        <w:t xml:space="preserve">5.  Если Президент Российской Федерации отклоняет федеральный закон, его вновь рассматривают Государственная Дума и Совет Федерации. </w:t>
      </w:r>
      <w:r>
        <w:rPr>
          <w:i w:val="1"/>
        </w:rPr>
        <w:t>Да, верно. Данное положение закреплено в Конституции РФ (ст. 107).</w:t>
      </w:r>
    </w:p>
    <w:p>
      <w:r>
        <w:t>Ответ: 125.</w:t>
      </w:r>
    </w:p>
    <w:p/>
    <w:p>
      <w:r>
        <w:t>Выберите верные суждения об источниках права и запишите цифры, под которыми они указаны.</w:t>
      </w:r>
    </w:p>
    <w:p>
      <w:r>
        <w:t>1.  Источник права, принятый компетентными государственными органами и содержащий нормы права, называется нормативным договором.</w:t>
      </w:r>
    </w:p>
    <w:p>
      <w:r>
        <w:t>2.  Источник права  — это внешняя форма официального закрепления права.</w:t>
      </w:r>
    </w:p>
    <w:p>
      <w:r>
        <w:t>3.  Правовой обычай возникает как судебное решение по конкретному делу и служит образцом при рассмотрении аналогичных дел.</w:t>
      </w:r>
    </w:p>
    <w:p>
      <w:r>
        <w:t>4.  Высшей юридической силой среди подзаконных актов как источников права обладают указы и распоряжения Президента Российской Федерации.</w:t>
      </w:r>
    </w:p>
    <w:p>
      <w:r>
        <w:t>5.  Конституции республик и уставы других субъектов федерации являются источниками права в Российской Федерации.</w:t>
      </w:r>
    </w:p>
    <w:p>
      <w:r>
        <w:rPr>
          <w:b w:val="1"/>
        </w:rPr>
        <w:t xml:space="preserve">Пояснение. </w:t>
      </w:r>
    </w:p>
    <w:p>
      <w:r>
        <w:t xml:space="preserve">1.  Источник права, принятый компетентными государственными органами и содержащий нормы права, называется нормативным договором. </w:t>
      </w:r>
      <w:r>
        <w:rPr>
          <w:i w:val="1"/>
        </w:rPr>
        <w:t>Нет, неверно. Это определение нормативно-правового акта.</w:t>
      </w:r>
    </w:p>
    <w:p>
      <w:r>
        <w:t xml:space="preserve">2.  Источник права  — это внешняя форма официального закрепления права. </w:t>
      </w:r>
      <w:r>
        <w:rPr>
          <w:i w:val="1"/>
        </w:rPr>
        <w:t>Да, верно. Это определение данного термина.</w:t>
      </w:r>
    </w:p>
    <w:p>
      <w:r>
        <w:t xml:space="preserve">3.  Правовой обычай возникает как судебное решение по конкретному делу и служит образцом при рассмотрении аналогичных дел. </w:t>
      </w:r>
      <w:r>
        <w:rPr>
          <w:i w:val="1"/>
        </w:rPr>
        <w:t>Нет, неверно. Это свойственно судебным прецедентам.</w:t>
      </w:r>
    </w:p>
    <w:p>
      <w:r>
        <w:t xml:space="preserve">4.  Высшей юридической силой среди подзаконных актов как источников права обладают указы и распоряжения Президента Российской Федерации. </w:t>
      </w:r>
      <w:r>
        <w:rPr>
          <w:i w:val="1"/>
        </w:rPr>
        <w:t>Да, верно. Указы и распоряжения Президента РФ занимают высшую позицию в иерархии подзаконных актов.</w:t>
      </w:r>
    </w:p>
    <w:p>
      <w:r>
        <w:t xml:space="preserve">5.  Конституции республик и уставы других субъектов федерации являются источниками права в Российской Федерации. </w:t>
      </w:r>
      <w:r>
        <w:rPr>
          <w:i w:val="1"/>
        </w:rPr>
        <w:t>Да, верно. Республики и иные субъекты федерации могут иметь собственные конституцию или устав.</w:t>
      </w:r>
    </w:p>
    <w:p>
      <w:r>
        <w:t>Ответ: 245.</w:t>
      </w:r>
    </w:p>
    <w:p/>
    <w:p>
      <w:r>
        <w:t>Выберите верные суждения об источниках права и запишите цифры, под которыми они указаны.</w:t>
      </w:r>
    </w:p>
    <w:p>
      <w:r>
        <w:t>1.  Решение судебных органов по конкретному делу, которое становится обязательным при рассмотрении аналогичных дел, называется правовым обычаем.</w:t>
      </w:r>
    </w:p>
    <w:p>
      <w:r>
        <w:t>2.  В юридическом смысле источник права  — это носитель информации о нормах, общеобязательных для субъектов права.</w:t>
      </w:r>
    </w:p>
    <w:p>
      <w:r>
        <w:t>3.  Закон  — это нормативный правовой акт, принятый законодательным органом власти в особом порядке, регулирующий наиболее важные общественные отношения и обладающий высшей юридической силой.</w:t>
      </w:r>
    </w:p>
    <w:p>
      <w:r>
        <w:t>4.  Нормативные правовые акты создаются только государственными органами, наделёнными соответствующей компетенцией.</w:t>
      </w:r>
    </w:p>
    <w:p>
      <w:r>
        <w:t>5.  К нормативным правовым актам относят договоры между двумя и более субъектами, в которых излагаются права и обязанности каждого субъекта.</w:t>
      </w:r>
    </w:p>
    <w:p>
      <w:r>
        <w:rPr>
          <w:b w:val="1"/>
        </w:rPr>
        <w:t xml:space="preserve">Пояснение. </w:t>
      </w:r>
    </w:p>
    <w:p>
      <w:r>
        <w:t xml:space="preserve">1.  Решение судебных органов по конкретному делу, которое становится обязательным при рассмотрении аналогичных дел, называется правовым обычаем. </w:t>
      </w:r>
      <w:r>
        <w:rPr>
          <w:i w:val="1"/>
        </w:rPr>
        <w:t>Нет, неверно. Это описание судебного прецедента.</w:t>
      </w:r>
    </w:p>
    <w:p>
      <w:r>
        <w:t xml:space="preserve">2.  В юридическом смысле источник права  — это носитель информации о нормах, общеобязательных для субъектов права. </w:t>
      </w:r>
      <w:r>
        <w:rPr>
          <w:i w:val="1"/>
        </w:rPr>
        <w:t>Да, верно. Это одно из определений данного термина.</w:t>
      </w:r>
    </w:p>
    <w:p>
      <w:r>
        <w:t xml:space="preserve">3.  Закон  — это нормативный правовой акт, принятый законодательным органом власти в особом порядке, регулирующий наиболее важные общественные отношения и обладающий высшей юридической силой. </w:t>
      </w:r>
      <w:r>
        <w:rPr>
          <w:i w:val="1"/>
        </w:rPr>
        <w:t>Да, верно. Это определение данного термина.</w:t>
      </w:r>
    </w:p>
    <w:p>
      <w:r>
        <w:t xml:space="preserve">4.  Нормативные правовые акты создаются только государственными органами, наделёнными соответствующей компетенцией. </w:t>
      </w:r>
      <w:r>
        <w:rPr>
          <w:i w:val="1"/>
        </w:rPr>
        <w:t xml:space="preserve">Да, верно. Только у компетентных государственных органов есть право на правотворчество. </w:t>
      </w:r>
    </w:p>
    <w:p>
      <w:r>
        <w:t xml:space="preserve">5.  К нормативным правовым актам относят договоры между двумя и более субъектами, в которых излагаются права и обязанности каждого субъекта. </w:t>
      </w:r>
      <w:r>
        <w:rPr>
          <w:i w:val="1"/>
        </w:rPr>
        <w:t>Нет, неверно. Договор между лицами не является нормативно-правовым актом.</w:t>
      </w:r>
    </w:p>
    <w:p>
      <w:r>
        <w:t>Ответ: 234.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