
<file path=[Content_Types].xml><?xml version="1.0" encoding="utf-8"?>
<Types xmlns="http://schemas.openxmlformats.org/package/2006/content-types">
  <Default Extension="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</Types>
</file>

<file path=_rels/.rels><?xml version="1.0" encoding="utf-8"?><Relationships xmlns="http://schemas.openxmlformats.org/package/2006/relationships"><Relationship Id="R06694B34" Type="http://schemas.openxmlformats.org/officeDocument/2006/relationships/officeDocument" Target="/word/document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r>
        <w:t xml:space="preserve">Экологическое право </w:t>
      </w:r>
    </w:p>
    <w:p/>
    <w:p>
      <w:r>
        <w:t>Выберите верные суждения об экологическом праве и экологических правонарушениях и запишите цифры, под которыми они указаны.</w:t>
      </w:r>
    </w:p>
    <w:p>
      <w:r>
        <w:t>1.  Право каждого на благоприятную окружающую среду закрепляет Красная книга РФ.</w:t>
      </w:r>
    </w:p>
    <w:p>
      <w:r>
        <w:t>2.  Экологическое право регулирует общественные отношения, связанные с куплей-продажей земли и других природных ресурсов.</w:t>
      </w:r>
    </w:p>
    <w:p>
      <w:r>
        <w:t>3.  Гражданин имеет право на возмещение ущерба, который был причинен его здоровью или имуществу в результате совершения экологического правонарушения.</w:t>
      </w:r>
    </w:p>
    <w:p>
      <w:r>
        <w:t>4.  Совершение экологических правонарушений влечет дисциплинарную, гражданскую, административную или уголовную ответственность.</w:t>
      </w:r>
    </w:p>
    <w:p>
      <w:r>
        <w:t>5.  К способам защиты благоприятной окружающей среды относится предъявление в суд исков о возмещении вреда, нанесённого природе.</w:t>
      </w:r>
    </w:p>
    <w:p>
      <w:r>
        <w:rPr>
          <w:b w:val="1"/>
        </w:rPr>
        <w:t xml:space="preserve">Пояснение. </w:t>
      </w:r>
    </w:p>
    <w:p>
      <w:r>
        <w:t xml:space="preserve">1.  Право каждого на благоприятную окружающую среду закрепляет Красная книга РФ. </w:t>
      </w:r>
      <w:r>
        <w:rPr>
          <w:i w:val="1"/>
        </w:rPr>
        <w:t>Нет, неверно. (Конституция РФ, ст. 42).</w:t>
      </w:r>
    </w:p>
    <w:p>
      <w:r>
        <w:t xml:space="preserve">2.  Экологическое право регулирует общественные отношения, связанные с куплей-продажей земли и других природных ресурсов. </w:t>
      </w:r>
      <w:r>
        <w:rPr>
          <w:i w:val="1"/>
        </w:rPr>
        <w:t xml:space="preserve">Нет, неверно. Их регулирует Гражданский кодекс РФ. </w:t>
      </w:r>
    </w:p>
    <w:p>
      <w:r>
        <w:t xml:space="preserve">3.  Гражданин имеет право на возмещение ущерба, который был причинен его здоровью или имуществу в результате совершения экологического правонарушения. </w:t>
      </w:r>
      <w:r>
        <w:rPr>
          <w:i w:val="1"/>
        </w:rPr>
        <w:t>Да, верно. Это закреплено Конституцией РФ (ст. 42).</w:t>
      </w:r>
    </w:p>
    <w:p>
      <w:r>
        <w:t xml:space="preserve">4.  Совершение экологических правонарушений влечет дисциплинарную, гражданскую, административную или уголовную ответственность. </w:t>
      </w:r>
      <w:r>
        <w:rPr>
          <w:i w:val="1"/>
        </w:rPr>
        <w:t xml:space="preserve">Да, верно. Меры государственного принуждения содержатся в соответствующих кодексах. </w:t>
      </w:r>
    </w:p>
    <w:p>
      <w:r>
        <w:t xml:space="preserve">5.  К способам защиты благоприятной окружающей среды относится предъявление в суд исков о возмещении вреда, нанесённого природе. </w:t>
      </w:r>
      <w:r>
        <w:rPr>
          <w:i w:val="1"/>
        </w:rPr>
        <w:t>Да, верно. Это один из способов защиты благоприятной окружающей среды.</w:t>
      </w:r>
    </w:p>
    <w:p>
      <w:r>
        <w:t>Ответ: 345.</w:t>
      </w:r>
    </w:p>
    <w:p/>
    <w:p>
      <w:r>
        <w:t>Выберите верные суждения об экологическом праве и экологических правонарушениях и запишите цифры, под которыми они указаны.</w:t>
      </w:r>
    </w:p>
    <w:p>
      <w:r>
        <w:t>1)  Гражданин имеет право на возмещение ущерба, который был причинён его здоровью или имуществу в результате совершения экологического правонарушения.</w:t>
      </w:r>
    </w:p>
    <w:p>
      <w:r>
        <w:t>2)  Главный субъект экологического права  — окружающая среда.</w:t>
      </w:r>
    </w:p>
    <w:p>
      <w:r>
        <w:t>3)  Экологическое правонарушение  — это общественно опасное виновное деяние, которое причиняет вред окружающей среде или здоровью человека.</w:t>
      </w:r>
    </w:p>
    <w:p>
      <w:r>
        <w:t>4)  Экологическое право регулирует отношения в сфере взаимодействия человека и общества с окружающей средой.</w:t>
      </w:r>
    </w:p>
    <w:p>
      <w:r>
        <w:t>5)  За совершение экологических правонарушений законодательно предусмотрены меры моральной ответственности.</w:t>
      </w:r>
    </w:p>
    <w:p>
      <w:r>
        <w:rPr>
          <w:b w:val="1"/>
        </w:rPr>
        <w:t xml:space="preserve">Пояснение. </w:t>
      </w:r>
    </w:p>
    <w:p>
      <w:r>
        <w:t xml:space="preserve">1)  Гражданин имеет право на возмещение ущерба, который был причинён его здоровью или имуществу в результате совершения экологического правонарушения. </w:t>
      </w:r>
      <w:r>
        <w:rPr>
          <w:i w:val="1"/>
        </w:rPr>
        <w:t>Да, верно.</w:t>
      </w:r>
      <w:r>
        <w:t xml:space="preserve"> Это один из принципов экологического права.</w:t>
      </w:r>
    </w:p>
    <w:p>
      <w:r>
        <w:t xml:space="preserve">2)  Главный субъект экологического права  — окружающая среда. </w:t>
      </w:r>
      <w:r>
        <w:rPr>
          <w:i w:val="1"/>
        </w:rPr>
        <w:t>Нет, неверно.</w:t>
      </w:r>
      <w:r>
        <w:t xml:space="preserve"> Это главный объект экологического права.</w:t>
      </w:r>
    </w:p>
    <w:p>
      <w:r>
        <w:t xml:space="preserve">3)  Экологическое правонарушение  — это общественно опасное виновное деяние, которое причиняет вред окружающей среде или здоровью человека. </w:t>
      </w:r>
      <w:r>
        <w:rPr>
          <w:i w:val="1"/>
        </w:rPr>
        <w:t>Да, верно.</w:t>
      </w:r>
      <w:r>
        <w:t xml:space="preserve"> Это определение понятия экологическое правонарушение.</w:t>
      </w:r>
    </w:p>
    <w:p>
      <w:r>
        <w:t xml:space="preserve">4)  Экологическое право регулирует отношения в сфере взаимодействия человека и общества с окружающей средой. </w:t>
      </w:r>
      <w:r>
        <w:rPr>
          <w:i w:val="1"/>
        </w:rPr>
        <w:t>Да, верно.</w:t>
      </w:r>
      <w:r>
        <w:t xml:space="preserve"> Это функция экологического права.</w:t>
      </w:r>
    </w:p>
    <w:p>
      <w:r>
        <w:t xml:space="preserve">5)  За совершение экологических правонарушений законодательно предусмотрены меры моральной ответственности. </w:t>
      </w:r>
      <w:r>
        <w:rPr>
          <w:i w:val="1"/>
        </w:rPr>
        <w:t>Нет, неверно.</w:t>
      </w:r>
      <w:r>
        <w:t xml:space="preserve"> Предусмотрены меры юридической ответственности.</w:t>
      </w:r>
    </w:p>
    <w:p>
      <w:r>
        <w:t>Ответ: 134.</w:t>
      </w:r>
    </w:p>
    <w:p/>
    <w:p>
      <w:r>
        <w:t>Выберите верные суждения об обязанностях в сфере охране окружающей среды и запишите цифры, под которыми они указаны.</w:t>
      </w:r>
    </w:p>
    <w:p>
      <w:r>
        <w:t>1. выдвигать предложения о проведении экологической общественной экспертизы и участвовать в её проведении</w:t>
      </w:r>
    </w:p>
    <w:p>
      <w:r>
        <w:t>2. принимать участие в собраниях и митингах по вопросу окружающей среды</w:t>
      </w:r>
    </w:p>
    <w:p>
      <w:r>
        <w:t>3. направлять обращения в органы местного самоуправления</w:t>
      </w:r>
    </w:p>
    <w:p>
      <w:r>
        <w:t>4. сохранять природу и окружающую среду</w:t>
      </w:r>
    </w:p>
    <w:p>
      <w:r>
        <w:t>5. бережно относиться к природным богатствам</w:t>
      </w:r>
    </w:p>
    <w:p>
      <w:r>
        <w:t>Ответ: 45</w:t>
      </w:r>
      <w:bookmarkStart w:id="0" w:name="_GoBack"/>
      <w:bookmarkEnd w:id="0"/>
    </w:p>
    <w:sectPr>
      <w:type w:val="nextPage"/>
      <w:pgSz w:w="11906" w:h="16838" w:code="9"/>
      <w:pgMar w:left="1701" w:right="850" w:top="1134" w:bottom="1134" w:header="708" w:footer="708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efaultTabStop w:val="708"/>
  <w:autoHyphenation w:val="0"/>
  <w:evenAndOddHeaders w:val="0"/>
  <w:clrSchemeMapping/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b w:val="0"/>
        <w:i w:val="0"/>
        <w:caps w:val="0"/>
        <w:strike w:val="0"/>
        <w:noProof w:val="0"/>
        <w:vanish w:val="0"/>
        <w:color w:val="auto"/>
        <w:sz w:val="22"/>
        <w:u w:val="none"/>
        <w:vertAlign w:val="baseline"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59" w:before="0" w:after="16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qFormat/>
    <w:pPr/>
    <w:rPr/>
  </w:style>
  <w:style w:type="character" w:styleId="C0" w:default="1">
    <w:name w:val="Default Paragraph Font"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table" w:styleId="T0" w:default="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numbering" w:styleId="N0">
    <w:name w:val="No List"/>
  </w:style>
</w:styles>
</file>

<file path=word/_rels/document.xml.rels>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/Relationships>
</file>