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jpg" ContentType="image/jpeg"/>
  <Override PartName="/word/media/rId50.jpg" ContentType="image/jpeg"/>
  <Override PartName="/word/media/rId54.jpg" ContentType="image/jpeg"/>
  <Override PartName="/word/media/rId26.jpg" ContentType="image/jpeg"/>
  <Override PartName="/word/media/rId30.jpg" ContentType="image/jpeg"/>
  <Override PartName="/word/media/rId36.jpg" ContentType="image/jpeg"/>
  <Override PartName="/word/media/rId40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Защита отчёта по лабораторной работе №11</w:t>
      </w:r>
    </w:p>
    <w:p>
      <w:pPr>
        <w:pStyle w:val="Subtitle"/>
      </w:pPr>
      <w:r>
        <w:t xml:space="preserve">Управление Загрузкой Системы (GRUB2)</w:t>
      </w:r>
    </w:p>
    <w:p>
      <w:pPr>
        <w:pStyle w:val="Author"/>
      </w:pPr>
      <w:r>
        <w:t xml:space="preserve">Ван Сихэм Франклин О Нил Джон (Миша)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4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Что такое GRUB2?</w:t>
      </w:r>
    </w:p>
    <w:p>
      <w:pPr>
        <w:pStyle w:val="BlockText"/>
      </w:pPr>
      <w:r>
        <w:t xml:space="preserve">GRUB2 - это загрузчик системы. Он отвечает за загрузку операционной системы. Ключевой файл:</w:t>
      </w:r>
      <w:r>
        <w:t xml:space="preserve"> </w:t>
      </w:r>
      <w:r>
        <w:rPr>
          <w:rStyle w:val="VerbatimChar"/>
        </w:rPr>
        <w:t xml:space="preserve">/boot/grub2/grub.cfg</w:t>
      </w:r>
      <w:r>
        <w:t xml:space="preserve">. Этот файл генерируется автоматически с помощью файла настроек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и скриптов из директории</w:t>
      </w:r>
      <w:r>
        <w:t xml:space="preserve"> </w:t>
      </w:r>
      <w:r>
        <w:rPr>
          <w:rStyle w:val="VerbatimChar"/>
        </w:rPr>
        <w:t xml:space="preserve">/etc/grub.d</w:t>
      </w:r>
      <w:r>
        <w:t xml:space="preserve">.</w:t>
      </w:r>
    </w:p>
    <w:bookmarkStart w:id="23" w:name="fig:000"/>
    <w:p>
      <w:pPr>
        <w:pStyle w:val="CaptionedFigure"/>
      </w:pPr>
      <w:r>
        <w:drawing>
          <wp:inline>
            <wp:extent cx="3733800" cy="2534928"/>
            <wp:effectExtent b="0" l="0" r="0" t="0"/>
            <wp:docPr descr="Рис. 1: Меню Груб2" title="" id="21" name="Picture"/>
            <a:graphic>
              <a:graphicData uri="http://schemas.openxmlformats.org/drawingml/2006/picture">
                <pic:pic>
                  <pic:nvPicPr>
                    <pic:cNvPr descr="image/image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Меню Груб2</w:t>
      </w:r>
    </w:p>
    <w:bookmarkEnd w:id="23"/>
    <w:bookmarkEnd w:id="24"/>
    <w:bookmarkStart w:id="25" w:name="цели-лабораторной-работы-1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Лабораторной Работы №11</w:t>
      </w:r>
    </w:p>
    <w:p>
      <w:pPr>
        <w:pStyle w:val="Compact"/>
        <w:numPr>
          <w:ilvl w:val="0"/>
          <w:numId w:val="1001"/>
        </w:numPr>
      </w:pPr>
      <w:r>
        <w:t xml:space="preserve">Модификация параметров GRUB2.</w:t>
      </w:r>
    </w:p>
    <w:p>
      <w:pPr>
        <w:pStyle w:val="Compact"/>
        <w:numPr>
          <w:ilvl w:val="0"/>
          <w:numId w:val="1001"/>
        </w:numPr>
      </w:pPr>
      <w:r>
        <w:t xml:space="preserve">Устранение неполадок в GRUB2.</w:t>
      </w:r>
    </w:p>
    <w:p>
      <w:pPr>
        <w:pStyle w:val="Compact"/>
        <w:numPr>
          <w:ilvl w:val="0"/>
          <w:numId w:val="1001"/>
        </w:numPr>
      </w:pPr>
      <w:r>
        <w:t xml:space="preserve">Работа с GRUB2 без прав root.</w:t>
      </w:r>
    </w:p>
    <w:bookmarkEnd w:id="25"/>
    <w:bookmarkStart w:id="35" w:name="модификация-параметров-grub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Модификация Параметров GRUB2</w:t>
      </w:r>
    </w:p>
    <w:bookmarkStart w:id="34" w:name="изменение-таймаута-grub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Таймаута GRUB2</w:t>
      </w:r>
    </w:p>
    <w:p>
      <w:pPr>
        <w:pStyle w:val="Compact"/>
        <w:numPr>
          <w:ilvl w:val="0"/>
          <w:numId w:val="1002"/>
        </w:numPr>
      </w:pPr>
      <w:r>
        <w:t xml:space="preserve">Редактирование /etc/default/grub.</w:t>
      </w:r>
    </w:p>
    <w:p>
      <w:pPr>
        <w:pStyle w:val="Compact"/>
        <w:numPr>
          <w:ilvl w:val="0"/>
          <w:numId w:val="1002"/>
        </w:numPr>
      </w:pPr>
      <w:r>
        <w:t xml:space="preserve">Установка GRUB_TIMEOUT=10.</w:t>
      </w:r>
    </w:p>
    <w:p>
      <w:pPr>
        <w:pStyle w:val="Compact"/>
        <w:numPr>
          <w:ilvl w:val="0"/>
          <w:numId w:val="1002"/>
        </w:numPr>
      </w:pPr>
      <w:r>
        <w:t xml:space="preserve">Обновление /boot/grub2/grub.cfg с помощью grub2-mkconfig.</w:t>
      </w:r>
    </w:p>
    <w:bookmarkStart w:id="29" w:name="fig:001"/>
    <w:p>
      <w:pPr>
        <w:pStyle w:val="CaptionedFigure"/>
      </w:pPr>
      <w:r>
        <w:drawing>
          <wp:inline>
            <wp:extent cx="3733800" cy="2689085"/>
            <wp:effectExtent b="0" l="0" r="0" t="0"/>
            <wp:docPr descr="Рис. 2: Установка GRUB_TIMEOUT=10" title="" id="27" name="Picture"/>
            <a:graphic>
              <a:graphicData uri="http://schemas.openxmlformats.org/drawingml/2006/picture">
                <pic:pic>
                  <pic:nvPicPr>
                    <pic:cNvPr descr="image/image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GRUB_TIMEOUT=10</w:t>
      </w:r>
    </w:p>
    <w:bookmarkEnd w:id="29"/>
    <w:bookmarkStart w:id="33" w:name="fig:002"/>
    <w:p>
      <w:pPr>
        <w:pStyle w:val="CaptionedFigure"/>
      </w:pPr>
      <w:r>
        <w:drawing>
          <wp:inline>
            <wp:extent cx="3733800" cy="2689085"/>
            <wp:effectExtent b="0" l="0" r="0" t="0"/>
            <wp:docPr descr="Рис. 3: Обновление /boot/grub2/grub.cfg с помощью grub2-mkconfig" title="" id="31" name="Picture"/>
            <a:graphic>
              <a:graphicData uri="http://schemas.openxmlformats.org/drawingml/2006/picture">
                <pic:pic>
                  <pic:nvPicPr>
                    <pic:cNvPr descr="image/image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 /boot/grub2/grub.cfg с помощью grub2-mkconfig</w:t>
      </w:r>
    </w:p>
    <w:bookmarkEnd w:id="33"/>
    <w:bookmarkEnd w:id="34"/>
    <w:bookmarkEnd w:id="35"/>
    <w:bookmarkStart w:id="49" w:name="устранение-неполадок-grub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Устранение Неполадок GRUB2</w:t>
      </w:r>
    </w:p>
    <w:bookmarkStart w:id="48" w:name="решение-проблем-с-grub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Проблем с GRUB2</w:t>
      </w:r>
    </w:p>
    <w:p>
      <w:pPr>
        <w:pStyle w:val="Compact"/>
        <w:numPr>
          <w:ilvl w:val="0"/>
          <w:numId w:val="1003"/>
        </w:numPr>
      </w:pPr>
      <w:r>
        <w:t xml:space="preserve">Редактирование строки ядра в grub.cfg (начинающейся с linux ($root)).</w:t>
      </w:r>
    </w:p>
    <w:p>
      <w:pPr>
        <w:pStyle w:val="Compact"/>
        <w:numPr>
          <w:ilvl w:val="0"/>
          <w:numId w:val="1003"/>
        </w:numPr>
      </w:pPr>
      <w:r>
        <w:t xml:space="preserve">Добавление/удаление параметров, таких как rhgb и quiet.</w:t>
      </w:r>
    </w:p>
    <w:p>
      <w:pPr>
        <w:pStyle w:val="Compact"/>
        <w:numPr>
          <w:ilvl w:val="0"/>
          <w:numId w:val="1003"/>
        </w:numPr>
      </w:pPr>
      <w:r>
        <w:t xml:space="preserve">Использование rescue.target и emergency.target.</w:t>
      </w:r>
    </w:p>
    <w:bookmarkStart w:id="39" w:name="fig:003"/>
    <w:p>
      <w:pPr>
        <w:pStyle w:val="CaptionedFigure"/>
      </w:pPr>
      <w:r>
        <w:drawing>
          <wp:inline>
            <wp:extent cx="3733800" cy="1856585"/>
            <wp:effectExtent b="0" l="0" r="0" t="0"/>
            <wp:docPr descr="Рис. 4: Редактирование строки ядра в grub.cfg" title="" id="37" name="Picture"/>
            <a:graphic>
              <a:graphicData uri="http://schemas.openxmlformats.org/drawingml/2006/picture">
                <pic:pic>
                  <pic:nvPicPr>
                    <pic:cNvPr descr="image/image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строки ядра в grub.cfg</w:t>
      </w:r>
    </w:p>
    <w:bookmarkEnd w:id="39"/>
    <w:bookmarkStart w:id="43" w:name="fig:004"/>
    <w:p>
      <w:pPr>
        <w:pStyle w:val="CaptionedFigure"/>
      </w:pPr>
      <w:r>
        <w:drawing>
          <wp:inline>
            <wp:extent cx="3733800" cy="1856585"/>
            <wp:effectExtent b="0" l="0" r="0" t="0"/>
            <wp:docPr descr="Рис. 5: Использование rescue.target" title="" id="41" name="Picture"/>
            <a:graphic>
              <a:graphicData uri="http://schemas.openxmlformats.org/drawingml/2006/picture">
                <pic:pic>
                  <pic:nvPicPr>
                    <pic:cNvPr descr="image/image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rescue.target</w:t>
      </w:r>
    </w:p>
    <w:bookmarkEnd w:id="43"/>
    <w:bookmarkStart w:id="47" w:name="fig:005"/>
    <w:p>
      <w:pPr>
        <w:pStyle w:val="CaptionedFigure"/>
      </w:pPr>
      <w:r>
        <w:drawing>
          <wp:inline>
            <wp:extent cx="3733800" cy="2525500"/>
            <wp:effectExtent b="0" l="0" r="0" t="0"/>
            <wp:docPr descr="Рис. 6: Использование emergency.target" title="" id="45" name="Picture"/>
            <a:graphic>
              <a:graphicData uri="http://schemas.openxmlformats.org/drawingml/2006/picture">
                <pic:pic>
                  <pic:nvPicPr>
                    <pic:cNvPr descr="image/image1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emergency.target</w:t>
      </w:r>
    </w:p>
    <w:bookmarkEnd w:id="47"/>
    <w:bookmarkEnd w:id="48"/>
    <w:bookmarkEnd w:id="49"/>
    <w:bookmarkStart w:id="58" w:name="сброс-пароля-roo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Сброс Пароля Root</w:t>
      </w:r>
    </w:p>
    <w:p>
      <w:pPr>
        <w:pStyle w:val="Compact"/>
        <w:numPr>
          <w:ilvl w:val="0"/>
          <w:numId w:val="1004"/>
        </w:numPr>
      </w:pPr>
      <w:r>
        <w:t xml:space="preserve">Редактирование grub.cfg (начинающейся с linux ($root)) для добавления rd.break.</w:t>
      </w:r>
    </w:p>
    <w:p>
      <w:pPr>
        <w:pStyle w:val="Compact"/>
        <w:numPr>
          <w:ilvl w:val="0"/>
          <w:numId w:val="1004"/>
        </w:numPr>
      </w:pPr>
      <w:r>
        <w:t xml:space="preserve">Монтирование корневой файловой системы.</w:t>
      </w:r>
    </w:p>
    <w:p>
      <w:pPr>
        <w:pStyle w:val="Compact"/>
        <w:numPr>
          <w:ilvl w:val="0"/>
          <w:numId w:val="1004"/>
        </w:numPr>
      </w:pPr>
      <w:r>
        <w:t xml:space="preserve">Переход в chroot в систему.</w:t>
      </w:r>
    </w:p>
    <w:p>
      <w:pPr>
        <w:pStyle w:val="Compact"/>
        <w:numPr>
          <w:ilvl w:val="0"/>
          <w:numId w:val="1004"/>
        </w:numPr>
      </w:pPr>
      <w:r>
        <w:t xml:space="preserve">Изменение пароля root.</w:t>
      </w:r>
    </w:p>
    <w:bookmarkStart w:id="53" w:name="fig:006"/>
    <w:p>
      <w:pPr>
        <w:pStyle w:val="CaptionedFigure"/>
      </w:pPr>
      <w:r>
        <w:drawing>
          <wp:inline>
            <wp:extent cx="3733800" cy="2479162"/>
            <wp:effectExtent b="0" l="0" r="0" t="0"/>
            <wp:docPr descr="Рис. 7: Редактирование grub.cfg для добавления rd.break" title="" id="51" name="Picture"/>
            <a:graphic>
              <a:graphicData uri="http://schemas.openxmlformats.org/drawingml/2006/picture">
                <pic:pic>
                  <pic:nvPicPr>
                    <pic:cNvPr descr="image/image12-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grub.cfg для добавления rd.break</w:t>
      </w:r>
    </w:p>
    <w:bookmarkEnd w:id="53"/>
    <w:bookmarkStart w:id="57" w:name="fig:007"/>
    <w:p>
      <w:pPr>
        <w:pStyle w:val="CaptionedFigure"/>
      </w:pPr>
      <w:r>
        <w:drawing>
          <wp:inline>
            <wp:extent cx="3733800" cy="1358810"/>
            <wp:effectExtent b="0" l="0" r="0" t="0"/>
            <wp:docPr descr="Рис. 8: Переход в chroot в систему + Изменение пароля root" title="" id="55" name="Picture"/>
            <a:graphic>
              <a:graphicData uri="http://schemas.openxmlformats.org/drawingml/2006/picture">
                <pic:pic>
                  <pic:nvPicPr>
                    <pic:cNvPr descr="image/image14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в chroot в систему + Изменение пароля root</w:t>
      </w:r>
    </w:p>
    <w:bookmarkEnd w:id="57"/>
    <w:bookmarkEnd w:id="58"/>
    <w:bookmarkStart w:id="59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№11 были успешно освоены основ-</w:t>
      </w:r>
      <w:r>
        <w:t xml:space="preserve"> </w:t>
      </w:r>
      <w:r>
        <w:t xml:space="preserve">ные принципы работы с загрузчиком GRUB2. Полученные знания позволят эф-</w:t>
      </w:r>
      <w:r>
        <w:t xml:space="preserve"> </w:t>
      </w:r>
      <w:r>
        <w:t xml:space="preserve">фективно управлять процессом загрузки системы и устранять возникающие</w:t>
      </w:r>
      <w:r>
        <w:t xml:space="preserve"> </w:t>
      </w:r>
      <w:r>
        <w:t xml:space="preserve">проблемы.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05"/>
        </w:numPr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05"/>
        </w:numPr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Защита отчёта по лабораторной работе №11</dc:title>
  <dc:creator>Ван Сихэм Франклин О Нил Джон (Миша)</dc:creator>
  <dc:language>ru-RU</dc:language>
  <cp:keywords/>
  <dcterms:created xsi:type="dcterms:W3CDTF">2024-11-15T13:31:35Z</dcterms:created>
  <dcterms:modified xsi:type="dcterms:W3CDTF">2024-11-15T13:31:35Z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Загрузкой Системы (GRUB2)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