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D5C04" w14:textId="0A4BA099" w:rsidR="00313E8A" w:rsidRPr="00D30BBA" w:rsidRDefault="00313E8A" w:rsidP="00313E8A">
      <w:pPr>
        <w:widowControl w:val="0"/>
        <w:spacing w:after="120" w:line="360" w:lineRule="auto"/>
        <w:rPr>
          <w:b/>
          <w:sz w:val="28"/>
        </w:rPr>
      </w:pPr>
      <w:r w:rsidRPr="00D30BBA">
        <w:rPr>
          <w:b/>
          <w:sz w:val="28"/>
        </w:rPr>
        <w:t>An empirical demonstration of the effect of study design on density estimation.</w:t>
      </w:r>
    </w:p>
    <w:p w14:paraId="0B8916EE" w14:textId="77777777" w:rsidR="00901A73" w:rsidRPr="00D30BBA" w:rsidRDefault="00901A73" w:rsidP="00901A73">
      <w:pPr>
        <w:widowControl w:val="0"/>
        <w:spacing w:after="120" w:line="360" w:lineRule="auto"/>
        <w:rPr>
          <w:bCs/>
          <w:color w:val="000000"/>
        </w:rPr>
      </w:pPr>
      <w:r w:rsidRPr="00D30BBA">
        <w:rPr>
          <w:bCs/>
          <w:color w:val="000000"/>
        </w:rPr>
        <w:t>Muhammad Ali Nawaz</w:t>
      </w:r>
      <w:r w:rsidRPr="00D30BBA">
        <w:rPr>
          <w:bCs/>
          <w:color w:val="000000"/>
          <w:vertAlign w:val="superscript"/>
        </w:rPr>
        <w:t>1*</w:t>
      </w:r>
      <w:r w:rsidRPr="00D30BBA">
        <w:rPr>
          <w:bCs/>
          <w:color w:val="000000"/>
        </w:rPr>
        <w:t>, Barkat Ullah Khan</w:t>
      </w:r>
      <w:r w:rsidRPr="00D30BBA">
        <w:rPr>
          <w:bCs/>
          <w:color w:val="000000"/>
          <w:vertAlign w:val="superscript"/>
        </w:rPr>
        <w:t>2,3</w:t>
      </w:r>
      <w:r w:rsidRPr="00D30BBA">
        <w:rPr>
          <w:bCs/>
          <w:color w:val="000000"/>
        </w:rPr>
        <w:t>, Amer Mahmood</w:t>
      </w:r>
      <w:r w:rsidRPr="00D30BBA">
        <w:rPr>
          <w:bCs/>
          <w:color w:val="000000"/>
          <w:vertAlign w:val="superscript"/>
        </w:rPr>
        <w:t>2</w:t>
      </w:r>
      <w:r w:rsidRPr="00D30BBA">
        <w:rPr>
          <w:bCs/>
          <w:color w:val="000000"/>
        </w:rPr>
        <w:t>, Muhammad Younas</w:t>
      </w:r>
      <w:r w:rsidRPr="00D30BBA">
        <w:rPr>
          <w:bCs/>
          <w:color w:val="000000"/>
          <w:vertAlign w:val="superscript"/>
        </w:rPr>
        <w:t>3</w:t>
      </w:r>
      <w:r w:rsidRPr="00D30BBA">
        <w:rPr>
          <w:bCs/>
          <w:color w:val="000000"/>
        </w:rPr>
        <w:t xml:space="preserve">, </w:t>
      </w:r>
      <w:proofErr w:type="spellStart"/>
      <w:r w:rsidRPr="00D30BBA">
        <w:rPr>
          <w:bCs/>
          <w:color w:val="000000"/>
        </w:rPr>
        <w:t>Jaffar</w:t>
      </w:r>
      <w:proofErr w:type="spellEnd"/>
      <w:r w:rsidRPr="00D30BBA">
        <w:rPr>
          <w:bCs/>
          <w:color w:val="000000"/>
        </w:rPr>
        <w:t xml:space="preserve"> </w:t>
      </w:r>
      <w:proofErr w:type="spellStart"/>
      <w:r w:rsidRPr="00D30BBA">
        <w:rPr>
          <w:bCs/>
          <w:color w:val="000000"/>
        </w:rPr>
        <w:t>ud</w:t>
      </w:r>
      <w:proofErr w:type="spellEnd"/>
      <w:r w:rsidRPr="00D30BBA">
        <w:rPr>
          <w:bCs/>
          <w:color w:val="000000"/>
        </w:rPr>
        <w:t xml:space="preserve"> Din</w:t>
      </w:r>
      <w:r w:rsidRPr="00D30BBA">
        <w:rPr>
          <w:bCs/>
          <w:color w:val="000000"/>
          <w:vertAlign w:val="superscript"/>
        </w:rPr>
        <w:t>3,4</w:t>
      </w:r>
      <w:r w:rsidRPr="00D30BBA">
        <w:rPr>
          <w:bCs/>
          <w:color w:val="000000"/>
        </w:rPr>
        <w:t>, Chris Sutherland</w:t>
      </w:r>
      <w:r w:rsidRPr="00D30BBA">
        <w:rPr>
          <w:bCs/>
          <w:color w:val="000000"/>
          <w:vertAlign w:val="superscript"/>
        </w:rPr>
        <w:t>5,6</w:t>
      </w:r>
    </w:p>
    <w:p w14:paraId="2541556B" w14:textId="77777777" w:rsidR="00901A73" w:rsidRPr="00D30BBA" w:rsidRDefault="00901A73" w:rsidP="00901A73">
      <w:pPr>
        <w:widowControl w:val="0"/>
        <w:spacing w:after="120" w:line="360" w:lineRule="auto"/>
        <w:rPr>
          <w:bCs/>
          <w:color w:val="000000"/>
        </w:rPr>
      </w:pPr>
    </w:p>
    <w:p w14:paraId="5676C31C" w14:textId="77777777" w:rsidR="00901A73" w:rsidRPr="00D30BBA" w:rsidRDefault="00901A73" w:rsidP="00901A73">
      <w:pPr>
        <w:spacing w:after="120" w:line="480" w:lineRule="auto"/>
        <w:rPr>
          <w:lang w:val="en-GB"/>
        </w:rPr>
      </w:pPr>
      <w:r w:rsidRPr="00D30BBA">
        <w:rPr>
          <w:vertAlign w:val="superscript"/>
          <w:lang w:val="en-GB"/>
        </w:rPr>
        <w:t>1</w:t>
      </w:r>
      <w:r w:rsidRPr="00D30BBA">
        <w:rPr>
          <w:lang w:val="en-GB"/>
        </w:rPr>
        <w:t>Department of Biological and Environmental Sciences, Qatar University, Doha, Qatar</w:t>
      </w:r>
    </w:p>
    <w:p w14:paraId="2527EFD3" w14:textId="77777777" w:rsidR="00901A73" w:rsidRPr="00D30BBA" w:rsidRDefault="00901A73" w:rsidP="00901A73">
      <w:pPr>
        <w:spacing w:after="120" w:line="480" w:lineRule="auto"/>
        <w:rPr>
          <w:lang w:val="en-GB"/>
        </w:rPr>
      </w:pPr>
      <w:r w:rsidRPr="00D30BBA">
        <w:rPr>
          <w:vertAlign w:val="superscript"/>
          <w:lang w:val="en-GB"/>
        </w:rPr>
        <w:t>2</w:t>
      </w:r>
      <w:r w:rsidRPr="00D30BBA">
        <w:rPr>
          <w:lang w:val="en-GB"/>
        </w:rPr>
        <w:t>Department of Zoology, Quaid-</w:t>
      </w:r>
      <w:proofErr w:type="spellStart"/>
      <w:r w:rsidRPr="00D30BBA">
        <w:rPr>
          <w:lang w:val="en-GB"/>
        </w:rPr>
        <w:t>i</w:t>
      </w:r>
      <w:proofErr w:type="spellEnd"/>
      <w:r w:rsidRPr="00D30BBA">
        <w:rPr>
          <w:lang w:val="en-GB"/>
        </w:rPr>
        <w:t>-</w:t>
      </w:r>
      <w:proofErr w:type="spellStart"/>
      <w:r w:rsidRPr="00D30BBA">
        <w:rPr>
          <w:lang w:val="en-GB"/>
        </w:rPr>
        <w:t>Azam</w:t>
      </w:r>
      <w:proofErr w:type="spellEnd"/>
      <w:r w:rsidRPr="00D30BBA">
        <w:rPr>
          <w:lang w:val="en-GB"/>
        </w:rPr>
        <w:t xml:space="preserve"> University, Islamabad, Pakistan</w:t>
      </w:r>
    </w:p>
    <w:p w14:paraId="082845A7" w14:textId="77777777" w:rsidR="00901A73" w:rsidRPr="00D30BBA" w:rsidRDefault="00901A73" w:rsidP="00901A73">
      <w:pPr>
        <w:spacing w:after="120" w:line="480" w:lineRule="auto"/>
        <w:rPr>
          <w:lang w:val="en-GB"/>
        </w:rPr>
      </w:pPr>
      <w:r w:rsidRPr="00D30BBA">
        <w:rPr>
          <w:vertAlign w:val="superscript"/>
          <w:lang w:val="en-GB"/>
        </w:rPr>
        <w:t>3</w:t>
      </w:r>
      <w:r w:rsidRPr="00D30BBA">
        <w:rPr>
          <w:lang w:val="en-GB"/>
        </w:rPr>
        <w:t>Snow Leopard Foundation, Islamabad, Pakistan</w:t>
      </w:r>
    </w:p>
    <w:p w14:paraId="0C04BC89" w14:textId="77777777" w:rsidR="00901A73" w:rsidRPr="00D30BBA" w:rsidRDefault="00901A73" w:rsidP="00901A73">
      <w:pPr>
        <w:spacing w:after="120" w:line="480" w:lineRule="auto"/>
        <w:rPr>
          <w:lang w:val="en-GB"/>
        </w:rPr>
      </w:pPr>
      <w:r w:rsidRPr="00D30BBA">
        <w:rPr>
          <w:vertAlign w:val="superscript"/>
          <w:lang w:val="en-GB"/>
        </w:rPr>
        <w:t>4</w:t>
      </w:r>
      <w:r w:rsidRPr="00D30BBA">
        <w:rPr>
          <w:lang w:val="en-GB"/>
        </w:rPr>
        <w:t>Snow Leopard Trust, USA</w:t>
      </w:r>
    </w:p>
    <w:p w14:paraId="2CC19555" w14:textId="77777777" w:rsidR="00901A73" w:rsidRPr="00D30BBA" w:rsidRDefault="00901A73" w:rsidP="00901A73">
      <w:pPr>
        <w:spacing w:after="120" w:line="480" w:lineRule="auto"/>
        <w:rPr>
          <w:lang w:val="en-GB"/>
        </w:rPr>
      </w:pPr>
      <w:r w:rsidRPr="00D30BBA">
        <w:rPr>
          <w:vertAlign w:val="superscript"/>
          <w:lang w:val="en-GB"/>
        </w:rPr>
        <w:t>5</w:t>
      </w:r>
      <w:r w:rsidRPr="00D30BBA">
        <w:rPr>
          <w:lang w:val="en-GB"/>
        </w:rPr>
        <w:t>Department of Environmental Conservation, University of Massachusetts, Amherst, MA 01002</w:t>
      </w:r>
    </w:p>
    <w:p w14:paraId="3F38A35E" w14:textId="382FF408" w:rsidR="00313E8A" w:rsidRPr="00D30BBA" w:rsidRDefault="00901A73" w:rsidP="00901A73">
      <w:pPr>
        <w:widowControl w:val="0"/>
        <w:spacing w:after="120" w:line="360" w:lineRule="auto"/>
        <w:rPr>
          <w:rFonts w:ascii="Segoe UI" w:hAnsi="Segoe UI" w:cs="Segoe UI"/>
          <w:lang w:val="it-IT"/>
        </w:rPr>
      </w:pPr>
      <w:r w:rsidRPr="00D30BBA">
        <w:rPr>
          <w:vertAlign w:val="superscript"/>
          <w:lang w:val="en-GB"/>
        </w:rPr>
        <w:t>6</w:t>
      </w:r>
      <w:r w:rsidRPr="00D30BBA">
        <w:rPr>
          <w:lang w:val="en-GB"/>
        </w:rPr>
        <w:t>Centre for Research into Ecological &amp; Environmental Modelling, University of St Andrews, Scotland</w:t>
      </w:r>
      <w:r w:rsidR="00313E8A" w:rsidRPr="00D30BBA">
        <w:rPr>
          <w:rFonts w:ascii="Segoe UI" w:hAnsi="Segoe UI" w:cs="Segoe UI"/>
          <w:lang w:val="it-IT"/>
        </w:rPr>
        <w:t>.</w:t>
      </w:r>
    </w:p>
    <w:p w14:paraId="22B1A6EF" w14:textId="10A2CCC0" w:rsidR="00901A73" w:rsidRPr="00D30BBA" w:rsidRDefault="00901A73" w:rsidP="00901A73">
      <w:pPr>
        <w:widowControl w:val="0"/>
        <w:spacing w:after="120" w:line="360" w:lineRule="auto"/>
        <w:rPr>
          <w:bCs/>
          <w:color w:val="000000"/>
        </w:rPr>
      </w:pPr>
      <w:r w:rsidRPr="00D30BBA">
        <w:rPr>
          <w:rFonts w:ascii="Segoe UI" w:hAnsi="Segoe UI" w:cs="Segoe UI"/>
          <w:lang w:val="it-IT"/>
        </w:rPr>
        <w:t>_______________________________________________________________________________</w:t>
      </w:r>
    </w:p>
    <w:p w14:paraId="7AE014B4" w14:textId="69569795" w:rsidR="00313E8A" w:rsidRPr="00D30BBA" w:rsidRDefault="00313E8A" w:rsidP="00313E8A">
      <w:pPr>
        <w:spacing w:line="360" w:lineRule="auto"/>
        <w:jc w:val="both"/>
        <w:rPr>
          <w:rFonts w:ascii="Segoe UI" w:hAnsi="Segoe UI" w:cs="Segoe UI"/>
        </w:rPr>
      </w:pPr>
      <w:r w:rsidRPr="00D30BBA">
        <w:rPr>
          <w:rFonts w:ascii="Segoe UI" w:hAnsi="Segoe UI" w:cs="Segoe UI"/>
          <w:vertAlign w:val="superscript"/>
        </w:rPr>
        <w:t>*</w:t>
      </w:r>
      <w:r w:rsidRPr="00D30BBA">
        <w:rPr>
          <w:rFonts w:ascii="Segoe UI" w:hAnsi="Segoe UI" w:cs="Segoe UI"/>
        </w:rPr>
        <w:t>Corresponding author</w:t>
      </w:r>
    </w:p>
    <w:p w14:paraId="3A018F09" w14:textId="77777777" w:rsidR="00313E8A" w:rsidRPr="00D30BBA" w:rsidRDefault="00313E8A" w:rsidP="00313E8A">
      <w:pPr>
        <w:rPr>
          <w:rFonts w:asciiTheme="minorBidi" w:hAnsiTheme="minorBidi" w:cstheme="minorBidi"/>
        </w:rPr>
      </w:pPr>
      <w:r w:rsidRPr="00D30BBA">
        <w:rPr>
          <w:rFonts w:asciiTheme="minorBidi" w:hAnsiTheme="minorBidi" w:cstheme="minorBidi"/>
        </w:rPr>
        <w:t xml:space="preserve">e-mail addresses: </w:t>
      </w:r>
      <w:hyperlink r:id="rId4" w:history="1">
        <w:r w:rsidRPr="00D30BBA">
          <w:rPr>
            <w:rStyle w:val="Hyperlink"/>
            <w:rFonts w:asciiTheme="minorBidi" w:hAnsiTheme="minorBidi" w:cstheme="minorBidi"/>
          </w:rPr>
          <w:t>nawazma@gmail.com</w:t>
        </w:r>
      </w:hyperlink>
      <w:r w:rsidRPr="00D30BBA">
        <w:rPr>
          <w:rFonts w:asciiTheme="minorBidi" w:hAnsiTheme="minorBidi" w:cstheme="minorBidi"/>
        </w:rPr>
        <w:t xml:space="preserve"> (MA Nawaz)</w:t>
      </w:r>
      <w:r w:rsidRPr="00D30BBA">
        <w:rPr>
          <w:rFonts w:asciiTheme="minorBidi" w:hAnsiTheme="minorBidi" w:cstheme="minorBidi"/>
          <w:vertAlign w:val="superscript"/>
        </w:rPr>
        <w:t xml:space="preserve"> *</w:t>
      </w:r>
      <w:r w:rsidRPr="00D30BBA">
        <w:rPr>
          <w:rFonts w:asciiTheme="minorBidi" w:hAnsiTheme="minorBidi" w:cstheme="minorBidi"/>
        </w:rPr>
        <w:t xml:space="preserve">, </w:t>
      </w:r>
      <w:hyperlink r:id="rId5" w:history="1">
        <w:r w:rsidRPr="00D30BBA">
          <w:rPr>
            <w:rStyle w:val="Hyperlink"/>
            <w:rFonts w:asciiTheme="minorBidi" w:hAnsiTheme="minorBidi" w:cstheme="minorBidi"/>
          </w:rPr>
          <w:t>barkat@slf.org.pk</w:t>
        </w:r>
      </w:hyperlink>
      <w:r w:rsidRPr="00D30BBA">
        <w:rPr>
          <w:rFonts w:asciiTheme="minorBidi" w:hAnsiTheme="minorBidi" w:cstheme="minorBidi"/>
        </w:rPr>
        <w:t xml:space="preserve"> (BU Khan), </w:t>
      </w:r>
      <w:hyperlink r:id="rId6" w:history="1">
        <w:r w:rsidRPr="00D30BBA">
          <w:rPr>
            <w:rStyle w:val="Hyperlink"/>
            <w:rFonts w:asciiTheme="minorBidi" w:hAnsiTheme="minorBidi" w:cstheme="minorBidi"/>
          </w:rPr>
          <w:t>amermahmoodkust@gmail.com</w:t>
        </w:r>
      </w:hyperlink>
      <w:r w:rsidRPr="00D30BBA">
        <w:rPr>
          <w:rFonts w:asciiTheme="minorBidi" w:hAnsiTheme="minorBidi" w:cstheme="minorBidi"/>
        </w:rPr>
        <w:t xml:space="preserve"> (A Mahmood), </w:t>
      </w:r>
      <w:hyperlink r:id="rId7" w:history="1">
        <w:r w:rsidRPr="00D30BBA">
          <w:rPr>
            <w:rStyle w:val="Hyperlink"/>
            <w:rFonts w:asciiTheme="minorBidi" w:hAnsiTheme="minorBidi" w:cstheme="minorBidi"/>
          </w:rPr>
          <w:t>younas@slf.org.pk</w:t>
        </w:r>
      </w:hyperlink>
      <w:r w:rsidRPr="00D30BBA">
        <w:rPr>
          <w:rFonts w:asciiTheme="minorBidi" w:hAnsiTheme="minorBidi" w:cstheme="minorBidi"/>
        </w:rPr>
        <w:t xml:space="preserve"> ( M Younas), </w:t>
      </w:r>
      <w:hyperlink r:id="rId8" w:history="1">
        <w:r w:rsidRPr="00D30BBA">
          <w:rPr>
            <w:rStyle w:val="Hyperlink"/>
            <w:rFonts w:asciiTheme="minorBidi" w:hAnsiTheme="minorBidi" w:cstheme="minorBidi"/>
          </w:rPr>
          <w:t>jaffar@slf.org.pk</w:t>
        </w:r>
      </w:hyperlink>
      <w:r w:rsidRPr="00D30BBA">
        <w:rPr>
          <w:rFonts w:asciiTheme="minorBidi" w:hAnsiTheme="minorBidi" w:cstheme="minorBidi"/>
        </w:rPr>
        <w:t xml:space="preserve"> (JU Din), </w:t>
      </w:r>
      <w:hyperlink r:id="rId9" w:history="1">
        <w:r w:rsidRPr="00D30BBA">
          <w:rPr>
            <w:rStyle w:val="Hyperlink"/>
            <w:rFonts w:asciiTheme="minorBidi" w:hAnsiTheme="minorBidi" w:cstheme="minorBidi"/>
          </w:rPr>
          <w:t>younas@slf.org.pk</w:t>
        </w:r>
      </w:hyperlink>
      <w:r w:rsidRPr="00D30BBA">
        <w:rPr>
          <w:rFonts w:asciiTheme="minorBidi" w:hAnsiTheme="minorBidi" w:cstheme="minorBidi"/>
        </w:rPr>
        <w:t xml:space="preserve"> (M Younas), </w:t>
      </w:r>
      <w:hyperlink r:id="rId10" w:tooltip="mailto:css6@st-andrews.ac.uk" w:history="1">
        <w:r w:rsidRPr="00D30BBA">
          <w:rPr>
            <w:rStyle w:val="Hyperlink"/>
            <w:rFonts w:asciiTheme="minorBidi" w:hAnsiTheme="minorBidi" w:cstheme="minorBidi"/>
          </w:rPr>
          <w:t>css6@st-andrews.ac.uk</w:t>
        </w:r>
      </w:hyperlink>
    </w:p>
    <w:p w14:paraId="01872924" w14:textId="0FDC25F6" w:rsidR="00313E8A" w:rsidRPr="00D30BBA" w:rsidRDefault="00313E8A" w:rsidP="00313E8A">
      <w:pPr>
        <w:spacing w:line="360" w:lineRule="auto"/>
        <w:rPr>
          <w:rFonts w:asciiTheme="minorBidi" w:hAnsiTheme="minorBidi" w:cstheme="minorBidi"/>
        </w:rPr>
      </w:pPr>
      <w:r w:rsidRPr="00D30BBA">
        <w:rPr>
          <w:rFonts w:asciiTheme="minorBidi" w:hAnsiTheme="minorBidi" w:cstheme="minorBidi"/>
        </w:rPr>
        <w:t xml:space="preserve">(C Sutherland).  </w:t>
      </w:r>
    </w:p>
    <w:p w14:paraId="7B50BF10" w14:textId="43A3CC45" w:rsidR="00313E8A" w:rsidRPr="00D30BBA" w:rsidRDefault="00313E8A" w:rsidP="00E50702">
      <w:pPr>
        <w:widowControl w:val="0"/>
        <w:snapToGrid w:val="0"/>
        <w:spacing w:before="120" w:after="120" w:line="360" w:lineRule="auto"/>
        <w:rPr>
          <w:rFonts w:eastAsia="Calibri"/>
          <w:b/>
          <w:bCs/>
        </w:rPr>
      </w:pPr>
    </w:p>
    <w:p w14:paraId="7DE03EE4" w14:textId="77777777" w:rsidR="00313E8A" w:rsidRPr="00D30BBA" w:rsidRDefault="00313E8A" w:rsidP="00E50702">
      <w:pPr>
        <w:widowControl w:val="0"/>
        <w:snapToGrid w:val="0"/>
        <w:spacing w:before="120" w:after="120" w:line="360" w:lineRule="auto"/>
        <w:rPr>
          <w:rFonts w:eastAsia="Calibri"/>
          <w:b/>
          <w:bCs/>
        </w:rPr>
      </w:pPr>
    </w:p>
    <w:p w14:paraId="6F47B50C" w14:textId="77777777" w:rsidR="00313E8A" w:rsidRPr="00D30BBA" w:rsidRDefault="00313E8A">
      <w:pPr>
        <w:rPr>
          <w:rFonts w:eastAsia="Calibri"/>
          <w:b/>
          <w:bCs/>
        </w:rPr>
      </w:pPr>
      <w:r w:rsidRPr="00D30BBA">
        <w:rPr>
          <w:rFonts w:eastAsia="Calibri"/>
          <w:b/>
          <w:bCs/>
        </w:rPr>
        <w:br w:type="page"/>
      </w:r>
    </w:p>
    <w:p w14:paraId="5157048E" w14:textId="7EFDF25C" w:rsidR="00E50702" w:rsidRPr="00D30BBA" w:rsidRDefault="00E50702" w:rsidP="00E50702">
      <w:pPr>
        <w:widowControl w:val="0"/>
        <w:snapToGrid w:val="0"/>
        <w:spacing w:before="120" w:after="120" w:line="360" w:lineRule="auto"/>
        <w:rPr>
          <w:rFonts w:eastAsia="Calibri"/>
          <w:b/>
          <w:bCs/>
        </w:rPr>
      </w:pPr>
      <w:r w:rsidRPr="00D30BBA">
        <w:rPr>
          <w:rFonts w:eastAsia="Calibri"/>
          <w:b/>
          <w:bCs/>
        </w:rPr>
        <w:lastRenderedPageBreak/>
        <w:t>Supporting Information:</w:t>
      </w:r>
    </w:p>
    <w:p w14:paraId="12568A30" w14:textId="77777777" w:rsidR="00E50702" w:rsidRPr="00D30BBA" w:rsidRDefault="00E50702" w:rsidP="00E50702">
      <w:pPr>
        <w:widowControl w:val="0"/>
        <w:snapToGrid w:val="0"/>
        <w:spacing w:before="120" w:after="120" w:line="360" w:lineRule="auto"/>
        <w:rPr>
          <w:rFonts w:eastAsia="Calibri"/>
        </w:rPr>
      </w:pPr>
      <w:r w:rsidRPr="00D30BBA">
        <w:rPr>
          <w:rFonts w:eastAsia="Calibri"/>
          <w:smallCaps/>
        </w:rPr>
        <w:t>Appendix S1</w:t>
      </w:r>
      <w:r w:rsidRPr="00D30BBA">
        <w:rPr>
          <w:rFonts w:eastAsia="Calibri"/>
          <w:b/>
          <w:bCs/>
        </w:rPr>
        <w:t>:</w:t>
      </w:r>
      <w:r w:rsidRPr="00D30BBA">
        <w:rPr>
          <w:rFonts w:eastAsia="Calibri"/>
        </w:rPr>
        <w:t xml:space="preserve"> Comparison of landscape characteristics in areas covered by each of the two camera trapping designs. Values are the average with the range in parenthesis and are computed in ArcGIS.</w:t>
      </w:r>
      <w:r w:rsidRPr="00D30BBA">
        <w:rPr>
          <w:rFonts w:eastAsia="Calibri"/>
          <w:color w:val="FFC000" w:themeColor="accent4"/>
        </w:rPr>
        <w:t xml:space="preserve"> </w:t>
      </w:r>
      <w:r w:rsidRPr="00D30BBA">
        <w:rPr>
          <w:rFonts w:eastAsia="Calibri"/>
        </w:rPr>
        <w:t xml:space="preserve"> 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2483"/>
        <w:gridCol w:w="2483"/>
      </w:tblGrid>
      <w:tr w:rsidR="00E50702" w:rsidRPr="00D30BBA" w14:paraId="2904F657" w14:textId="77777777" w:rsidTr="00625E6F">
        <w:trPr>
          <w:trHeight w:val="576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1D001BAC" w14:textId="77777777" w:rsidR="00E50702" w:rsidRPr="00D30BBA" w:rsidRDefault="00E50702" w:rsidP="00625E6F">
            <w:pPr>
              <w:widowControl w:val="0"/>
              <w:spacing w:after="120" w:line="360" w:lineRule="auto"/>
            </w:pP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28324CDC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Compact Design</w:t>
            </w:r>
          </w:p>
        </w:tc>
        <w:tc>
          <w:tcPr>
            <w:tcW w:w="0" w:type="auto"/>
            <w:tcBorders>
              <w:top w:val="double" w:sz="4" w:space="0" w:color="auto"/>
              <w:bottom w:val="single" w:sz="4" w:space="0" w:color="auto"/>
            </w:tcBorders>
          </w:tcPr>
          <w:p w14:paraId="2CBB5051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Diffuse Design</w:t>
            </w:r>
          </w:p>
        </w:tc>
      </w:tr>
      <w:tr w:rsidR="00E50702" w:rsidRPr="00D30BBA" w14:paraId="6409104D" w14:textId="77777777" w:rsidTr="00625E6F">
        <w:trPr>
          <w:trHeight w:val="576"/>
        </w:trPr>
        <w:tc>
          <w:tcPr>
            <w:tcW w:w="0" w:type="auto"/>
            <w:tcBorders>
              <w:top w:val="single" w:sz="4" w:space="0" w:color="auto"/>
            </w:tcBorders>
          </w:tcPr>
          <w:p w14:paraId="3E6B22F3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Elevation (m)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2898B9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4661.59 (2073 to 7792)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77BFE2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4461.51 (1949 to 7792)</w:t>
            </w:r>
          </w:p>
        </w:tc>
      </w:tr>
      <w:tr w:rsidR="00E50702" w:rsidRPr="00D30BBA" w14:paraId="3702CE0E" w14:textId="77777777" w:rsidTr="00625E6F">
        <w:trPr>
          <w:trHeight w:val="576"/>
        </w:trPr>
        <w:tc>
          <w:tcPr>
            <w:tcW w:w="0" w:type="auto"/>
          </w:tcPr>
          <w:p w14:paraId="4AC33396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Slope (degrees)</w:t>
            </w:r>
          </w:p>
        </w:tc>
        <w:tc>
          <w:tcPr>
            <w:tcW w:w="0" w:type="auto"/>
          </w:tcPr>
          <w:p w14:paraId="3D9EE49F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29.25 (0 to 75.98)</w:t>
            </w:r>
          </w:p>
        </w:tc>
        <w:tc>
          <w:tcPr>
            <w:tcW w:w="0" w:type="auto"/>
          </w:tcPr>
          <w:p w14:paraId="13B58D84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30.56 (0 to 79.43)</w:t>
            </w:r>
          </w:p>
        </w:tc>
      </w:tr>
      <w:tr w:rsidR="00E50702" w:rsidRPr="00D30BBA" w14:paraId="0FC1A234" w14:textId="77777777" w:rsidTr="00625E6F">
        <w:trPr>
          <w:trHeight w:val="576"/>
        </w:trPr>
        <w:tc>
          <w:tcPr>
            <w:tcW w:w="0" w:type="auto"/>
          </w:tcPr>
          <w:p w14:paraId="01A7C568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 xml:space="preserve">Terrain Ruggedness Index </w:t>
            </w:r>
          </w:p>
        </w:tc>
        <w:tc>
          <w:tcPr>
            <w:tcW w:w="0" w:type="auto"/>
          </w:tcPr>
          <w:p w14:paraId="1C4CE3DA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21.99 (0 to 293.07)</w:t>
            </w:r>
          </w:p>
        </w:tc>
        <w:tc>
          <w:tcPr>
            <w:tcW w:w="0" w:type="auto"/>
          </w:tcPr>
          <w:p w14:paraId="4CCDD718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22.90 (0 to 330.24)</w:t>
            </w:r>
          </w:p>
        </w:tc>
      </w:tr>
      <w:tr w:rsidR="00E50702" w:rsidRPr="00D30BBA" w14:paraId="226B57B5" w14:textId="77777777" w:rsidTr="00625E6F">
        <w:trPr>
          <w:trHeight w:val="576"/>
        </w:trPr>
        <w:tc>
          <w:tcPr>
            <w:tcW w:w="0" w:type="auto"/>
          </w:tcPr>
          <w:p w14:paraId="12786508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Settlements density (per 100 km</w:t>
            </w:r>
            <w:r w:rsidRPr="00D30BBA">
              <w:rPr>
                <w:vertAlign w:val="superscript"/>
              </w:rPr>
              <w:t>2</w:t>
            </w:r>
            <w:r w:rsidRPr="00D30BBA">
              <w:t>)</w:t>
            </w:r>
          </w:p>
        </w:tc>
        <w:tc>
          <w:tcPr>
            <w:tcW w:w="0" w:type="auto"/>
          </w:tcPr>
          <w:p w14:paraId="2FC8A9F7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0.0137 (0 to 0.07)</w:t>
            </w:r>
          </w:p>
        </w:tc>
        <w:tc>
          <w:tcPr>
            <w:tcW w:w="0" w:type="auto"/>
          </w:tcPr>
          <w:p w14:paraId="402D3C33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0.0129 (0 to 0.07)</w:t>
            </w:r>
          </w:p>
        </w:tc>
      </w:tr>
      <w:tr w:rsidR="00E50702" w:rsidRPr="00D30BBA" w14:paraId="4B6D971F" w14:textId="77777777" w:rsidTr="00625E6F">
        <w:trPr>
          <w:trHeight w:val="576"/>
        </w:trPr>
        <w:tc>
          <w:tcPr>
            <w:tcW w:w="0" w:type="auto"/>
          </w:tcPr>
          <w:p w14:paraId="0B1072CE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Road-density (per 100 km</w:t>
            </w:r>
            <w:r w:rsidRPr="00D30BBA">
              <w:rPr>
                <w:vertAlign w:val="superscript"/>
              </w:rPr>
              <w:t>2</w:t>
            </w:r>
            <w:r w:rsidRPr="00D30BBA">
              <w:t>)</w:t>
            </w:r>
          </w:p>
        </w:tc>
        <w:tc>
          <w:tcPr>
            <w:tcW w:w="0" w:type="auto"/>
          </w:tcPr>
          <w:p w14:paraId="1110F738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0.0061 (0 to 0.083)</w:t>
            </w:r>
          </w:p>
        </w:tc>
        <w:tc>
          <w:tcPr>
            <w:tcW w:w="0" w:type="auto"/>
          </w:tcPr>
          <w:p w14:paraId="52E8E387" w14:textId="77777777" w:rsidR="00E50702" w:rsidRPr="00D30BBA" w:rsidRDefault="00E50702" w:rsidP="00625E6F">
            <w:pPr>
              <w:widowControl w:val="0"/>
              <w:spacing w:after="120" w:line="360" w:lineRule="auto"/>
            </w:pPr>
            <w:r w:rsidRPr="00D30BBA">
              <w:t>0.0265 (0 to 0.198)</w:t>
            </w:r>
          </w:p>
        </w:tc>
      </w:tr>
    </w:tbl>
    <w:p w14:paraId="464B5B60" w14:textId="77777777" w:rsidR="00E50702" w:rsidRPr="00D30BBA" w:rsidRDefault="00E50702" w:rsidP="00E50702">
      <w:pPr>
        <w:widowControl w:val="0"/>
        <w:spacing w:after="120"/>
      </w:pPr>
    </w:p>
    <w:p w14:paraId="53FD46EB" w14:textId="77777777" w:rsidR="00E50702" w:rsidRPr="00D30BBA" w:rsidRDefault="00E50702" w:rsidP="00E50702">
      <w:pPr>
        <w:widowControl w:val="0"/>
        <w:spacing w:after="120"/>
        <w:rPr>
          <w:b/>
        </w:rPr>
      </w:pPr>
      <w:r w:rsidRPr="00D30BBA">
        <w:rPr>
          <w:b/>
        </w:rPr>
        <w:br w:type="page"/>
      </w:r>
    </w:p>
    <w:p w14:paraId="3696856E" w14:textId="77777777" w:rsidR="00E50702" w:rsidRPr="00D30BBA" w:rsidRDefault="00E50702" w:rsidP="00E50702">
      <w:pPr>
        <w:widowControl w:val="0"/>
        <w:snapToGrid w:val="0"/>
        <w:spacing w:before="120" w:after="120" w:line="360" w:lineRule="auto"/>
        <w:rPr>
          <w:b/>
        </w:rPr>
      </w:pPr>
    </w:p>
    <w:p w14:paraId="4789A18E" w14:textId="77777777" w:rsidR="00E50702" w:rsidRPr="00D30BBA" w:rsidRDefault="00E50702" w:rsidP="00E50702">
      <w:pPr>
        <w:widowControl w:val="0"/>
        <w:snapToGrid w:val="0"/>
        <w:spacing w:before="120" w:after="120" w:line="360" w:lineRule="auto"/>
      </w:pPr>
      <w:r w:rsidRPr="00D30BBA">
        <w:rPr>
          <w:rFonts w:eastAsia="Calibri"/>
          <w:smallCaps/>
        </w:rPr>
        <w:t>Appendix S2:</w:t>
      </w:r>
      <w:r w:rsidRPr="00D30BBA">
        <w:t xml:space="preserve"> Images of </w:t>
      </w:r>
      <w:proofErr w:type="spellStart"/>
      <w:r w:rsidRPr="00D30BBA">
        <w:t>Bharpu</w:t>
      </w:r>
      <w:proofErr w:type="spellEnd"/>
      <w:r w:rsidRPr="00D30BBA">
        <w:t xml:space="preserve"> (A, B) and </w:t>
      </w:r>
      <w:proofErr w:type="spellStart"/>
      <w:r w:rsidRPr="00D30BBA">
        <w:t>Baltoro</w:t>
      </w:r>
      <w:proofErr w:type="spellEnd"/>
      <w:r w:rsidRPr="00D30BBA">
        <w:t xml:space="preserve"> 1 (C, D) snow leopards captured in Session 1 and 2, respectively during camera trapping in </w:t>
      </w:r>
      <w:proofErr w:type="spellStart"/>
      <w:r w:rsidRPr="00D30BBA">
        <w:t>Hunza</w:t>
      </w:r>
      <w:proofErr w:type="spellEnd"/>
      <w:r w:rsidRPr="00D30BBA">
        <w:t xml:space="preserve">-Nagar districts, </w:t>
      </w:r>
      <w:proofErr w:type="spellStart"/>
      <w:r w:rsidRPr="00D30BBA">
        <w:t>Gilgit</w:t>
      </w:r>
      <w:proofErr w:type="spellEnd"/>
      <w:r w:rsidRPr="00D30BBA">
        <w:t>-Baltistan, Pakistan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50702" w:rsidRPr="00D30BBA" w14:paraId="7646B768" w14:textId="77777777" w:rsidTr="00625E6F">
        <w:trPr>
          <w:trHeight w:val="3284"/>
        </w:trPr>
        <w:tc>
          <w:tcPr>
            <w:tcW w:w="4664" w:type="dxa"/>
          </w:tcPr>
          <w:p w14:paraId="0607A133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rPr>
                <w:noProof/>
              </w:rPr>
              <w:drawing>
                <wp:inline distT="0" distB="0" distL="0" distR="0" wp14:anchorId="7ACD0F21" wp14:editId="27CA717B">
                  <wp:extent cx="2834640" cy="2125980"/>
                  <wp:effectExtent l="0" t="0" r="0" b="0"/>
                  <wp:docPr id="9" name="Picture 9" descr="A cat that is standing in the sn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at that is standing in the snow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6DBFE87B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rPr>
                <w:noProof/>
              </w:rPr>
              <w:drawing>
                <wp:inline distT="0" distB="0" distL="0" distR="0" wp14:anchorId="1C704557" wp14:editId="1A20E34A">
                  <wp:extent cx="2834640" cy="2125980"/>
                  <wp:effectExtent l="0" t="0" r="0" b="0"/>
                  <wp:docPr id="10" name="Picture 10" descr="A cat that is standing in the sn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at that is standing in the snow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702" w:rsidRPr="00D30BBA" w14:paraId="392F0B1B" w14:textId="77777777" w:rsidTr="00625E6F">
        <w:trPr>
          <w:trHeight w:val="557"/>
        </w:trPr>
        <w:tc>
          <w:tcPr>
            <w:tcW w:w="4664" w:type="dxa"/>
          </w:tcPr>
          <w:p w14:paraId="11F71362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t>(A)</w:t>
            </w:r>
          </w:p>
        </w:tc>
        <w:tc>
          <w:tcPr>
            <w:tcW w:w="4656" w:type="dxa"/>
          </w:tcPr>
          <w:p w14:paraId="4EAF6128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t>(B)</w:t>
            </w:r>
          </w:p>
        </w:tc>
      </w:tr>
      <w:tr w:rsidR="00E50702" w:rsidRPr="00D30BBA" w14:paraId="0A40F2AE" w14:textId="77777777" w:rsidTr="00625E6F">
        <w:tc>
          <w:tcPr>
            <w:tcW w:w="4664" w:type="dxa"/>
          </w:tcPr>
          <w:p w14:paraId="5CC9E0E6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rPr>
                <w:noProof/>
              </w:rPr>
              <w:drawing>
                <wp:inline distT="0" distB="0" distL="0" distR="0" wp14:anchorId="7ABC48B3" wp14:editId="243DEB6C">
                  <wp:extent cx="2824480" cy="2118360"/>
                  <wp:effectExtent l="0" t="0" r="0" b="2540"/>
                  <wp:docPr id="12" name="Picture 12" descr="A close up of a r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close up of a rock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8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14:paraId="47C5CC71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rPr>
                <w:noProof/>
              </w:rPr>
              <w:drawing>
                <wp:inline distT="0" distB="0" distL="0" distR="0" wp14:anchorId="767D5364" wp14:editId="40F51645">
                  <wp:extent cx="2814320" cy="2110740"/>
                  <wp:effectExtent l="0" t="0" r="5080" b="0"/>
                  <wp:docPr id="13" name="Picture 13" descr="A picture containing photo, standing, front, fie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photo, standing, front, field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702" w14:paraId="7309796F" w14:textId="77777777" w:rsidTr="00625E6F">
        <w:tc>
          <w:tcPr>
            <w:tcW w:w="4664" w:type="dxa"/>
          </w:tcPr>
          <w:p w14:paraId="78AAB8B3" w14:textId="77777777" w:rsidR="00E50702" w:rsidRPr="00D30BBA" w:rsidRDefault="00E50702" w:rsidP="00625E6F">
            <w:pPr>
              <w:widowControl w:val="0"/>
              <w:snapToGrid w:val="0"/>
            </w:pPr>
            <w:r w:rsidRPr="00D30BBA">
              <w:t>(C)</w:t>
            </w:r>
          </w:p>
        </w:tc>
        <w:tc>
          <w:tcPr>
            <w:tcW w:w="4656" w:type="dxa"/>
          </w:tcPr>
          <w:p w14:paraId="487CB3C5" w14:textId="77777777" w:rsidR="00E50702" w:rsidRDefault="00E50702" w:rsidP="00625E6F">
            <w:pPr>
              <w:widowControl w:val="0"/>
              <w:snapToGrid w:val="0"/>
            </w:pPr>
            <w:r w:rsidRPr="00D30BBA">
              <w:t>(D)</w:t>
            </w:r>
          </w:p>
        </w:tc>
      </w:tr>
    </w:tbl>
    <w:p w14:paraId="4D84949B" w14:textId="77777777" w:rsidR="00E50702" w:rsidRPr="00A92DC5" w:rsidRDefault="00E50702" w:rsidP="00E50702">
      <w:pPr>
        <w:widowControl w:val="0"/>
        <w:snapToGrid w:val="0"/>
        <w:spacing w:before="120" w:after="120" w:line="360" w:lineRule="auto"/>
      </w:pPr>
    </w:p>
    <w:p w14:paraId="7245CCC1" w14:textId="77777777" w:rsidR="00E50702" w:rsidRPr="00A03E22" w:rsidRDefault="00E50702" w:rsidP="00E50702">
      <w:pPr>
        <w:widowControl w:val="0"/>
        <w:snapToGrid w:val="0"/>
        <w:spacing w:before="120" w:after="120" w:line="360" w:lineRule="auto"/>
        <w:rPr>
          <w:b/>
        </w:rPr>
      </w:pPr>
    </w:p>
    <w:p w14:paraId="09B566B5" w14:textId="77777777" w:rsidR="00514BBB" w:rsidRDefault="00D30BBA">
      <w:bookmarkStart w:id="0" w:name="_GoBack"/>
      <w:bookmarkEnd w:id="0"/>
    </w:p>
    <w:sectPr w:rsidR="00514BBB" w:rsidSect="00D3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02"/>
    <w:rsid w:val="001172BD"/>
    <w:rsid w:val="00313E8A"/>
    <w:rsid w:val="0043328D"/>
    <w:rsid w:val="00441C29"/>
    <w:rsid w:val="005C29AC"/>
    <w:rsid w:val="007C64DF"/>
    <w:rsid w:val="00901A73"/>
    <w:rsid w:val="00D30BBA"/>
    <w:rsid w:val="00D8192A"/>
    <w:rsid w:val="00E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D00"/>
  <w15:chartTrackingRefBased/>
  <w15:docId w15:val="{0DAC5919-A3DC-A744-A077-AA703D3D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70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E50702"/>
  </w:style>
  <w:style w:type="character" w:styleId="Hyperlink">
    <w:name w:val="Hyperlink"/>
    <w:basedOn w:val="DefaultParagraphFont"/>
    <w:uiPriority w:val="99"/>
    <w:unhideWhenUsed/>
    <w:rsid w:val="00313E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3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ffar@slf.org.pk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mailto:younas@slf.org.pk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mermahmoodkust@gmail.com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barkat@slf.org.pk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ss6@st-andrews.ac.uk" TargetMode="External"/><Relationship Id="rId4" Type="http://schemas.openxmlformats.org/officeDocument/2006/relationships/hyperlink" Target="mailto:nawazma@gmail.com" TargetMode="External"/><Relationship Id="rId9" Type="http://schemas.openxmlformats.org/officeDocument/2006/relationships/hyperlink" Target="mailto:younas@slf.org.pk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Nawaz</dc:creator>
  <cp:keywords/>
  <dc:description/>
  <cp:lastModifiedBy>Ramya G</cp:lastModifiedBy>
  <cp:revision>5</cp:revision>
  <dcterms:created xsi:type="dcterms:W3CDTF">2020-10-14T13:00:00Z</dcterms:created>
  <dcterms:modified xsi:type="dcterms:W3CDTF">2021-06-10T08:01:00Z</dcterms:modified>
</cp:coreProperties>
</file>