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10453A" w14:textId="46790245" w:rsidR="00097929" w:rsidRPr="00BF1F73" w:rsidRDefault="00097929" w:rsidP="00DC41F5">
      <w:pPr>
        <w:spacing w:line="276" w:lineRule="auto"/>
        <w:jc w:val="center"/>
        <w:rPr>
          <w:rFonts w:ascii="Times New Roman" w:hAnsi="Times New Roman" w:cs="Times New Roman"/>
          <w:b/>
          <w:bCs/>
        </w:rPr>
      </w:pPr>
      <w:r w:rsidRPr="00BF1F73">
        <w:rPr>
          <w:rFonts w:ascii="Times New Roman" w:hAnsi="Times New Roman" w:cs="Times New Roman"/>
          <w:b/>
          <w:bCs/>
        </w:rPr>
        <w:t>Comparative Earnings and Strategic Behaviour</w:t>
      </w:r>
    </w:p>
    <w:p w14:paraId="3604540A" w14:textId="77777777" w:rsidR="00097929" w:rsidRDefault="00097929" w:rsidP="00DC41F5">
      <w:pPr>
        <w:spacing w:line="276" w:lineRule="auto"/>
        <w:ind w:firstLine="720"/>
        <w:rPr>
          <w:rFonts w:ascii="Times New Roman" w:hAnsi="Times New Roman" w:cs="Times New Roman"/>
          <w:i/>
          <w:iCs/>
        </w:rPr>
      </w:pPr>
    </w:p>
    <w:p w14:paraId="6E29D9F7" w14:textId="753CBBFA" w:rsidR="007D3F88" w:rsidRPr="00535CE8" w:rsidRDefault="00535CE8" w:rsidP="00DC41F5">
      <w:pPr>
        <w:spacing w:line="276" w:lineRule="auto"/>
        <w:ind w:firstLine="720"/>
        <w:rPr>
          <w:rFonts w:ascii="Times New Roman" w:hAnsi="Times New Roman" w:cs="Times New Roman"/>
          <w:i/>
          <w:iCs/>
        </w:rPr>
      </w:pPr>
      <w:r w:rsidRPr="00535CE8">
        <w:rPr>
          <w:rFonts w:ascii="Times New Roman" w:hAnsi="Times New Roman" w:cs="Times New Roman"/>
          <w:i/>
          <w:iCs/>
        </w:rPr>
        <w:t>Before you decide to take part in this study it is important for you to understand why the research is being done and what it will involve. Please take time to read the following information carefully and discuss it with others if you wish. A member of the team can be contacted if there is anything that is not clear or if you would like more information. Take time to decide whether or not you wish to take part.</w:t>
      </w:r>
    </w:p>
    <w:p w14:paraId="6C81CC7C" w14:textId="0267EDD5" w:rsidR="00535CE8" w:rsidRPr="00535CE8" w:rsidRDefault="00535CE8" w:rsidP="00DC41F5">
      <w:pPr>
        <w:spacing w:line="276" w:lineRule="auto"/>
        <w:ind w:firstLine="720"/>
        <w:rPr>
          <w:rFonts w:ascii="Times New Roman" w:hAnsi="Times New Roman" w:cs="Times New Roman"/>
        </w:rPr>
      </w:pPr>
      <w:r w:rsidRPr="00535CE8">
        <w:rPr>
          <w:rFonts w:ascii="Times New Roman" w:hAnsi="Times New Roman" w:cs="Times New Roman"/>
        </w:rPr>
        <w:t>This study aims to look at individual decision-making</w:t>
      </w:r>
      <w:r>
        <w:rPr>
          <w:rFonts w:ascii="Times New Roman" w:hAnsi="Times New Roman" w:cs="Times New Roman"/>
        </w:rPr>
        <w:t xml:space="preserve">, </w:t>
      </w:r>
      <w:r w:rsidRPr="00535CE8">
        <w:rPr>
          <w:rFonts w:ascii="Times New Roman" w:hAnsi="Times New Roman" w:cs="Times New Roman"/>
        </w:rPr>
        <w:t>performance</w:t>
      </w:r>
      <w:r>
        <w:rPr>
          <w:rFonts w:ascii="Times New Roman" w:hAnsi="Times New Roman" w:cs="Times New Roman"/>
        </w:rPr>
        <w:t>, and earnings</w:t>
      </w:r>
      <w:r w:rsidRPr="00535CE8">
        <w:rPr>
          <w:rFonts w:ascii="Times New Roman" w:hAnsi="Times New Roman" w:cs="Times New Roman"/>
        </w:rPr>
        <w:t xml:space="preserve"> </w:t>
      </w:r>
      <w:r>
        <w:rPr>
          <w:rFonts w:ascii="Times New Roman" w:hAnsi="Times New Roman" w:cs="Times New Roman"/>
        </w:rPr>
        <w:t>over a series of</w:t>
      </w:r>
      <w:r w:rsidRPr="00535CE8">
        <w:rPr>
          <w:rFonts w:ascii="Times New Roman" w:hAnsi="Times New Roman" w:cs="Times New Roman"/>
        </w:rPr>
        <w:t xml:space="preserve"> two-player tasks. Participants are all native English speakers.</w:t>
      </w:r>
    </w:p>
    <w:p w14:paraId="5EBF9D55" w14:textId="027E9E04" w:rsidR="00535CE8" w:rsidRDefault="00535CE8" w:rsidP="00DC41F5">
      <w:pPr>
        <w:spacing w:line="276" w:lineRule="auto"/>
        <w:ind w:firstLine="720"/>
        <w:rPr>
          <w:rFonts w:ascii="Times New Roman" w:hAnsi="Times New Roman" w:cs="Times New Roman"/>
        </w:rPr>
      </w:pPr>
      <w:r w:rsidRPr="00535CE8">
        <w:rPr>
          <w:rFonts w:ascii="Times New Roman" w:hAnsi="Times New Roman" w:cs="Times New Roman"/>
        </w:rPr>
        <w:t>All data will be collected over one in-person</w:t>
      </w:r>
      <w:r w:rsidR="008E7153">
        <w:rPr>
          <w:rFonts w:ascii="Times New Roman" w:hAnsi="Times New Roman" w:cs="Times New Roman"/>
        </w:rPr>
        <w:t xml:space="preserve"> and one remote</w:t>
      </w:r>
      <w:r w:rsidRPr="00535CE8">
        <w:rPr>
          <w:rFonts w:ascii="Times New Roman" w:hAnsi="Times New Roman" w:cs="Times New Roman"/>
        </w:rPr>
        <w:t xml:space="preserve"> session, neither of which is to exceed an hour. Collection, analysis, and write-up will all be completed by December 2019.</w:t>
      </w:r>
    </w:p>
    <w:p w14:paraId="17529310" w14:textId="77777777" w:rsidR="008E7153" w:rsidRDefault="008E7153" w:rsidP="00DC41F5">
      <w:pPr>
        <w:spacing w:line="276" w:lineRule="auto"/>
        <w:ind w:firstLine="720"/>
        <w:rPr>
          <w:rFonts w:ascii="Times New Roman" w:hAnsi="Times New Roman" w:cs="Times New Roman"/>
        </w:rPr>
      </w:pPr>
    </w:p>
    <w:p w14:paraId="4FCD429F" w14:textId="684A5787" w:rsidR="00D76B9E" w:rsidRDefault="00535CE8" w:rsidP="00DC41F5">
      <w:pPr>
        <w:spacing w:line="276" w:lineRule="auto"/>
        <w:ind w:firstLine="720"/>
        <w:rPr>
          <w:rFonts w:ascii="Times New Roman" w:hAnsi="Times New Roman" w:cs="Times New Roman"/>
          <w:b/>
          <w:bCs/>
        </w:rPr>
      </w:pPr>
      <w:r w:rsidRPr="00535CE8">
        <w:rPr>
          <w:rFonts w:ascii="Times New Roman" w:hAnsi="Times New Roman" w:cs="Times New Roman"/>
          <w:b/>
          <w:bCs/>
        </w:rPr>
        <w:t>Taking part is entirely voluntary and that refusal or withdrawal will involve no penalty or loss, now or in the future.</w:t>
      </w:r>
    </w:p>
    <w:p w14:paraId="070CC17E" w14:textId="77777777" w:rsidR="00DC41F5" w:rsidRPr="003854B6" w:rsidRDefault="00DC41F5" w:rsidP="00DC41F5">
      <w:pPr>
        <w:spacing w:line="276" w:lineRule="auto"/>
        <w:ind w:firstLine="720"/>
        <w:rPr>
          <w:rFonts w:ascii="Times New Roman" w:hAnsi="Times New Roman" w:cs="Times New Roman"/>
          <w:b/>
          <w:bCs/>
        </w:rPr>
      </w:pPr>
    </w:p>
    <w:p w14:paraId="3F99A0FB" w14:textId="33D17E1B" w:rsidR="00CB7AF0" w:rsidRDefault="00CB7AF0" w:rsidP="00DC41F5">
      <w:pPr>
        <w:spacing w:line="276" w:lineRule="auto"/>
        <w:ind w:firstLine="720"/>
        <w:rPr>
          <w:rFonts w:ascii="Times New Roman" w:hAnsi="Times New Roman" w:cs="Times New Roman"/>
        </w:rPr>
      </w:pPr>
      <w:r>
        <w:rPr>
          <w:rFonts w:ascii="Times New Roman" w:hAnsi="Times New Roman" w:cs="Times New Roman"/>
        </w:rPr>
        <w:t xml:space="preserve">The study will take place over two stages, administered entirely via an online platform. </w:t>
      </w:r>
      <w:r w:rsidRPr="00F954E9">
        <w:rPr>
          <w:rFonts w:ascii="Times New Roman" w:hAnsi="Times New Roman" w:cs="Times New Roman"/>
          <w:u w:val="single"/>
        </w:rPr>
        <w:t>Earnings will be converted into chocolate and given to participants after the completion of both stages.</w:t>
      </w:r>
    </w:p>
    <w:p w14:paraId="4999B1CE" w14:textId="7A3C3D60" w:rsidR="00CB7AF0" w:rsidRPr="00CB7AF0" w:rsidRDefault="00CB7AF0" w:rsidP="00DC41F5">
      <w:pPr>
        <w:spacing w:line="276" w:lineRule="auto"/>
        <w:ind w:firstLine="720"/>
        <w:rPr>
          <w:rFonts w:ascii="Times New Roman" w:hAnsi="Times New Roman" w:cs="Times New Roman"/>
        </w:rPr>
      </w:pPr>
      <w:r>
        <w:rPr>
          <w:rFonts w:ascii="Times New Roman" w:hAnsi="Times New Roman" w:cs="Times New Roman"/>
        </w:rPr>
        <w:t xml:space="preserve">The first stage will consist of two participants playing economic games in person against each other. </w:t>
      </w:r>
      <w:r w:rsidRPr="00CB7AF0">
        <w:rPr>
          <w:rFonts w:ascii="Times New Roman" w:hAnsi="Times New Roman" w:cs="Times New Roman"/>
        </w:rPr>
        <w:t>The session should not exceed</w:t>
      </w:r>
      <w:r w:rsidR="008E7153">
        <w:rPr>
          <w:rFonts w:ascii="Times New Roman" w:hAnsi="Times New Roman" w:cs="Times New Roman"/>
        </w:rPr>
        <w:t xml:space="preserve"> 30</w:t>
      </w:r>
      <w:r w:rsidRPr="00CB7AF0">
        <w:rPr>
          <w:rFonts w:ascii="Times New Roman" w:hAnsi="Times New Roman" w:cs="Times New Roman"/>
        </w:rPr>
        <w:t xml:space="preserve"> </w:t>
      </w:r>
      <w:r w:rsidR="008E7153">
        <w:rPr>
          <w:rFonts w:ascii="Times New Roman" w:hAnsi="Times New Roman" w:cs="Times New Roman"/>
        </w:rPr>
        <w:t>minutes</w:t>
      </w:r>
      <w:r w:rsidRPr="00CB7AF0">
        <w:rPr>
          <w:rFonts w:ascii="Times New Roman" w:hAnsi="Times New Roman" w:cs="Times New Roman"/>
        </w:rPr>
        <w:t>, with 15 minutes for each of the 3 tasks and can last as short as just a few minutes; it must be completed in one sitting.</w:t>
      </w:r>
      <w:r>
        <w:rPr>
          <w:rFonts w:ascii="Times New Roman" w:hAnsi="Times New Roman" w:cs="Times New Roman"/>
        </w:rPr>
        <w:t xml:space="preserve"> This is followed by a second competition against an AI player with the same timing.</w:t>
      </w:r>
    </w:p>
    <w:p w14:paraId="1AE5B3A1" w14:textId="384810B2" w:rsidR="00DC41F5" w:rsidRDefault="00535CE8" w:rsidP="008E7153">
      <w:pPr>
        <w:spacing w:line="276" w:lineRule="auto"/>
        <w:ind w:firstLine="720"/>
        <w:rPr>
          <w:rFonts w:ascii="Times New Roman" w:hAnsi="Times New Roman" w:cs="Times New Roman"/>
        </w:rPr>
      </w:pPr>
      <w:r>
        <w:rPr>
          <w:rFonts w:ascii="Times New Roman" w:hAnsi="Times New Roman" w:cs="Times New Roman"/>
        </w:rPr>
        <w:t xml:space="preserve">Finally, participants will fill out a questionnaire </w:t>
      </w:r>
      <w:r w:rsidR="008E7153">
        <w:rPr>
          <w:rFonts w:ascii="Times New Roman" w:hAnsi="Times New Roman" w:cs="Times New Roman"/>
        </w:rPr>
        <w:t>reporting basic demographic information, a reflection on the setting, and a self-evaluation of task performance</w:t>
      </w:r>
      <w:r>
        <w:rPr>
          <w:rFonts w:ascii="Times New Roman" w:hAnsi="Times New Roman" w:cs="Times New Roman"/>
        </w:rPr>
        <w:t xml:space="preserve">. </w:t>
      </w:r>
    </w:p>
    <w:p w14:paraId="5B2C3A98" w14:textId="1FAEB13D" w:rsidR="00535CE8" w:rsidRDefault="00535CE8" w:rsidP="00DC41F5">
      <w:pPr>
        <w:spacing w:line="276" w:lineRule="auto"/>
        <w:ind w:firstLine="720"/>
        <w:rPr>
          <w:rFonts w:ascii="Times New Roman" w:hAnsi="Times New Roman" w:cs="Times New Roman"/>
        </w:rPr>
      </w:pPr>
      <w:r w:rsidRPr="00535CE8">
        <w:rPr>
          <w:rFonts w:ascii="Times New Roman" w:hAnsi="Times New Roman" w:cs="Times New Roman"/>
        </w:rPr>
        <w:t>All data will be identified only by a code, with personal details kept in a secure computer with access only by the immediate research team.</w:t>
      </w:r>
    </w:p>
    <w:p w14:paraId="6BC86EAD" w14:textId="28754F1C" w:rsidR="00535CE8" w:rsidRDefault="00535CE8" w:rsidP="00DC41F5">
      <w:pPr>
        <w:spacing w:line="276" w:lineRule="auto"/>
        <w:ind w:firstLine="720"/>
        <w:rPr>
          <w:rFonts w:ascii="Times New Roman" w:hAnsi="Times New Roman" w:cs="Times New Roman"/>
        </w:rPr>
      </w:pPr>
      <w:r w:rsidRPr="00535CE8">
        <w:rPr>
          <w:rFonts w:ascii="Times New Roman" w:hAnsi="Times New Roman" w:cs="Times New Roman"/>
        </w:rPr>
        <w:t>In line with University policy, data will generally be kept till the completion of the project + 10 years. After this, it may be destroyed or sen</w:t>
      </w:r>
      <w:r>
        <w:rPr>
          <w:rFonts w:ascii="Times New Roman" w:hAnsi="Times New Roman" w:cs="Times New Roman"/>
        </w:rPr>
        <w:t>t</w:t>
      </w:r>
      <w:r w:rsidRPr="00535CE8">
        <w:rPr>
          <w:rFonts w:ascii="Times New Roman" w:hAnsi="Times New Roman" w:cs="Times New Roman"/>
        </w:rPr>
        <w:t xml:space="preserve"> (in anonymised form) to the University’s digital Institutional Repository.</w:t>
      </w:r>
    </w:p>
    <w:p w14:paraId="4965FA91" w14:textId="3FB53B87" w:rsidR="00DC41F5" w:rsidRPr="00535CE8" w:rsidRDefault="00535CE8" w:rsidP="008E7153">
      <w:pPr>
        <w:spacing w:line="276" w:lineRule="auto"/>
        <w:ind w:firstLine="720"/>
        <w:rPr>
          <w:rFonts w:ascii="Times New Roman" w:hAnsi="Times New Roman" w:cs="Times New Roman"/>
        </w:rPr>
      </w:pPr>
      <w:r w:rsidRPr="00535CE8">
        <w:rPr>
          <w:rFonts w:ascii="Times New Roman" w:hAnsi="Times New Roman" w:cs="Times New Roman"/>
        </w:rPr>
        <w:t>Results will be presented in a dissertation submitted privately to a university professor, with the potential for future journal publication and conference presentation. Results are normally presented in terms of groups of individuals. If any individual data are presented, the data will be completely anonymous, without any means of identifying the individuals involved.</w:t>
      </w:r>
      <w:bookmarkStart w:id="0" w:name="_GoBack"/>
      <w:bookmarkEnd w:id="0"/>
    </w:p>
    <w:p w14:paraId="2208E64D" w14:textId="77777777" w:rsidR="00535CE8" w:rsidRPr="00535CE8" w:rsidRDefault="00535CE8" w:rsidP="00DC41F5">
      <w:pPr>
        <w:spacing w:line="276" w:lineRule="auto"/>
        <w:ind w:firstLine="720"/>
        <w:rPr>
          <w:rFonts w:ascii="Times New Roman" w:hAnsi="Times New Roman" w:cs="Times New Roman"/>
        </w:rPr>
      </w:pPr>
      <w:r w:rsidRPr="00535CE8">
        <w:rPr>
          <w:rFonts w:ascii="Times New Roman" w:hAnsi="Times New Roman" w:cs="Times New Roman"/>
        </w:rPr>
        <w:t>The project has received ethical approval from the Research Ethics Committee of the Faculty of Modern and Medieval Languages at the University of Cambridge.</w:t>
      </w:r>
    </w:p>
    <w:p w14:paraId="7CC1194C" w14:textId="1A70C491" w:rsidR="00CB7AF0" w:rsidRDefault="00535CE8" w:rsidP="00DC41F5">
      <w:pPr>
        <w:spacing w:line="276" w:lineRule="auto"/>
        <w:ind w:firstLine="720"/>
        <w:rPr>
          <w:rFonts w:ascii="Times New Roman" w:hAnsi="Times New Roman" w:cs="Times New Roman"/>
        </w:rPr>
      </w:pPr>
      <w:r>
        <w:rPr>
          <w:rFonts w:ascii="Times New Roman" w:hAnsi="Times New Roman" w:cs="Times New Roman"/>
        </w:rPr>
        <w:t>Please contact Misha Tseitlin (</w:t>
      </w:r>
      <w:hyperlink r:id="rId4" w:history="1">
        <w:r w:rsidRPr="006A4152">
          <w:rPr>
            <w:rStyle w:val="Hyperlink"/>
            <w:rFonts w:ascii="Times New Roman" w:hAnsi="Times New Roman" w:cs="Times New Roman"/>
          </w:rPr>
          <w:t>mjt208@cam.ac.uk</w:t>
        </w:r>
      </w:hyperlink>
      <w:r>
        <w:rPr>
          <w:rFonts w:ascii="Times New Roman" w:hAnsi="Times New Roman" w:cs="Times New Roman"/>
        </w:rPr>
        <w:t>) for more information.</w:t>
      </w:r>
    </w:p>
    <w:sectPr w:rsidR="00CB7AF0" w:rsidSect="0029286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CE8"/>
    <w:rsid w:val="00015FD2"/>
    <w:rsid w:val="00097929"/>
    <w:rsid w:val="001B59C5"/>
    <w:rsid w:val="001C3115"/>
    <w:rsid w:val="00292866"/>
    <w:rsid w:val="0033266C"/>
    <w:rsid w:val="003854B6"/>
    <w:rsid w:val="00475136"/>
    <w:rsid w:val="00535CE8"/>
    <w:rsid w:val="00560DF5"/>
    <w:rsid w:val="00636261"/>
    <w:rsid w:val="00712548"/>
    <w:rsid w:val="007D3F88"/>
    <w:rsid w:val="008E7153"/>
    <w:rsid w:val="009732EC"/>
    <w:rsid w:val="009C4A76"/>
    <w:rsid w:val="00AD0804"/>
    <w:rsid w:val="00B3567C"/>
    <w:rsid w:val="00BF1F73"/>
    <w:rsid w:val="00CB7AF0"/>
    <w:rsid w:val="00D754D7"/>
    <w:rsid w:val="00D76B9E"/>
    <w:rsid w:val="00DC41F5"/>
    <w:rsid w:val="00DF7D94"/>
    <w:rsid w:val="00E13D7F"/>
    <w:rsid w:val="00E81C99"/>
    <w:rsid w:val="00F954E9"/>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ecimalSymbol w:val="."/>
  <w:listSeparator w:val=","/>
  <w14:docId w14:val="31D2F21C"/>
  <w14:defaultImageDpi w14:val="32767"/>
  <w15:chartTrackingRefBased/>
  <w15:docId w15:val="{584B4079-A92E-9042-9EC9-36CAA7BDD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35CE8"/>
    <w:rPr>
      <w:rFonts w:ascii="Times New Roman" w:hAnsi="Times New Roman" w:cs="Times New Roman"/>
    </w:rPr>
  </w:style>
  <w:style w:type="character" w:styleId="Hyperlink">
    <w:name w:val="Hyperlink"/>
    <w:basedOn w:val="DefaultParagraphFont"/>
    <w:uiPriority w:val="99"/>
    <w:unhideWhenUsed/>
    <w:rsid w:val="00535CE8"/>
    <w:rPr>
      <w:color w:val="0563C1" w:themeColor="hyperlink"/>
      <w:u w:val="single"/>
    </w:rPr>
  </w:style>
  <w:style w:type="character" w:styleId="UnresolvedMention">
    <w:name w:val="Unresolved Mention"/>
    <w:basedOn w:val="DefaultParagraphFont"/>
    <w:uiPriority w:val="99"/>
    <w:rsid w:val="00535CE8"/>
    <w:rPr>
      <w:color w:val="605E5C"/>
      <w:shd w:val="clear" w:color="auto" w:fill="E1DFDD"/>
    </w:rPr>
  </w:style>
  <w:style w:type="paragraph" w:styleId="BalloonText">
    <w:name w:val="Balloon Text"/>
    <w:basedOn w:val="Normal"/>
    <w:link w:val="BalloonTextChar"/>
    <w:uiPriority w:val="99"/>
    <w:semiHidden/>
    <w:unhideWhenUsed/>
    <w:rsid w:val="00D76B9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76B9E"/>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mjt208@cam.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396</Words>
  <Characters>2246</Characters>
  <Application>Microsoft Office Word</Application>
  <DocSecurity>0</DocSecurity>
  <Lines>31</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Misha Tseitlin</dc:creator>
  <cp:keywords/>
  <dc:description/>
  <cp:lastModifiedBy>Misha Tseitlin</cp:lastModifiedBy>
  <cp:revision>3</cp:revision>
  <dcterms:created xsi:type="dcterms:W3CDTF">2019-11-19T11:25:00Z</dcterms:created>
  <dcterms:modified xsi:type="dcterms:W3CDTF">2019-11-20T16:07:00Z</dcterms:modified>
</cp:coreProperties>
</file>