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jpg" ContentType="image/jpeg"/>
  <Override PartName="/word/media/rId33.jpg" ContentType="image/jpeg"/>
  <Override PartName="/word/media/rId50.jpg" ContentType="image/jpeg"/>
  <Override PartName="/word/media/rId41.jpg" ContentType="image/jpeg"/>
  <Override PartName="/word/media/rId21.jpg" ContentType="image/jpeg"/>
  <Override PartName="/word/media/rId44.jpg" ContentType="image/jpeg"/>
  <Override PartName="/word/media/rId47.jpg" ContentType="image/jpeg"/>
  <Override PartName="/word/media/rId29.jpg" ContentType="image/jpeg"/>
  <Override PartName="/word/media/rId53.jpg" ContentType="image/jpeg"/>
  <Override PartName="/word/media/rId62.jpg" ContentType="image/jpeg"/>
  <Override PartName="/word/media/rId59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Ван</w:t>
      </w:r>
      <w:r>
        <w:t xml:space="preserve"> </w:t>
      </w:r>
      <w:r>
        <w:t xml:space="preserve">Сихэм</w:t>
      </w:r>
      <w:r>
        <w:t xml:space="preserve"> </w:t>
      </w:r>
      <w:r>
        <w:t xml:space="preserve">Франклин</w:t>
      </w:r>
      <w:r>
        <w:t xml:space="preserve"> </w:t>
      </w:r>
      <w:r>
        <w:t xml:space="preserve">О’</w:t>
      </w:r>
      <w:r>
        <w:t xml:space="preserve"> </w:t>
      </w:r>
      <w:r>
        <w:t xml:space="preserve">Нил</w:t>
      </w:r>
      <w:r>
        <w:t xml:space="preserve"> </w:t>
      </w:r>
      <w:r>
        <w:t xml:space="preserve">Джон</w:t>
      </w:r>
      <w:r>
        <w:t xml:space="preserve"> </w:t>
      </w:r>
      <w:r>
        <w:t xml:space="preserve">(Миша)</w:t>
      </w:r>
    </w:p>
    <w:p>
      <w:pPr>
        <w:pStyle w:val="Date"/>
      </w:pPr>
      <w:r>
        <w:t xml:space="preserve">13/10/2023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0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6" w:name="базовые-сведения-о-markdow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Базовые сведения о Markdown</w:t>
      </w:r>
    </w:p>
    <w:p>
      <w:pPr>
        <w:pStyle w:val="FirstParagraph"/>
      </w:pPr>
      <w:r>
        <w:t xml:space="preserve">Чтобы создать заголовок, используйте знак #, например:</w:t>
      </w:r>
    </w:p>
    <w:p>
      <w:pPr>
        <w:pStyle w:val="CaptionedFigure"/>
      </w:pPr>
      <w:r>
        <w:drawing>
          <wp:inline>
            <wp:extent cx="5334000" cy="873481"/>
            <wp:effectExtent b="0" l="0" r="0" t="0"/>
            <wp:docPr descr="Заголовок" title="fig:" id="22" name="Picture"/>
            <a:graphic>
              <a:graphicData uri="http://schemas.openxmlformats.org/drawingml/2006/picture">
                <pic:pic>
                  <pic:nvPicPr>
                    <pic:cNvPr descr="image/heading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3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Заголовок</w:t>
      </w:r>
    </w:p>
    <w:p>
      <w:pPr>
        <w:pStyle w:val="BodyText"/>
      </w:pPr>
    </w:p>
    <w:p>
      <w:pPr>
        <w:numPr>
          <w:ilvl w:val="0"/>
          <w:numId w:val="1001"/>
        </w:numPr>
        <w:pStyle w:val="Compact"/>
      </w:pPr>
      <w:r>
        <w:t xml:space="preserve">Чтобы задать для текста полужирное начертание, заключите его в двойные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. (** **)</w:t>
      </w:r>
    </w:p>
    <w:p>
      <w:pPr>
        <w:numPr>
          <w:ilvl w:val="0"/>
          <w:numId w:val="1001"/>
        </w:numPr>
        <w:pStyle w:val="Compact"/>
      </w:pPr>
      <w:r>
        <w:t xml:space="preserve">Чтобы задать для текста курсивное начертание, заключите его в одинарные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 (* *)</w:t>
      </w:r>
    </w:p>
    <w:p>
      <w:pPr>
        <w:numPr>
          <w:ilvl w:val="0"/>
          <w:numId w:val="1001"/>
        </w:numPr>
        <w:pStyle w:val="Compact"/>
      </w:pPr>
      <w:r>
        <w:t xml:space="preserve">Чтобы задать для текста полужирное и курсивное начертание, заключите его в тройные звездочки:</w:t>
      </w:r>
    </w:p>
    <w:p>
      <w:pPr>
        <w:numPr>
          <w:ilvl w:val="0"/>
          <w:numId w:val="1001"/>
        </w:numPr>
        <w:pStyle w:val="Compact"/>
      </w:pPr>
      <w:r>
        <w:t xml:space="preserve">This is text is both</w:t>
      </w:r>
      <w:r>
        <w:t xml:space="preserve"> </w:t>
      </w:r>
      <w:r>
        <w:rPr>
          <w:iCs/>
          <w:i/>
          <w:bCs/>
          <w:b/>
        </w:rPr>
        <w:t xml:space="preserve">bold and italic</w:t>
      </w:r>
      <w:r>
        <w:t xml:space="preserve">. (*** ***)</w:t>
      </w:r>
    </w:p>
    <w:p>
      <w:pPr>
        <w:pStyle w:val="FirstParagraph"/>
      </w:pPr>
      <w:r>
        <w:t xml:space="preserve">Блоки цитирования создаются с помощью символа &gt;:</w:t>
      </w:r>
    </w:p>
    <w:p>
      <w:pPr>
        <w:pStyle w:val="BlockText"/>
      </w:pPr>
      <w:r>
        <w:t xml:space="preserve">The drought had lasted now for ten million years, and the reign of the</w:t>
      </w:r>
      <w:r>
        <w:t xml:space="preserve"> </w:t>
      </w:r>
      <w:r>
        <w:t xml:space="preserve">terrible lizards had long since ended. Here on the Equator, in the</w:t>
      </w:r>
      <w:r>
        <w:t xml:space="preserve"> </w:t>
      </w:r>
      <w:r>
        <w:t xml:space="preserve">continent which would one day be known as Africa, the battle for existence</w:t>
      </w:r>
      <w:r>
        <w:t xml:space="preserve"> </w:t>
      </w:r>
      <w:r>
        <w:t xml:space="preserve">had reached a new climax of ferocity, and the victor was not yet in sight.</w:t>
      </w:r>
      <w:r>
        <w:t xml:space="preserve"> </w:t>
      </w:r>
      <w:r>
        <w:t xml:space="preserve">In this barren and desiccated land, only the small or the swift or the</w:t>
      </w:r>
      <w:r>
        <w:t xml:space="preserve"> </w:t>
      </w:r>
      <w:r>
        <w:t xml:space="preserve">fierce could flourish, or even hope to survive.</w:t>
      </w:r>
    </w:p>
    <w:p>
      <w:pPr>
        <w:pStyle w:val="FirstParagraph"/>
      </w:pPr>
      <w:r>
        <w:t xml:space="preserve">Упорядоченный список можно отформатировать с помощью соответствующих цифр: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 First instruction </w:t>
      </w:r>
    </w:p>
    <w:p>
      <w:pPr>
        <w:numPr>
          <w:ilvl w:val="1"/>
          <w:numId w:val="1003"/>
        </w:numPr>
        <w:pStyle w:val="SourceCode"/>
      </w:pPr>
      <w:r>
        <w:rPr>
          <w:rStyle w:val="VerbatimChar"/>
        </w:rPr>
        <w:t xml:space="preserve"> Sub-instruction</w:t>
      </w:r>
    </w:p>
    <w:p>
      <w:pPr>
        <w:numPr>
          <w:ilvl w:val="1"/>
          <w:numId w:val="1003"/>
        </w:numPr>
        <w:pStyle w:val="SourceCode"/>
      </w:pPr>
      <w:r>
        <w:rPr>
          <w:rStyle w:val="VerbatimChar"/>
        </w:rPr>
        <w:t xml:space="preserve"> Sub-instruction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 Second instruction</w:t>
      </w:r>
    </w:p>
    <w:p>
      <w:pPr>
        <w:pStyle w:val="FirstParagraph"/>
      </w:pPr>
      <w:r>
        <w:t xml:space="preserve">Чтобы вложить один список в другой, добавьте отступ для элементов дочернего списка: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 First instruction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 Second instruction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 Third instruction</w:t>
      </w:r>
    </w:p>
    <w:p>
      <w:pPr>
        <w:pStyle w:val="FirstParagraph"/>
      </w:pPr>
      <w:r>
        <w:t xml:space="preserve">Неупорядоченный (маркированный) список можно отформатировать с помощью звездочек или тире:</w:t>
      </w:r>
    </w:p>
    <w:p>
      <w:pPr>
        <w:pStyle w:val="SourceCode"/>
      </w:pPr>
      <w:r>
        <w:rPr>
          <w:rStyle w:val="VerbatimChar"/>
        </w:rPr>
        <w:t xml:space="preserve">* List item 1</w:t>
      </w:r>
      <w:r>
        <w:br/>
      </w:r>
      <w:r>
        <w:rPr>
          <w:rStyle w:val="VerbatimChar"/>
        </w:rPr>
        <w:t xml:space="preserve">* List item 2</w:t>
      </w:r>
      <w:r>
        <w:br/>
      </w:r>
      <w:r>
        <w:rPr>
          <w:rStyle w:val="VerbatimChar"/>
        </w:rPr>
        <w:t xml:space="preserve">* List item 3</w:t>
      </w:r>
    </w:p>
    <w:p>
      <w:pPr>
        <w:pStyle w:val="FirstParagraph"/>
      </w:pPr>
      <w:r>
        <w:t xml:space="preserve">Чтобы вложить один список в другой, добавьте отступ для элементов дочернего списка:</w:t>
      </w:r>
    </w:p>
    <w:p>
      <w:pPr>
        <w:pStyle w:val="SourceCode"/>
      </w:pPr>
      <w:r>
        <w:rPr>
          <w:rStyle w:val="VerbatimChar"/>
        </w:rPr>
        <w:t xml:space="preserve">- List item 1</w:t>
      </w:r>
      <w:r>
        <w:br/>
      </w:r>
      <w:r>
        <w:rPr>
          <w:rStyle w:val="VerbatimChar"/>
        </w:rPr>
        <w:t xml:space="preserve">- List item A</w:t>
      </w:r>
      <w:r>
        <w:br/>
      </w:r>
      <w:r>
        <w:rPr>
          <w:rStyle w:val="VerbatimChar"/>
        </w:rPr>
        <w:t xml:space="preserve">- List item B</w:t>
      </w:r>
      <w:r>
        <w:br/>
      </w:r>
      <w:r>
        <w:rPr>
          <w:rStyle w:val="VerbatimChar"/>
        </w:rPr>
        <w:t xml:space="preserve">- List item 2</w:t>
      </w:r>
    </w:p>
    <w:p>
      <w:pPr>
        <w:pStyle w:val="FirstParagraph"/>
      </w:pPr>
      <w:r>
        <w:t xml:space="preserve">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ссылка:</w:t>
      </w:r>
      <w:r>
        <w:t xml:space="preserve"> </w:t>
      </w:r>
      <w:hyperlink r:id="rId24">
        <w:r>
          <w:rPr>
            <w:rStyle w:val="Hyperlink"/>
          </w:rPr>
          <w:t xml:space="preserve">link text</w:t>
        </w:r>
      </w:hyperlink>
      <w:r>
        <w:t xml:space="preserve"> </w:t>
      </w:r>
      <w:r>
        <w:t xml:space="preserve">или</w:t>
      </w:r>
      <w:r>
        <w:t xml:space="preserve"> </w:t>
      </w:r>
      <w:hyperlink r:id="rId25">
        <w:r>
          <w:rPr>
            <w:rStyle w:val="Hyperlink"/>
          </w:rPr>
          <w:t xml:space="preserve">link text</w:t>
        </w:r>
      </w:hyperlink>
    </w:p>
    <w:p>
      <w:pPr>
        <w:pStyle w:val="BodyText"/>
      </w:pP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 Общий формат огражденных блоков кода:</w:t>
      </w:r>
    </w:p>
    <w:p>
      <w:pPr>
        <w:pStyle w:val="SourceCode"/>
      </w:pPr>
      <w:r>
        <w:rPr>
          <w:rStyle w:val="VerbatimChar"/>
        </w:rPr>
        <w:t xml:space="preserve">    language</w:t>
      </w:r>
      <w:r>
        <w:br/>
      </w:r>
      <w:r>
        <w:rPr>
          <w:rStyle w:val="VerbatimChar"/>
        </w:rPr>
        <w:t xml:space="preserve">    your code goes in here</w:t>
      </w:r>
    </w:p>
    <w:p>
      <w:pPr>
        <w:pStyle w:val="FirstParagraph"/>
      </w:pPr>
    </w:p>
    <w:bookmarkEnd w:id="26"/>
    <w:bookmarkStart w:id="27" w:name="оформление-формул-в-markdown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Оформление формул в Markdown</w:t>
      </w:r>
    </w:p>
    <w:p>
      <w:pPr>
        <w:pStyle w:val="FirstParagraph"/>
      </w:pPr>
      <w:r>
        <w:t xml:space="preserve">Внутритекстовые формулы делаются аналогично формулам LaTeX. Например, формула</w:t>
      </w:r>
      <w:r>
        <w:t xml:space="preserve"> </w:t>
      </w:r>
      <w:r>
        <w:t xml:space="preserve">sin2 (x) + cos2 (x) = 1 запишется как</w:t>
      </w:r>
    </w:p>
    <w:p>
      <w:pPr>
        <w:pStyle w:val="SourceCode"/>
      </w:pPr>
      <w:r>
        <w:rPr>
          <w:rStyle w:val="VerbatimChar"/>
        </w:rPr>
        <w:t xml:space="preserve">$$</w:t>
      </w:r>
      <w:r>
        <w:br/>
      </w:r>
      <w:r>
        <w:rPr>
          <w:rStyle w:val="VerbatimChar"/>
        </w:rPr>
        <w:t xml:space="preserve">\sin^2 (x) + \cos^2 (x) = 1</w:t>
      </w:r>
      <w:r>
        <w:br/>
      </w:r>
      <w:r>
        <w:rPr>
          <w:rStyle w:val="VerbatimChar"/>
        </w:rPr>
        <w:t xml:space="preserve">$$</w:t>
      </w:r>
    </w:p>
    <w:p>
      <w:pPr>
        <w:pStyle w:val="FirstParagraph"/>
      </w:pPr>
      <w:r>
        <w:t xml:space="preserve">Выключение формулы:</w:t>
      </w:r>
    </w:p>
    <w:p>
      <w:pPr>
        <w:pStyle w:val="SourceCode"/>
      </w:pPr>
      <w:r>
        <w:rPr>
          <w:rStyle w:val="VerbatimChar"/>
        </w:rPr>
        <w:t xml:space="preserve">            sin2 (x) + cos2 (x) = 1                 (3.1)</w:t>
      </w:r>
    </w:p>
    <w:p>
      <w:pPr>
        <w:pStyle w:val="FirstParagraph"/>
      </w:pPr>
      <w:r>
        <w:t xml:space="preserve">со ссылкой в тексте «Смотри формулу ({-eq. 3.1}).» записывается как</w:t>
      </w:r>
    </w:p>
    <w:p>
      <w:pPr>
        <w:pStyle w:val="SourceCode"/>
      </w:pPr>
      <w:r>
        <w:rPr>
          <w:rStyle w:val="VerbatimChar"/>
        </w:rPr>
        <w:t xml:space="preserve">$$</w:t>
      </w:r>
      <w:r>
        <w:br/>
      </w:r>
      <w:r>
        <w:rPr>
          <w:rStyle w:val="VerbatimChar"/>
        </w:rPr>
        <w:t xml:space="preserve">\sin^2 (x) + \cos^2 (x) = 1</w:t>
      </w:r>
      <w:r>
        <w:br/>
      </w:r>
      <w:r>
        <w:rPr>
          <w:rStyle w:val="VerbatimChar"/>
        </w:rPr>
        <w:t xml:space="preserve">$$  </w:t>
      </w:r>
    </w:p>
    <w:p>
      <w:pPr>
        <w:pStyle w:val="FirstParagraph"/>
      </w:pPr>
      <w:r>
        <w:t xml:space="preserve">{#eq:eq1}</w:t>
      </w:r>
    </w:p>
    <w:p>
      <w:pPr>
        <w:pStyle w:val="BodyText"/>
      </w:pPr>
      <w:r>
        <w:t xml:space="preserve">Смотри формулу (</w:t>
      </w:r>
      <w:r>
        <w:rPr>
          <w:rStyle w:val="VerbatimChar"/>
        </w:rPr>
        <w:t xml:space="preserve">[-@eq:eq1]</w:t>
      </w:r>
      <w:r>
        <w:t xml:space="preserve">).</w:t>
      </w:r>
    </w:p>
    <w:bookmarkEnd w:id="27"/>
    <w:bookmarkStart w:id="28" w:name="оформление-изображений-в-markdown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Оформление изображений в Markdown</w:t>
      </w:r>
    </w:p>
    <w:p>
      <w:pPr>
        <w:pStyle w:val="FirstParagraph"/>
      </w:pPr>
      <w:r>
        <w:t xml:space="preserve">В Markdown вставить изображение в документ можно с помощью непосредственного</w:t>
      </w:r>
    </w:p>
    <w:p>
      <w:pPr>
        <w:pStyle w:val="BodyText"/>
      </w:pPr>
      <w:r>
        <w:t xml:space="preserve">указания адреса изображения. Синтаксис данной команды выглядит следующим образом:</w:t>
      </w:r>
    </w:p>
    <w:p>
      <w:pPr>
        <w:pStyle w:val="SourceCode"/>
      </w:pPr>
      <w:r>
        <w:rPr>
          <w:rStyle w:val="VerbatimChar"/>
        </w:rPr>
        <w:t xml:space="preserve">![Подпись к рисунку](путь/к/изображению.jpg){#fig:fig1 width=70%}</w:t>
      </w:r>
    </w:p>
    <w:p>
      <w:pPr>
        <w:pStyle w:val="FirstParagraph"/>
      </w:pPr>
      <w:r>
        <w:t xml:space="preserve">Здесь:</w:t>
      </w:r>
    </w:p>
    <w:p>
      <w:pPr>
        <w:numPr>
          <w:ilvl w:val="0"/>
          <w:numId w:val="1005"/>
        </w:numPr>
      </w:pPr>
      <w:r>
        <w:t xml:space="preserve">в квадратных скобках указывается подпись к изображению;</w:t>
      </w:r>
    </w:p>
    <w:p>
      <w:pPr>
        <w:numPr>
          <w:ilvl w:val="0"/>
          <w:numId w:val="1005"/>
        </w:numPr>
      </w:pPr>
      <w:r>
        <w:t xml:space="preserve">в круглых скобках указывается URL-адрес или относительный путь изображения, а также (необязательно) всплывающую подсказку, заключённую в двойные или одиночные кавычки.</w:t>
      </w:r>
    </w:p>
    <w:p>
      <w:pPr>
        <w:numPr>
          <w:ilvl w:val="0"/>
          <w:numId w:val="1005"/>
        </w:numPr>
      </w:pPr>
      <w:r>
        <w:t xml:space="preserve">в фигурных скобках указывается идентификатор изображения (#fig:fig1) для ссылки на него по тексту и размер изображения относительно ширины страницы (width=90%)</w:t>
      </w:r>
    </w:p>
    <w:p>
      <w:pPr>
        <w:pStyle w:val="FirstParagraph"/>
      </w:pPr>
      <w:r>
        <w:t xml:space="preserve">Ссылка на изображение (рис. 3.1) может быть оформлена следующим образом:</w:t>
      </w:r>
    </w:p>
    <w:p>
      <w:pPr>
        <w:pStyle w:val="SourceCode"/>
      </w:pPr>
      <w:r>
        <w:rPr>
          <w:rStyle w:val="VerbatimChar"/>
        </w:rPr>
        <w:t xml:space="preserve">(рис. [-@fig:fig1])</w:t>
      </w:r>
    </w:p>
    <w:p>
      <w:pPr>
        <w:pStyle w:val="FirstParagraph"/>
      </w:pPr>
    </w:p>
    <w:bookmarkEnd w:id="28"/>
    <w:bookmarkStart w:id="32" w:name="обработка-файлов-в-формате-markdown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Обработка файлов в формате Markdown</w:t>
      </w:r>
    </w:p>
    <w:p>
      <w:pPr>
        <w:pStyle w:val="CaptionedFigure"/>
      </w:pPr>
      <w:r>
        <w:drawing>
          <wp:inline>
            <wp:extent cx="5334000" cy="3250899"/>
            <wp:effectExtent b="0" l="0" r="0" t="0"/>
            <wp:docPr descr="markdown" title="fig:" id="30" name="Picture"/>
            <a:graphic>
              <a:graphicData uri="http://schemas.openxmlformats.org/drawingml/2006/picture">
                <pic:pic>
                  <pic:nvPicPr>
                    <pic:cNvPr descr="image/markdown1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0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markdown</w:t>
      </w:r>
    </w:p>
    <w:p>
      <w:pPr>
        <w:pStyle w:val="BodyText"/>
      </w:pPr>
      <w:r>
        <w:t xml:space="preserve">Преобразовать файл README.md можно следующим образом:</w:t>
      </w:r>
    </w:p>
    <w:p>
      <w:pPr>
        <w:numPr>
          <w:ilvl w:val="0"/>
          <w:numId w:val="1006"/>
        </w:numPr>
        <w:pStyle w:val="Compact"/>
      </w:pPr>
      <w:r>
        <w:t xml:space="preserve">pandoc README.md -o README.pdf</w:t>
      </w:r>
    </w:p>
    <w:p>
      <w:pPr>
        <w:pStyle w:val="FirstParagraph"/>
      </w:pPr>
      <w:r>
        <w:t xml:space="preserve">или так</w:t>
      </w:r>
    </w:p>
    <w:p>
      <w:pPr>
        <w:numPr>
          <w:ilvl w:val="0"/>
          <w:numId w:val="1007"/>
        </w:numPr>
        <w:pStyle w:val="Compact"/>
      </w:pPr>
      <w:r>
        <w:t xml:space="preserve">pandoc README.md -o README.docx</w:t>
      </w:r>
    </w:p>
    <w:p>
      <w:pPr>
        <w:pStyle w:val="FirstParagraph"/>
      </w:pPr>
      <w:r>
        <w:t xml:space="preserve">Для компиляции отчетов по лабораторным работам предлагается использовать следующий Makefile</w:t>
      </w:r>
    </w:p>
    <w:p>
      <w:pPr>
        <w:pStyle w:val="BodyText"/>
      </w:pPr>
      <w:r>
        <w:t xml:space="preserve">FILES = $(patsubst %.md, %.docx, $(wildcard *.md))</w:t>
      </w:r>
    </w:p>
    <w:p>
      <w:pPr>
        <w:pStyle w:val="BodyText"/>
      </w:pPr>
      <w:r>
        <w:t xml:space="preserve">FILES += $(patsubst %.md, %.pdf, $(wildcard *.md))</w:t>
      </w:r>
    </w:p>
    <w:p>
      <w:pPr>
        <w:pStyle w:val="BodyText"/>
      </w:pPr>
      <w:r>
        <w:t xml:space="preserve">LATEX_FORMAT =</w:t>
      </w:r>
    </w:p>
    <w:p>
      <w:pPr>
        <w:pStyle w:val="BodyText"/>
      </w:pPr>
      <w:r>
        <w:t xml:space="preserve">FILTER = –filter pandoc-crossref</w:t>
      </w:r>
    </w:p>
    <w:p>
      <w:pPr>
        <w:pStyle w:val="BodyText"/>
      </w:pPr>
      <w:r>
        <w:t xml:space="preserve">%.docx: %.md</w:t>
      </w:r>
    </w:p>
    <w:p>
      <w:pPr>
        <w:pStyle w:val="SourceCode"/>
      </w:pPr>
      <w:r>
        <w:rPr>
          <w:rStyle w:val="VerbatimChar"/>
        </w:rPr>
        <w:t xml:space="preserve">    -pandoc "$&lt;" $(FILTER) -o "$@"</w:t>
      </w:r>
    </w:p>
    <w:p>
      <w:pPr>
        <w:pStyle w:val="FirstParagraph"/>
      </w:pPr>
      <w:r>
        <w:t xml:space="preserve">%.pdf: %.md</w:t>
      </w:r>
    </w:p>
    <w:p>
      <w:pPr>
        <w:pStyle w:val="SourceCode"/>
      </w:pPr>
      <w:r>
        <w:rPr>
          <w:rStyle w:val="VerbatimChar"/>
        </w:rPr>
        <w:t xml:space="preserve">    -pandoc "$&lt;" $(LATEX_FORMAT) $(FILTER) -o "$@"</w:t>
      </w:r>
    </w:p>
    <w:p>
      <w:pPr>
        <w:pStyle w:val="FirstParagraph"/>
      </w:pPr>
      <w:r>
        <w:t xml:space="preserve">all: $(FILES)</w:t>
      </w:r>
    </w:p>
    <w:p>
      <w:pPr>
        <w:pStyle w:val="SourceCode"/>
      </w:pPr>
      <w:r>
        <w:rPr>
          <w:rStyle w:val="VerbatimChar"/>
        </w:rPr>
        <w:t xml:space="preserve">    @echo $(FILES)</w:t>
      </w:r>
    </w:p>
    <w:p>
      <w:pPr>
        <w:pStyle w:val="FirstParagraph"/>
      </w:pPr>
      <w:r>
        <w:t xml:space="preserve">clean:</w:t>
      </w:r>
    </w:p>
    <w:p>
      <w:pPr>
        <w:pStyle w:val="SourceCode"/>
      </w:pPr>
      <w:r>
        <w:rPr>
          <w:rStyle w:val="VerbatimChar"/>
        </w:rPr>
        <w:t xml:space="preserve">    -rm $(FILES) *~</w:t>
      </w:r>
    </w:p>
    <w:p>
      <w:pPr>
        <w:pStyle w:val="FirstParagraph"/>
      </w:pPr>
    </w:p>
    <w:bookmarkEnd w:id="32"/>
    <w:bookmarkStart w:id="39" w:name="техническое-обеспечение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Техническое обеспечение</w:t>
      </w:r>
    </w:p>
    <w:p>
      <w:pPr>
        <w:pStyle w:val="FirstParagraph"/>
      </w:pPr>
      <w:r>
        <w:t xml:space="preserve">При выполнении лабораторной работы на своей технике необходимо установить следующее ПО:</w:t>
      </w:r>
    </w:p>
    <w:p>
      <w:pPr>
        <w:numPr>
          <w:ilvl w:val="0"/>
          <w:numId w:val="1008"/>
        </w:numPr>
        <w:pStyle w:val="Compact"/>
      </w:pPr>
      <w:r>
        <w:t xml:space="preserve">TeX Live (https://www.tug.org/texlive/) последней версии.</w:t>
      </w:r>
    </w:p>
    <w:p>
      <w:pPr>
        <w:pStyle w:val="CaptionedFigure"/>
      </w:pPr>
      <w:r>
        <w:drawing>
          <wp:inline>
            <wp:extent cx="5334000" cy="2120746"/>
            <wp:effectExtent b="0" l="0" r="0" t="0"/>
            <wp:docPr descr="TexLive установлен" title="fig:" id="34" name="Picture"/>
            <a:graphic>
              <a:graphicData uri="http://schemas.openxmlformats.org/drawingml/2006/picture">
                <pic:pic>
                  <pic:nvPicPr>
                    <pic:cNvPr descr="image/TexLive_установлен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0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TexLive установлен</w:t>
      </w:r>
    </w:p>
    <w:p>
      <w:pPr>
        <w:pStyle w:val="BodyText"/>
      </w:pPr>
    </w:p>
    <w:p>
      <w:pPr>
        <w:numPr>
          <w:ilvl w:val="0"/>
          <w:numId w:val="1009"/>
        </w:numPr>
        <w:pStyle w:val="Compact"/>
      </w:pPr>
      <w:r>
        <w:t xml:space="preserve">Pandoc (https://pandoc.org/).</w:t>
      </w:r>
    </w:p>
    <w:p>
      <w:pPr>
        <w:pStyle w:val="CaptionedFigure"/>
      </w:pPr>
      <w:r>
        <w:drawing>
          <wp:inline>
            <wp:extent cx="5334000" cy="1349147"/>
            <wp:effectExtent b="0" l="0" r="0" t="0"/>
            <wp:docPr descr="Pandoc установлен" title="fig:" id="37" name="Picture"/>
            <a:graphic>
              <a:graphicData uri="http://schemas.openxmlformats.org/drawingml/2006/picture">
                <pic:pic>
                  <pic:nvPicPr>
                    <pic:cNvPr descr="image/Pandoc_установлен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9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Pandoc установлен</w:t>
      </w:r>
    </w:p>
    <w:p>
      <w:pPr>
        <w:pStyle w:val="BodyText"/>
      </w:pPr>
    </w:p>
    <w:bookmarkEnd w:id="39"/>
    <w:bookmarkEnd w:id="40"/>
    <w:bookmarkStart w:id="65" w:name="порядок-выполнения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Порядок выполнения лабораторной работы</w:t>
      </w:r>
    </w:p>
    <w:p>
      <w:pPr>
        <w:numPr>
          <w:ilvl w:val="0"/>
          <w:numId w:val="1010"/>
        </w:numPr>
        <w:pStyle w:val="Compact"/>
      </w:pPr>
      <w:r>
        <w:t xml:space="preserve">Откройте терминал</w:t>
      </w:r>
    </w:p>
    <w:p>
      <w:pPr>
        <w:numPr>
          <w:ilvl w:val="0"/>
          <w:numId w:val="1010"/>
        </w:numPr>
        <w:pStyle w:val="Compact"/>
      </w:pPr>
      <w:r>
        <w:t xml:space="preserve">Перейдите в каталог курса сформированный при выполнении лабораторной работы No2:</w:t>
      </w:r>
    </w:p>
    <w:p>
      <w:pPr>
        <w:pStyle w:val="SourceCode"/>
      </w:pPr>
      <w:r>
        <w:rPr>
          <w:rStyle w:val="VerbatimChar"/>
        </w:rPr>
        <w:t xml:space="preserve">cd ~/work/study/2023-2024/"Архитектура компьютера"/arch-pc/</w:t>
      </w:r>
    </w:p>
    <w:p>
      <w:pPr>
        <w:pStyle w:val="FirstParagraph"/>
      </w:pPr>
      <w:r>
        <w:t xml:space="preserve">Обновите локальный репозиторий, скачав изменения из удаленного репозитория с помощью команды</w:t>
      </w:r>
    </w:p>
    <w:p>
      <w:pPr>
        <w:pStyle w:val="SourceCode"/>
      </w:pPr>
      <w:r>
        <w:rPr>
          <w:rStyle w:val="VerbatimChar"/>
        </w:rPr>
        <w:t xml:space="preserve">git pull</w:t>
      </w:r>
    </w:p>
    <w:p>
      <w:pPr>
        <w:pStyle w:val="CaptionedFigure"/>
      </w:pPr>
      <w:r>
        <w:drawing>
          <wp:inline>
            <wp:extent cx="5334000" cy="2362630"/>
            <wp:effectExtent b="0" l="0" r="0" t="0"/>
            <wp:docPr descr="Команда ‘git pull’" title="fig:" id="42" name="Picture"/>
            <a:graphic>
              <a:graphicData uri="http://schemas.openxmlformats.org/drawingml/2006/picture">
                <pic:pic>
                  <pic:nvPicPr>
                    <pic:cNvPr descr="image/git_pull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2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‘</w:t>
      </w:r>
      <w:r>
        <w:t xml:space="preserve">git pull</w:t>
      </w:r>
      <w:r>
        <w:t xml:space="preserve">’</w:t>
      </w:r>
    </w:p>
    <w:p>
      <w:pPr>
        <w:pStyle w:val="BodyText"/>
      </w:pPr>
    </w:p>
    <w:p>
      <w:pPr>
        <w:numPr>
          <w:ilvl w:val="0"/>
          <w:numId w:val="1011"/>
        </w:numPr>
        <w:pStyle w:val="Compact"/>
      </w:pPr>
      <w:r>
        <w:t xml:space="preserve">Перейдите в каталог с шаблоном отчета по лабораторной работе No 3</w:t>
      </w:r>
    </w:p>
    <w:p>
      <w:pPr>
        <w:pStyle w:val="SourceCode"/>
      </w:pPr>
      <w:r>
        <w:rPr>
          <w:rStyle w:val="VerbatimChar"/>
        </w:rPr>
        <w:t xml:space="preserve">cd ~/work/study/2023-2024/"Архитектура компьютера"/arch-pc/labs/lab03/report</w:t>
      </w:r>
    </w:p>
    <w:p>
      <w:pPr>
        <w:numPr>
          <w:ilvl w:val="0"/>
          <w:numId w:val="1012"/>
        </w:numPr>
        <w:pStyle w:val="Compact"/>
      </w:pPr>
      <w:r>
        <w:t xml:space="preserve">Проведите компиляцию шаблона с использованием Makefile. Для этого введите команду</w:t>
      </w:r>
    </w:p>
    <w:p>
      <w:pPr>
        <w:pStyle w:val="SourceCode"/>
      </w:pPr>
      <w:r>
        <w:rPr>
          <w:rStyle w:val="VerbatimChar"/>
        </w:rPr>
        <w:t xml:space="preserve">make</w:t>
      </w:r>
    </w:p>
    <w:p>
      <w:pPr>
        <w:pStyle w:val="FirstParagraph"/>
      </w:pPr>
      <w:r>
        <w:t xml:space="preserve">При успешной компиляции должны сгенерироваться файлы report.pdf и report.docx.</w:t>
      </w:r>
      <w:r>
        <w:t xml:space="preserve"> </w:t>
      </w:r>
      <w:r>
        <w:t xml:space="preserve">Откройте и проверьте корректность полученных файлов.</w:t>
      </w:r>
    </w:p>
    <w:p>
      <w:pPr>
        <w:pStyle w:val="CaptionedFigure"/>
      </w:pPr>
      <w:r>
        <w:drawing>
          <wp:inline>
            <wp:extent cx="5334000" cy="2801888"/>
            <wp:effectExtent b="0" l="0" r="0" t="0"/>
            <wp:docPr descr="Команда ‘make’" title="fig:" id="45" name="Picture"/>
            <a:graphic>
              <a:graphicData uri="http://schemas.openxmlformats.org/drawingml/2006/picture">
                <pic:pic>
                  <pic:nvPicPr>
                    <pic:cNvPr descr="image/make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1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‘</w:t>
      </w:r>
      <w:r>
        <w:t xml:space="preserve">make</w:t>
      </w:r>
      <w:r>
        <w:t xml:space="preserve">’</w:t>
      </w:r>
    </w:p>
    <w:p>
      <w:pPr>
        <w:pStyle w:val="BodyText"/>
      </w:pPr>
    </w:p>
    <w:p>
      <w:pPr>
        <w:numPr>
          <w:ilvl w:val="0"/>
          <w:numId w:val="1013"/>
        </w:numPr>
        <w:pStyle w:val="Compact"/>
      </w:pPr>
      <w:r>
        <w:t xml:space="preserve">Удалите полученный файлы с использованием Makefile. Для этого введите команду</w:t>
      </w:r>
    </w:p>
    <w:p>
      <w:pPr>
        <w:pStyle w:val="SourceCode"/>
      </w:pPr>
      <w:r>
        <w:rPr>
          <w:rStyle w:val="VerbatimChar"/>
        </w:rPr>
        <w:t xml:space="preserve">make clean</w:t>
      </w:r>
    </w:p>
    <w:p>
      <w:pPr>
        <w:pStyle w:val="FirstParagraph"/>
      </w:pPr>
      <w:r>
        <w:t xml:space="preserve">Проверьте, что после этой команды файлы report.pdf и report.docx были удалены.</w:t>
      </w:r>
    </w:p>
    <w:p>
      <w:pPr>
        <w:pStyle w:val="CaptionedFigure"/>
      </w:pPr>
      <w:r>
        <w:drawing>
          <wp:inline>
            <wp:extent cx="5334000" cy="3410544"/>
            <wp:effectExtent b="0" l="0" r="0" t="0"/>
            <wp:docPr descr="Команда ‘make clean’" title="fig:" id="48" name="Picture"/>
            <a:graphic>
              <a:graphicData uri="http://schemas.openxmlformats.org/drawingml/2006/picture">
                <pic:pic>
                  <pic:nvPicPr>
                    <pic:cNvPr descr="image/make_clean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0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‘</w:t>
      </w:r>
      <w:r>
        <w:t xml:space="preserve">make clean</w:t>
      </w:r>
      <w:r>
        <w:t xml:space="preserve">’</w:t>
      </w:r>
    </w:p>
    <w:p>
      <w:pPr>
        <w:pStyle w:val="BodyText"/>
      </w:pPr>
    </w:p>
    <w:p>
      <w:pPr>
        <w:numPr>
          <w:ilvl w:val="0"/>
          <w:numId w:val="1014"/>
        </w:numPr>
        <w:pStyle w:val="Compact"/>
      </w:pPr>
      <w:r>
        <w:t xml:space="preserve">Откройте файл report.md c помощью любого текстового редактора, например gedit</w:t>
      </w:r>
    </w:p>
    <w:p>
      <w:pPr>
        <w:pStyle w:val="SourceCode"/>
      </w:pPr>
      <w:r>
        <w:rPr>
          <w:rStyle w:val="VerbatimChar"/>
        </w:rPr>
        <w:t xml:space="preserve">gedit report.md</w:t>
      </w:r>
    </w:p>
    <w:p>
      <w:pPr>
        <w:pStyle w:val="CaptionedFigure"/>
      </w:pPr>
      <w:r>
        <w:drawing>
          <wp:inline>
            <wp:extent cx="5334000" cy="339855"/>
            <wp:effectExtent b="0" l="0" r="0" t="0"/>
            <wp:docPr descr="Команда ‘gedit’" title="fig:" id="51" name="Picture"/>
            <a:graphic>
              <a:graphicData uri="http://schemas.openxmlformats.org/drawingml/2006/picture">
                <pic:pic>
                  <pic:nvPicPr>
                    <pic:cNvPr descr="image/gedit_md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‘</w:t>
      </w:r>
      <w:r>
        <w:t xml:space="preserve">gedit</w:t>
      </w:r>
      <w:r>
        <w:t xml:space="preserve">’</w:t>
      </w:r>
    </w:p>
    <w:p>
      <w:pPr>
        <w:pStyle w:val="CaptionedFigure"/>
      </w:pPr>
      <w:r>
        <w:drawing>
          <wp:inline>
            <wp:extent cx="5334000" cy="4373028"/>
            <wp:effectExtent b="0" l="0" r="0" t="0"/>
            <wp:docPr descr="report.md файл в Markdown редактор" title="fig:" id="54" name="Picture"/>
            <a:graphic>
              <a:graphicData uri="http://schemas.openxmlformats.org/drawingml/2006/picture">
                <pic:pic>
                  <pic:nvPicPr>
                    <pic:cNvPr descr="image/readme_editor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3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report.md файл в Markdown редактор</w:t>
      </w:r>
    </w:p>
    <w:p>
      <w:pPr>
        <w:pStyle w:val="BodyText"/>
      </w:pPr>
    </w:p>
    <w:p>
      <w:pPr>
        <w:numPr>
          <w:ilvl w:val="0"/>
          <w:numId w:val="1015"/>
        </w:numPr>
        <w:pStyle w:val="Compact"/>
      </w:pPr>
      <w:r>
        <w:t xml:space="preserve">Заполните отчет и скомпилируйте отчет с использованием Makefile. Проверьте кор-</w:t>
      </w:r>
      <w:r>
        <w:t xml:space="preserve"> </w:t>
      </w:r>
      <w:r>
        <w:t xml:space="preserve">ректность полученных файлов. (Обратите внимание, для корректного отображения</w:t>
      </w:r>
      <w:r>
        <w:t xml:space="preserve"> </w:t>
      </w:r>
      <w:r>
        <w:t xml:space="preserve">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3041366"/>
            <wp:effectExtent b="0" l="0" r="0" t="0"/>
            <wp:docPr descr="Каталог image" title="fig:" id="57" name="Picture"/>
            <a:graphic>
              <a:graphicData uri="http://schemas.openxmlformats.org/drawingml/2006/picture">
                <pic:pic>
                  <pic:nvPicPr>
                    <pic:cNvPr descr="image/фотки_добавлены_image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1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image</w:t>
      </w:r>
    </w:p>
    <w:p>
      <w:pPr>
        <w:pStyle w:val="CaptionedFigure"/>
      </w:pPr>
      <w:r>
        <w:drawing>
          <wp:inline>
            <wp:extent cx="5334000" cy="2847766"/>
            <wp:effectExtent b="0" l="0" r="0" t="0"/>
            <wp:docPr descr="Заполнение отчёта" title="fig:" id="60" name="Picture"/>
            <a:graphic>
              <a:graphicData uri="http://schemas.openxmlformats.org/drawingml/2006/picture">
                <pic:pic>
                  <pic:nvPicPr>
                    <pic:cNvPr descr="image/заполнение_отчёта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7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отчёта</w:t>
      </w:r>
    </w:p>
    <w:p>
      <w:pPr>
        <w:pStyle w:val="BodyText"/>
      </w:pPr>
    </w:p>
    <w:p>
      <w:pPr>
        <w:numPr>
          <w:ilvl w:val="0"/>
          <w:numId w:val="1016"/>
        </w:numPr>
        <w:pStyle w:val="Compact"/>
      </w:pPr>
      <w:r>
        <w:t xml:space="preserve">Загрузите файлы на Github.</w:t>
      </w:r>
    </w:p>
    <w:p>
      <w:pPr>
        <w:pStyle w:val="SourceCode"/>
      </w:pPr>
      <w:r>
        <w:rPr>
          <w:rStyle w:val="VerbatimChar"/>
        </w:rPr>
        <w:t xml:space="preserve">cd ~/work/study/2023-2024/"Архитектура компьютера"/arch-pc</w:t>
      </w:r>
      <w:r>
        <w:br/>
      </w:r>
      <w:r>
        <w:rPr>
          <w:rStyle w:val="VerbatimChar"/>
        </w:rPr>
        <w:t xml:space="preserve">git add .</w:t>
      </w:r>
      <w:r>
        <w:br/>
      </w:r>
      <w:r>
        <w:rPr>
          <w:rStyle w:val="VerbatimChar"/>
        </w:rPr>
        <w:t xml:space="preserve">git commit -am 'feat(main): add files lab-3'</w:t>
      </w:r>
      <w:r>
        <w:br/>
      </w:r>
      <w:r>
        <w:rPr>
          <w:rStyle w:val="VerbatimChar"/>
        </w:rPr>
        <w:t xml:space="preserve">git push</w:t>
      </w:r>
    </w:p>
    <w:p>
      <w:pPr>
        <w:pStyle w:val="CaptionedFigure"/>
      </w:pPr>
      <w:r>
        <w:drawing>
          <wp:inline>
            <wp:extent cx="5334000" cy="4337297"/>
            <wp:effectExtent b="0" l="0" r="0" t="0"/>
            <wp:docPr descr="Загрузить отчёт на Github" title="fig:" id="63" name="Picture"/>
            <a:graphic>
              <a:graphicData uri="http://schemas.openxmlformats.org/drawingml/2006/picture">
                <pic:pic>
                  <pic:nvPicPr>
                    <pic:cNvPr descr="image/загрузить_ту_гитхаб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7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Загрузить отчёт на Github</w:t>
      </w:r>
    </w:p>
    <w:p>
      <w:pPr>
        <w:pStyle w:val="BodyText"/>
      </w:pPr>
    </w:p>
    <w:bookmarkEnd w:id="65"/>
    <w:bookmarkStart w:id="66" w:name="контрольные-вопросы-для-самопроверки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 для самопроверки</w:t>
      </w:r>
    </w:p>
    <w:p>
      <w:pPr>
        <w:numPr>
          <w:ilvl w:val="0"/>
          <w:numId w:val="1017"/>
        </w:numPr>
        <w:pStyle w:val="Compact"/>
      </w:pPr>
      <w:r>
        <w:t xml:space="preserve">Что такое Markdown?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'это язык разметки, который используется для форматирования текста. </w:t>
      </w:r>
      <w:r>
        <w:br/>
      </w:r>
      <w:r>
        <w:rPr>
          <w:rStyle w:val="ErrorTok"/>
        </w:rPr>
        <w:t xml:space="preserve">    Он позволяет создавать простой и удобочитаемый текстовый формат, </w:t>
      </w:r>
      <w:r>
        <w:br/>
      </w:r>
      <w:r>
        <w:rPr>
          <w:rStyle w:val="NormalTok"/>
        </w:rPr>
        <w:t xml:space="preserve">    который может быть легко преобразован в HTML или другие форматы разметки.</w:t>
      </w:r>
      <w:r>
        <w:rPr>
          <w:rStyle w:val="StringTok"/>
        </w:rPr>
        <w:t xml:space="preserve">')</w:t>
      </w:r>
    </w:p>
    <w:p>
      <w:pPr>
        <w:numPr>
          <w:ilvl w:val="0"/>
          <w:numId w:val="1018"/>
        </w:numPr>
        <w:pStyle w:val="Compact"/>
      </w:pPr>
      <w:r>
        <w:t xml:space="preserve">Как в Markdown задается начертание шрифтов?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cout</w:t>
      </w:r>
      <w:r>
        <w:rPr>
          <w:rStyle w:val="OperatorTok"/>
        </w:rPr>
        <w:t xml:space="preserve"> &gt;&gt;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 Markdown начертание шрифтов задается с помощью </w:t>
      </w:r>
      <w:r>
        <w:br/>
      </w:r>
      <w:r>
        <w:rPr>
          <w:rStyle w:val="NormalTok"/>
        </w:rPr>
        <w:t xml:space="preserve">специальных символов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Например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Жирный Текст</w:t>
      </w:r>
      <w:r>
        <w:rPr>
          <w:rStyle w:val="OperatorTok"/>
        </w:rPr>
        <w:t xml:space="preserve">**,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Курсивный текст</w:t>
      </w:r>
      <w:r>
        <w:rPr>
          <w:rStyle w:val="OperatorTok"/>
        </w:rPr>
        <w:t xml:space="preserve">*,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~~</w:t>
      </w:r>
      <w:r>
        <w:rPr>
          <w:rStyle w:val="NormalTok"/>
        </w:rPr>
        <w:t xml:space="preserve">Зачеркнутый текст</w:t>
      </w:r>
      <w:r>
        <w:rPr>
          <w:rStyle w:val="OperatorTok"/>
        </w:rPr>
        <w:t xml:space="preserve">~~</w:t>
      </w:r>
      <w:r>
        <w:rPr>
          <w:rStyle w:val="StringTok"/>
        </w:rPr>
        <w:t xml:space="preserve">";</w:t>
      </w:r>
    </w:p>
    <w:p>
      <w:pPr>
        <w:numPr>
          <w:ilvl w:val="0"/>
          <w:numId w:val="1019"/>
        </w:numPr>
        <w:pStyle w:val="Compact"/>
      </w:pPr>
      <w:r>
        <w:t xml:space="preserve">Как в Markdown оформляются списки?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'В Markdown для оформления списков можно использовать следующие </w:t>
      </w:r>
      <w:r>
        <w:br/>
      </w:r>
      <w:r>
        <w:rPr>
          <w:rStyle w:val="ErrorTok"/>
        </w:rPr>
        <w:t xml:space="preserve">синтаксисы')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'1. Неупорядоченный список (маркированный список)'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br/>
      </w:r>
      <w:r>
        <w:rPr>
          <w:rStyle w:val="ErrorTok"/>
        </w:rPr>
        <w:t xml:space="preserve">    - фраза 1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фраза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фраза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или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фраза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фраза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фраза </w:t>
      </w:r>
      <w:r>
        <w:rPr>
          <w:rStyle w:val="DecValTok"/>
        </w:rPr>
        <w:t xml:space="preserve">3</w:t>
      </w:r>
      <w:r>
        <w:rPr>
          <w:rStyle w:val="StringTok"/>
        </w:rPr>
        <w:t xml:space="preserve">')</w:t>
      </w:r>
      <w:r>
        <w:br/>
      </w:r>
      <w:r>
        <w:rPr>
          <w:rStyle w:val="Error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'2. Упорядоченный список (нумерованный список)'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br/>
      </w:r>
      <w:r>
        <w:rPr>
          <w:rStyle w:val="ErrorTok"/>
        </w:rPr>
        <w:t xml:space="preserve">    1. фраза 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</w:t>
      </w:r>
      <w:r>
        <w:rPr>
          <w:rStyle w:val="NormalTok"/>
        </w:rPr>
        <w:t xml:space="preserve"> фраза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</w:t>
      </w:r>
      <w:r>
        <w:rPr>
          <w:rStyle w:val="NormalTok"/>
        </w:rPr>
        <w:t xml:space="preserve"> фраза </w:t>
      </w:r>
      <w:r>
        <w:rPr>
          <w:rStyle w:val="DecValTok"/>
        </w:rPr>
        <w:t xml:space="preserve">3</w:t>
      </w:r>
      <w:r>
        <w:rPr>
          <w:rStyle w:val="StringTok"/>
        </w:rPr>
        <w:t xml:space="preserve">')</w:t>
      </w:r>
      <w:r>
        <w:br/>
      </w:r>
      <w:r>
        <w:rPr>
          <w:rStyle w:val="Error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'3. Вложенные списки'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br/>
      </w:r>
      <w:r>
        <w:rPr>
          <w:rStyle w:val="ErrorTok"/>
        </w:rPr>
        <w:t xml:space="preserve">    1. фраза 1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подфраза </w:t>
      </w:r>
      <w:r>
        <w:rPr>
          <w:rStyle w:val="FloatTok"/>
        </w:rPr>
        <w:t xml:space="preserve">1.2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</w:t>
      </w:r>
      <w:r>
        <w:rPr>
          <w:rStyle w:val="NormalTok"/>
        </w:rPr>
        <w:t xml:space="preserve"> фраза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подфраза </w:t>
      </w:r>
      <w:r>
        <w:rPr>
          <w:rStyle w:val="FloatTok"/>
        </w:rPr>
        <w:t xml:space="preserve">3.1</w:t>
      </w:r>
      <w:r>
        <w:rPr>
          <w:rStyle w:val="StringTok"/>
        </w:rPr>
        <w:t xml:space="preserve">')</w:t>
      </w:r>
    </w:p>
    <w:p>
      <w:pPr>
        <w:numPr>
          <w:ilvl w:val="0"/>
          <w:numId w:val="1020"/>
        </w:numPr>
        <w:pStyle w:val="Compact"/>
      </w:pPr>
      <w:r>
        <w:t xml:space="preserve">Как в Markdown оформляются изображения и ссылки на них?</w:t>
      </w:r>
    </w:p>
    <w:p>
      <w:pPr>
        <w:pStyle w:val="SourceCode"/>
      </w:pP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"![альтернативный текст](ссылка на изображение </w:t>
      </w:r>
      <w:r>
        <w:br/>
      </w:r>
      <w:r>
        <w:rPr>
          <w:rStyle w:val="StringTok"/>
        </w:rPr>
        <w:t xml:space="preserve">"опциональный заголовок"</w:t>
      </w:r>
      <w:r>
        <w:rPr>
          <w:rStyle w:val="OperatorTok"/>
        </w:rPr>
        <w:t xml:space="preserve">)</w:t>
      </w:r>
      <w:r>
        <w:rPr>
          <w:rStyle w:val="StringTok"/>
        </w:rPr>
        <w:t xml:space="preserve">");</w:t>
      </w:r>
      <w:r>
        <w:br/>
      </w:r>
      <w:r>
        <w:br/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альтернативный текст</w:t>
      </w:r>
      <w:r>
        <w:rPr>
          <w:rStyle w:val="StringTok"/>
        </w:rPr>
        <w:t xml:space="preserve">" - это текст, который </w:t>
      </w:r>
      <w:r>
        <w:br/>
      </w:r>
      <w:r>
        <w:rPr>
          <w:rStyle w:val="NormalTok"/>
        </w:rPr>
        <w:t xml:space="preserve">будет отображаться вместо изображения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если оно не может быть загружено или доступно для пользователя</w:t>
      </w:r>
      <w:r>
        <w:rPr>
          <w:rStyle w:val="OperatorTok"/>
        </w:rPr>
        <w:t xml:space="preserve">.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"ссылка на изображение"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это </w:t>
      </w:r>
      <w:r>
        <w:rPr>
          <w:rStyle w:val="BuiltInTok"/>
        </w:rPr>
        <w:t xml:space="preserve">URL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адрес или относительный путь к изображению</w:t>
      </w:r>
      <w:r>
        <w:rPr>
          <w:rStyle w:val="OperatorTok"/>
        </w:rPr>
        <w:t xml:space="preserve">.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"опциональный заголовок"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это текст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который будет отображаться при </w:t>
      </w:r>
      <w:r>
        <w:br/>
      </w:r>
      <w:r>
        <w:rPr>
          <w:rStyle w:val="NormalTok"/>
        </w:rPr>
        <w:t xml:space="preserve">наведении курсора на изображение</w:t>
      </w:r>
      <w:r>
        <w:rPr>
          <w:rStyle w:val="OperatorTok"/>
        </w:rPr>
        <w:t xml:space="preserve">.</w:t>
      </w:r>
      <w:r>
        <w:rPr>
          <w:rStyle w:val="StringTok"/>
        </w:rPr>
        <w:t xml:space="preserve">");</w:t>
      </w:r>
      <w:r>
        <w:br/>
      </w:r>
      <w:r>
        <w:br/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Чтобы создать ссылку на изображение, используется </w:t>
      </w:r>
      <w:r>
        <w:br/>
      </w:r>
      <w:r>
        <w:rPr>
          <w:rStyle w:val="NormalTok"/>
        </w:rPr>
        <w:t xml:space="preserve">следующий синтаксис</w:t>
      </w:r>
      <w:r>
        <w:rPr>
          <w:rStyle w:val="OperatorTok"/>
        </w:rPr>
        <w:t xml:space="preserve">:</w:t>
      </w:r>
      <w:r>
        <w:br/>
      </w:r>
      <w:r>
        <w:br/>
      </w:r>
      <w:r>
        <w:rPr>
          <w:rStyle w:val="OperatorTok"/>
        </w:rPr>
        <w:t xml:space="preserve">[</w:t>
      </w:r>
      <w:r>
        <w:rPr>
          <w:rStyle w:val="NormalTok"/>
        </w:rPr>
        <w:t xml:space="preserve">текст ссылки</w:t>
      </w:r>
      <w:r>
        <w:rPr>
          <w:rStyle w:val="OperatorTok"/>
        </w:rPr>
        <w:t xml:space="preserve">](</w:t>
      </w:r>
      <w:r>
        <w:rPr>
          <w:rStyle w:val="NormalTok"/>
        </w:rPr>
        <w:t xml:space="preserve">ссылка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"текст ссылки"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это текст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который будет отображаться как ссылка</w:t>
      </w:r>
      <w:r>
        <w:rPr>
          <w:rStyle w:val="OperatorTok"/>
        </w:rPr>
        <w:t xml:space="preserve">.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"ссылка"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это </w:t>
      </w:r>
      <w:r>
        <w:rPr>
          <w:rStyle w:val="BuiltInTok"/>
        </w:rPr>
        <w:t xml:space="preserve">URL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адрес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на который будет переходить ссылка при клике</w:t>
      </w:r>
      <w:r>
        <w:rPr>
          <w:rStyle w:val="OperatorTok"/>
        </w:rPr>
        <w:t xml:space="preserve">.</w:t>
      </w:r>
      <w:r>
        <w:br/>
      </w:r>
      <w:r>
        <w:br/>
      </w:r>
      <w:r>
        <w:rPr>
          <w:rStyle w:val="NormalTok"/>
        </w:rPr>
        <w:t xml:space="preserve">Пример использования</w:t>
      </w:r>
      <w:r>
        <w:rPr>
          <w:rStyle w:val="OperatorTok"/>
        </w:rPr>
        <w:t xml:space="preserve">:</w:t>
      </w:r>
      <w:r>
        <w:br/>
      </w:r>
      <w:r>
        <w:br/>
      </w:r>
      <w:r>
        <w:rPr>
          <w:rStyle w:val="OperatorTok"/>
        </w:rPr>
        <w:t xml:space="preserve">[</w:t>
      </w:r>
      <w:r>
        <w:rPr>
          <w:rStyle w:val="NormalTok"/>
        </w:rPr>
        <w:t xml:space="preserve">Ссылка на котика</w:t>
      </w:r>
      <w:r>
        <w:rPr>
          <w:rStyle w:val="OperatorTok"/>
        </w:rPr>
        <w:t xml:space="preserve">](</w:t>
      </w:r>
      <w:r>
        <w:rPr>
          <w:rStyle w:val="NormalTok"/>
        </w:rPr>
        <w:t xml:space="preserve">https</w:t>
      </w:r>
      <w:r>
        <w:rPr>
          <w:rStyle w:val="OperatorTok"/>
        </w:rPr>
        <w:t xml:space="preserve">:</w:t>
      </w:r>
      <w:r>
        <w:rPr>
          <w:rStyle w:val="CommentTok"/>
        </w:rPr>
        <w:t xml:space="preserve">//example.com/cat.jpg) ");</w:t>
      </w:r>
    </w:p>
    <w:p>
      <w:pPr>
        <w:numPr>
          <w:ilvl w:val="0"/>
          <w:numId w:val="1021"/>
        </w:numPr>
        <w:pStyle w:val="Compact"/>
      </w:pPr>
      <w:r>
        <w:t xml:space="preserve">Как в Markdown оформляются математические формулы и ссылки на них?</w:t>
      </w:r>
    </w:p>
    <w:p>
      <w:pPr>
        <w:pStyle w:val="FirstParagraph"/>
      </w:pPr>
      <w:r>
        <w:t xml:space="preserve">В Markdown для оформления математических формул можно использовать два способа:</w:t>
      </w:r>
    </w:p>
    <w:p>
      <w:pPr>
        <w:numPr>
          <w:ilvl w:val="0"/>
          <w:numId w:val="1022"/>
        </w:numPr>
      </w:pPr>
      <w:r>
        <w:t xml:space="preserve">Использование символов $ для вставки формулы внутри текста. Например,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будет отображаться как E=mc^2. Если нужно выделить формулу отдельно, можно использовать двойные символы $ $. Например, $ $ E=mc^2 $ $ будет отображаться в виде: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Ссылки на математические формулы можно создавать с помощью синтаксиса Markdown для ссылок. Например,</w:t>
      </w:r>
      <w:r>
        <w:t xml:space="preserve"> </w:t>
      </w:r>
      <w:hyperlink w:anchor="формула">
        <w:r>
          <w:rPr>
            <w:rStyle w:val="Hyperlink"/>
          </w:rPr>
          <w:t xml:space="preserve">Формула</w:t>
        </w:r>
      </w:hyperlink>
      <w:r>
        <w:t xml:space="preserve"> </w:t>
      </w:r>
      <w:r>
        <w:t xml:space="preserve">создаст ссылку на формулу с id</w:t>
      </w:r>
      <w:r>
        <w:t xml:space="preserve"> </w:t>
      </w:r>
      <w:r>
        <w:t xml:space="preserve">“</w:t>
      </w:r>
      <w:r>
        <w:t xml:space="preserve">формула</w:t>
      </w:r>
      <w:r>
        <w:t xml:space="preserve">”</w:t>
      </w:r>
      <w:r>
        <w:t xml:space="preserve">. Чтобы создать ссылку на формулу, нужно добавить id к заголовку формулы с помощью символа #. Например:</w:t>
      </w:r>
    </w:p>
    <w:p>
      <w:pPr>
        <w:pStyle w:val="BodyText"/>
      </w:pPr>
      <w:r>
        <w:t xml:space="preserve">После этого можно создавать ссылки на формулу с помощью</w:t>
      </w:r>
      <w:r>
        <w:t xml:space="preserve"> </w:t>
      </w:r>
      <w:hyperlink w:anchor="формула">
        <w:r>
          <w:rPr>
            <w:rStyle w:val="Hyperlink"/>
          </w:rPr>
          <w:t xml:space="preserve">Формула</w:t>
        </w:r>
      </w:hyperlink>
      <w:r>
        <w:t xml:space="preserve">.</w:t>
      </w:r>
    </w:p>
    <w:bookmarkEnd w:id="66"/>
    <w:bookmarkStart w:id="67" w:name="заключени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Заключение</w:t>
      </w:r>
    </w:p>
    <w:p>
      <w:pPr>
        <w:pStyle w:val="SourceCode"/>
      </w:pPr>
      <w:r>
        <w:rPr>
          <w:rStyle w:val="VerbatimChar"/>
        </w:rPr>
        <w:t xml:space="preserve">Могу сказать что в данный момент умею использовать Мarkdown, вполне. Теперь </w:t>
      </w:r>
      <w:r>
        <w:br/>
      </w:r>
      <w:r>
        <w:rPr>
          <w:rStyle w:val="VerbatimChar"/>
        </w:rPr>
        <w:t xml:space="preserve">могу легко и удобно оформлять математические формулы в своих текстах, </w:t>
      </w:r>
      <w:r>
        <w:br/>
      </w:r>
      <w:r>
        <w:rPr>
          <w:rStyle w:val="VerbatimChar"/>
        </w:rPr>
        <w:t xml:space="preserve">используя символы $ или синтаксис LaTex. Дальше я способен </w:t>
      </w:r>
      <w:r>
        <w:br/>
      </w:r>
      <w:r>
        <w:rPr>
          <w:rStyle w:val="VerbatimChar"/>
        </w:rPr>
        <w:t xml:space="preserve">сохранять форматирование формул и делать их более читаемыми и понятными </w:t>
      </w:r>
      <w:r>
        <w:br/>
      </w:r>
      <w:r>
        <w:rPr>
          <w:rStyle w:val="VerbatimChar"/>
        </w:rPr>
        <w:t xml:space="preserve">для читателей, вставлять изображения и ссылки в текст, создавать ссылки </w:t>
      </w:r>
      <w:r>
        <w:br/>
      </w:r>
      <w:r>
        <w:rPr>
          <w:rStyle w:val="VerbatimChar"/>
        </w:rPr>
        <w:t xml:space="preserve">на формулы и другие элементы текста для быстрого перемещения </w:t>
      </w:r>
      <w:r>
        <w:br/>
      </w:r>
      <w:r>
        <w:rPr>
          <w:rStyle w:val="VerbatimChar"/>
        </w:rPr>
        <w:t xml:space="preserve">по документу.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jpg" /><Relationship Type="http://schemas.openxmlformats.org/officeDocument/2006/relationships/image" Id="rId33" Target="media/rId33.jpg" /><Relationship Type="http://schemas.openxmlformats.org/officeDocument/2006/relationships/image" Id="rId50" Target="media/rId50.jpg" /><Relationship Type="http://schemas.openxmlformats.org/officeDocument/2006/relationships/image" Id="rId41" Target="media/rId41.jpg" /><Relationship Type="http://schemas.openxmlformats.org/officeDocument/2006/relationships/image" Id="rId21" Target="media/rId21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image" Id="rId29" Target="media/rId29.jpg" /><Relationship Type="http://schemas.openxmlformats.org/officeDocument/2006/relationships/image" Id="rId53" Target="media/rId53.jpg" /><Relationship Type="http://schemas.openxmlformats.org/officeDocument/2006/relationships/image" Id="rId62" Target="media/rId62.jpg" /><Relationship Type="http://schemas.openxmlformats.org/officeDocument/2006/relationships/image" Id="rId59" Target="media/rId59.jpg" /><Relationship Type="http://schemas.openxmlformats.org/officeDocument/2006/relationships/image" Id="rId56" Target="media/rId56.jpg" /><Relationship Type="http://schemas.openxmlformats.org/officeDocument/2006/relationships/hyperlink" Id="rId24" Target="file-name.md" TargetMode="External" /><Relationship Type="http://schemas.openxmlformats.org/officeDocument/2006/relationships/hyperlink" Id="rId25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file-name.md" TargetMode="External" /><Relationship Type="http://schemas.openxmlformats.org/officeDocument/2006/relationships/hyperlink" Id="rId25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работы №3</dc:title>
  <dc:creator>Ван Сихэм Франклин О’ Нил Джон (Миша)</dc:creator>
  <dc:language>ru-RU</dc:language>
  <cp:keywords/>
  <dcterms:created xsi:type="dcterms:W3CDTF">2023-10-16T18:08:22Z</dcterms:created>
  <dcterms:modified xsi:type="dcterms:W3CDTF">2023-10-16T18:08:22Z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ate">
    <vt:lpwstr>13/10/2023</vt:lpwstr>
  </property>
  <property fmtid="{D5CDD505-2E9C-101B-9397-08002B2CF9AE}" pid="10" name="documentclass">
    <vt:lpwstr>scrreprt</vt:lpwstr>
  </property>
  <property fmtid="{D5CDD505-2E9C-101B-9397-08002B2CF9AE}" pid="11" name="figureTitle">
    <vt:lpwstr>Рис.</vt:lpwstr>
  </property>
  <property fmtid="{D5CDD505-2E9C-101B-9397-08002B2CF9AE}" pid="12" name="fontsize">
    <vt:lpwstr>12pt</vt:lpwstr>
  </property>
  <property fmtid="{D5CDD505-2E9C-101B-9397-08002B2CF9AE}" pid="13" name="group">
    <vt:lpwstr>НПИбд-03-23</vt:lpwstr>
  </property>
  <property fmtid="{D5CDD505-2E9C-101B-9397-08002B2CF9AE}" pid="14" name="header-includes">
    <vt:lpwstr/>
  </property>
  <property fmtid="{D5CDD505-2E9C-101B-9397-08002B2CF9AE}" pid="15" name="indent">
    <vt:lpwstr>True</vt:lpwstr>
  </property>
  <property fmtid="{D5CDD505-2E9C-101B-9397-08002B2CF9AE}" pid="16" name="linestretch">
    <vt:lpwstr>1.5</vt:lpwstr>
  </property>
  <property fmtid="{D5CDD505-2E9C-101B-9397-08002B2CF9AE}" pid="17" name="listingTitle">
    <vt:lpwstr>Листинг</vt:lpwstr>
  </property>
  <property fmtid="{D5CDD505-2E9C-101B-9397-08002B2CF9AE}" pid="18" name="lof">
    <vt:lpwstr>True</vt:lpwstr>
  </property>
  <property fmtid="{D5CDD505-2E9C-101B-9397-08002B2CF9AE}" pid="19" name="lofTitle">
    <vt:lpwstr>Список иллюстраций</vt:lpwstr>
  </property>
  <property fmtid="{D5CDD505-2E9C-101B-9397-08002B2CF9AE}" pid="20" name="lolTitle">
    <vt:lpwstr>Листинги</vt:lpwstr>
  </property>
  <property fmtid="{D5CDD505-2E9C-101B-9397-08002B2CF9AE}" pid="21" name="lot">
    <vt:lpwstr>True</vt:lpwstr>
  </property>
  <property fmtid="{D5CDD505-2E9C-101B-9397-08002B2CF9AE}" pid="22" name="lotTitle">
    <vt:lpwstr>Список таблиц</vt:lpwstr>
  </property>
  <property fmtid="{D5CDD505-2E9C-101B-9397-08002B2CF9AE}" pid="23" name="mainfont">
    <vt:lpwstr>DejaVuSerif</vt:lpwstr>
  </property>
  <property fmtid="{D5CDD505-2E9C-101B-9397-08002B2CF9AE}" pid="24" name="mainfontoptions">
    <vt:lpwstr>Ligatures=TeX</vt:lpwstr>
  </property>
  <property fmtid="{D5CDD505-2E9C-101B-9397-08002B2CF9AE}" pid="25" name="monofont">
    <vt:lpwstr>DejaVuSansMono</vt:lpwstr>
  </property>
  <property fmtid="{D5CDD505-2E9C-101B-9397-08002B2CF9AE}" pid="26" name="monofontoptions">
    <vt:lpwstr>Scale=MatchLowercase,Scale=0.9</vt:lpwstr>
  </property>
  <property fmtid="{D5CDD505-2E9C-101B-9397-08002B2CF9AE}" pid="27" name="output">
    <vt:lpwstr>word_document</vt:lpwstr>
  </property>
  <property fmtid="{D5CDD505-2E9C-101B-9397-08002B2CF9AE}" pid="28" name="papersize">
    <vt:lpwstr>a4</vt:lpwstr>
  </property>
  <property fmtid="{D5CDD505-2E9C-101B-9397-08002B2CF9AE}" pid="29" name="polyglossia-lang">
    <vt:lpwstr/>
  </property>
  <property fmtid="{D5CDD505-2E9C-101B-9397-08002B2CF9AE}" pid="30" name="polyglossia-otherlangs">
    <vt:lpwstr/>
  </property>
  <property fmtid="{D5CDD505-2E9C-101B-9397-08002B2CF9AE}" pid="31" name="romanfont">
    <vt:lpwstr>Times New Roman</vt:lpwstr>
  </property>
  <property fmtid="{D5CDD505-2E9C-101B-9397-08002B2CF9AE}" pid="32" name="romanfontoptions">
    <vt:lpwstr>Ligatures=TeX</vt:lpwstr>
  </property>
  <property fmtid="{D5CDD505-2E9C-101B-9397-08002B2CF9AE}" pid="33" name="sansfont">
    <vt:lpwstr>DejaVuSans</vt:lpwstr>
  </property>
  <property fmtid="{D5CDD505-2E9C-101B-9397-08002B2CF9AE}" pid="34" name="sansfontoptions">
    <vt:lpwstr>Ligatures=TeX,Scale=MatchLowercase</vt:lpwstr>
  </property>
  <property fmtid="{D5CDD505-2E9C-101B-9397-08002B2CF9AE}" pid="35" name="subtitle">
    <vt:lpwstr>Архитектура компьютеров и Операционные системы</vt:lpwstr>
  </property>
  <property fmtid="{D5CDD505-2E9C-101B-9397-08002B2CF9AE}" pid="36" name="tableTitle">
    <vt:lpwstr>Таблица</vt:lpwstr>
  </property>
  <property fmtid="{D5CDD505-2E9C-101B-9397-08002B2CF9AE}" pid="37" name="toc">
    <vt:lpwstr>True</vt:lpwstr>
  </property>
  <property fmtid="{D5CDD505-2E9C-101B-9397-08002B2CF9AE}" pid="38" name="toc-depth">
    <vt:lpwstr>2</vt:lpwstr>
  </property>
  <property fmtid="{D5CDD505-2E9C-101B-9397-08002B2CF9AE}" pid="39" name="toc-own-page">
    <vt:lpwstr>True</vt:lpwstr>
  </property>
  <property fmtid="{D5CDD505-2E9C-101B-9397-08002B2CF9AE}" pid="40" name="toc-title">
    <vt:lpwstr>Содержание</vt:lpwstr>
  </property>
</Properties>
</file>