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Тестовый договор № {{ contract_id }}</w:t>
      </w:r>
    </w:p>
    <w:p>
      <w:pPr>
        <w:pStyle w:val="Normal"/>
        <w:bidi w:val="0"/>
        <w:jc w:val="left"/>
        <w:rPr/>
      </w:pPr>
      <w:r>
        <w:rPr/>
        <w:t>Заключен с {{ name }}</w:t>
      </w:r>
    </w:p>
    <w:p>
      <w:pPr>
        <w:pStyle w:val="Normal"/>
        <w:bidi w:val="0"/>
        <w:jc w:val="left"/>
        <w:rPr/>
      </w:pPr>
      <w:r>
        <w:rPr/>
        <w:t>Дата: {{ contract_date 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15</Words>
  <Characters>70</Characters>
  <CharactersWithSpaces>82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2026-04-16T10:15:31Z</dcterms:created>
  <dc:creator/>
  <dc:description/>
  <dc:language>en-US</dc:language>
  <cp:lastModifiedBy/>
  <dcterms:modified xsi:type="dcterms:W3CDTF">2026-04-16T10:16:39Z</dcterms:modified>
  <cp:revision>1</cp:revision>
  <dc:subject/>
  <dc:title/>
</cp:coreProperties>
</file>