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7CAC" w14:textId="77777777" w:rsidR="00BF5529" w:rsidRDefault="00BF5529" w:rsidP="00BF5529">
      <w:pPr>
        <w:pStyle w:val="a3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ОБРАЗОВАТЕЛЬНОЕ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УЧРЕЖДЕНИЕ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ВЫСШЕГО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ОБРАЗОВАНИЯ</w:t>
      </w:r>
    </w:p>
    <w:p w14:paraId="519C9087" w14:textId="77777777" w:rsidR="00BF5529" w:rsidRDefault="00BF5529" w:rsidP="00BF5529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«САМАРСКИЙ НАЦИОНАЛЬНЫЙ ИССЛЕДОВАТЕЛЬСКИЙ 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УНИВЕРСИТЕТ</w:t>
      </w:r>
      <w:r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ИМЕНИ</w:t>
      </w:r>
      <w:r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АКАДЕМИКА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С. П.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КОРОЛЕВА»</w:t>
      </w:r>
    </w:p>
    <w:p w14:paraId="7E61594D" w14:textId="77777777" w:rsidR="00BF5529" w:rsidRDefault="00BF5529" w:rsidP="00BF5529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77ABE7CA" w14:textId="77777777" w:rsidR="00BF5529" w:rsidRDefault="00BF5529" w:rsidP="00BF5529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8E8244D" w14:textId="77777777" w:rsidR="00BF5529" w:rsidRDefault="00BF5529" w:rsidP="00BF5529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CC55173" w14:textId="77777777" w:rsidR="00BF5529" w:rsidRDefault="00BF5529" w:rsidP="00BF5529">
      <w:pPr>
        <w:pStyle w:val="a3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8D27A73" w14:textId="77777777" w:rsidR="00BF5529" w:rsidRDefault="00BF5529" w:rsidP="00BF5529">
      <w:pPr>
        <w:pStyle w:val="a3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1DB0672B" w14:textId="3CEF1B15" w:rsidR="00BF5529" w:rsidRDefault="00BF5529" w:rsidP="00BF5529">
      <w:pPr>
        <w:pStyle w:val="a3"/>
        <w:ind w:left="1130" w:right="119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Отчет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лабораторной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работе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№</w:t>
      </w:r>
      <w:r w:rsidRPr="00BF5529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br/>
        <w:t>Вариант 2</w:t>
      </w:r>
    </w:p>
    <w:p w14:paraId="1372AAD9" w14:textId="77777777" w:rsidR="00BF5529" w:rsidRDefault="00BF5529" w:rsidP="00BF5529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7702D077" w14:textId="77777777" w:rsidR="00BF5529" w:rsidRPr="00AD551D" w:rsidRDefault="00BF5529" w:rsidP="00CF4FEA">
      <w:pPr>
        <w:pStyle w:val="a3"/>
        <w:ind w:firstLine="0"/>
        <w:rPr>
          <w:rFonts w:asciiTheme="minorHAnsi" w:hAnsiTheme="minorHAnsi" w:cstheme="minorHAnsi"/>
          <w:sz w:val="28"/>
          <w:szCs w:val="28"/>
        </w:rPr>
      </w:pPr>
    </w:p>
    <w:p w14:paraId="42046C7A" w14:textId="77777777" w:rsidR="00BF5529" w:rsidRDefault="00BF5529" w:rsidP="00BF5529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3EC258EA" w14:textId="77777777" w:rsidR="00BF5529" w:rsidRDefault="00BF5529" w:rsidP="00BF5529">
      <w:pPr>
        <w:pStyle w:val="a3"/>
        <w:tabs>
          <w:tab w:val="left" w:pos="7538"/>
        </w:tabs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40D9E59F" w14:textId="77777777" w:rsidR="00BF5529" w:rsidRDefault="00BF5529" w:rsidP="00BF5529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М.Н</w:t>
      </w:r>
    </w:p>
    <w:p w14:paraId="024ACBB9" w14:textId="77777777" w:rsidR="00BF5529" w:rsidRDefault="00BF5529" w:rsidP="00BF5529">
      <w:pPr>
        <w:pStyle w:val="a3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гр.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6313-10.05.03D</w:t>
      </w:r>
    </w:p>
    <w:p w14:paraId="61DEBEDD" w14:textId="77777777" w:rsidR="00CF4FEA" w:rsidRPr="00AD551D" w:rsidRDefault="00CF4FEA" w:rsidP="00BF5529">
      <w:pPr>
        <w:pStyle w:val="a3"/>
        <w:ind w:left="2124" w:firstLine="708"/>
        <w:rPr>
          <w:rFonts w:asciiTheme="minorHAnsi" w:hAnsiTheme="minorHAnsi" w:cstheme="minorHAnsi"/>
          <w:sz w:val="28"/>
          <w:szCs w:val="28"/>
        </w:rPr>
      </w:pPr>
    </w:p>
    <w:p w14:paraId="6C42F209" w14:textId="394D0624" w:rsidR="009B6BDC" w:rsidRDefault="00BF5529" w:rsidP="00BF5529">
      <w:pPr>
        <w:pStyle w:val="a3"/>
        <w:ind w:left="2124" w:firstLine="708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Самара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2024</w:t>
      </w:r>
    </w:p>
    <w:p w14:paraId="38D33D3B" w14:textId="77777777" w:rsidR="00CF4FEA" w:rsidRPr="00CF4FEA" w:rsidRDefault="00CF4FEA" w:rsidP="00CF4FEA">
      <w:pPr>
        <w:pStyle w:val="a3"/>
        <w:numPr>
          <w:ilvl w:val="0"/>
          <w:numId w:val="2"/>
        </w:numPr>
        <w:rPr>
          <w:rFonts w:cstheme="minorHAnsi"/>
          <w:b/>
          <w:bCs/>
        </w:rPr>
      </w:pPr>
      <w:r w:rsidRPr="00CF4FEA">
        <w:rPr>
          <w:rFonts w:cstheme="minorHAnsi"/>
          <w:b/>
          <w:bCs/>
        </w:rPr>
        <w:lastRenderedPageBreak/>
        <w:t xml:space="preserve">Изучить теоретические сведения по принципам построения дешифраторов и методам расширения их разрядности. </w:t>
      </w:r>
    </w:p>
    <w:p w14:paraId="1AE0CD76" w14:textId="77777777" w:rsidR="00CF4FEA" w:rsidRPr="00CF4FEA" w:rsidRDefault="00CF4FEA" w:rsidP="00CF4FEA">
      <w:pPr>
        <w:pStyle w:val="a3"/>
        <w:numPr>
          <w:ilvl w:val="0"/>
          <w:numId w:val="2"/>
        </w:numPr>
        <w:rPr>
          <w:rFonts w:cstheme="minorHAnsi"/>
          <w:b/>
          <w:bCs/>
        </w:rPr>
      </w:pPr>
      <w:r w:rsidRPr="00CF4FEA">
        <w:rPr>
          <w:rFonts w:cstheme="minorHAnsi"/>
          <w:b/>
          <w:bCs/>
        </w:rPr>
        <w:t xml:space="preserve">Исследовать работу каждого из двух дешифраторов «1 из 4» микросхемы SN74155 (аналог К155ИД4) </w:t>
      </w:r>
    </w:p>
    <w:p w14:paraId="3D36F737" w14:textId="15B7D4C0" w:rsidR="00CF4FEA" w:rsidRPr="00CF4FEA" w:rsidRDefault="00A361C1" w:rsidP="00B31963">
      <w:pPr>
        <w:pStyle w:val="a3"/>
        <w:ind w:firstLine="0"/>
        <w:rPr>
          <w:rFonts w:cstheme="minorHAnsi"/>
          <w:i/>
        </w:rPr>
      </w:pPr>
      <w:r w:rsidRPr="00A361C1">
        <w:rPr>
          <w:rFonts w:cstheme="minorHAnsi"/>
          <w:i/>
          <w:noProof/>
        </w:rPr>
        <w:drawing>
          <wp:inline distT="0" distB="0" distL="0" distR="0" wp14:anchorId="48697881" wp14:editId="653FE477">
            <wp:extent cx="5039995" cy="2068830"/>
            <wp:effectExtent l="0" t="0" r="8255" b="7620"/>
            <wp:docPr id="169731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10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089" w14:textId="77777777" w:rsidR="00CF4FEA" w:rsidRPr="00CF4FEA" w:rsidRDefault="00CF4FEA" w:rsidP="00CF4FEA">
      <w:pPr>
        <w:pStyle w:val="a3"/>
        <w:rPr>
          <w:rFonts w:cstheme="minorHAnsi"/>
          <w:i/>
        </w:rPr>
      </w:pPr>
      <w:r w:rsidRPr="00CF4FEA">
        <w:rPr>
          <w:rFonts w:cstheme="minorHAnsi"/>
          <w:i/>
        </w:rPr>
        <w:br w:type="page"/>
      </w:r>
    </w:p>
    <w:p w14:paraId="02D09C4C" w14:textId="77777777" w:rsidR="00CF4FEA" w:rsidRPr="00CF4FEA" w:rsidRDefault="00CF4FEA" w:rsidP="00CF4FEA">
      <w:pPr>
        <w:pStyle w:val="a3"/>
        <w:numPr>
          <w:ilvl w:val="0"/>
          <w:numId w:val="2"/>
        </w:numPr>
        <w:rPr>
          <w:rFonts w:cstheme="minorHAnsi"/>
          <w:b/>
          <w:bCs/>
        </w:rPr>
      </w:pPr>
      <w:r w:rsidRPr="00CF4FEA">
        <w:rPr>
          <w:rFonts w:cstheme="minorHAnsi"/>
          <w:b/>
          <w:bCs/>
        </w:rPr>
        <w:lastRenderedPageBreak/>
        <w:t xml:space="preserve">Собрать схему дешифратора «1 из 8» на микросхеме SN74155 согласно Рис. 4.б. Исследовать работу дешифратора. </w:t>
      </w:r>
    </w:p>
    <w:p w14:paraId="1808CFC0" w14:textId="77777777" w:rsidR="00CF4FEA" w:rsidRPr="00CF4FEA" w:rsidRDefault="00CF4FEA" w:rsidP="00CF4FEA">
      <w:pPr>
        <w:pStyle w:val="a3"/>
        <w:rPr>
          <w:rFonts w:cstheme="minorHAnsi"/>
          <w:b/>
          <w:bCs/>
        </w:rPr>
      </w:pPr>
    </w:p>
    <w:p w14:paraId="2516CA4F" w14:textId="2688E164" w:rsidR="00CF4FEA" w:rsidRPr="00CF4FEA" w:rsidRDefault="00713DCC" w:rsidP="00B31963">
      <w:pPr>
        <w:pStyle w:val="a3"/>
        <w:ind w:firstLine="0"/>
        <w:rPr>
          <w:rFonts w:cstheme="minorHAnsi"/>
          <w:b/>
          <w:bCs/>
        </w:rPr>
      </w:pPr>
      <w:r w:rsidRPr="00713DCC">
        <w:rPr>
          <w:rFonts w:cstheme="minorHAnsi"/>
          <w:b/>
          <w:bCs/>
          <w:noProof/>
        </w:rPr>
        <w:drawing>
          <wp:inline distT="0" distB="0" distL="0" distR="0" wp14:anchorId="6C3B9124" wp14:editId="2354099E">
            <wp:extent cx="5039995" cy="2999105"/>
            <wp:effectExtent l="0" t="0" r="8255" b="0"/>
            <wp:docPr id="1079654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4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03D0" w14:textId="77777777" w:rsidR="00CF4FEA" w:rsidRPr="00CF4FEA" w:rsidRDefault="00CF4FEA" w:rsidP="00CF4FEA">
      <w:pPr>
        <w:pStyle w:val="a3"/>
        <w:rPr>
          <w:rFonts w:cstheme="minorHAnsi"/>
        </w:rPr>
      </w:pPr>
      <w:r w:rsidRPr="00CF4FEA">
        <w:rPr>
          <w:rFonts w:cstheme="minorHAnsi"/>
        </w:rPr>
        <w:br w:type="page"/>
      </w:r>
    </w:p>
    <w:p w14:paraId="430B3338" w14:textId="0A812860" w:rsidR="00CF4FEA" w:rsidRPr="00CF4FEA" w:rsidRDefault="00CF4FEA" w:rsidP="00CF4FEA">
      <w:pPr>
        <w:pStyle w:val="a3"/>
        <w:numPr>
          <w:ilvl w:val="0"/>
          <w:numId w:val="2"/>
        </w:numPr>
        <w:rPr>
          <w:rFonts w:cstheme="minorHAnsi"/>
          <w:b/>
          <w:bCs/>
        </w:rPr>
      </w:pPr>
      <w:r w:rsidRPr="00CF4FEA">
        <w:rPr>
          <w:rFonts w:cstheme="minorHAnsi"/>
          <w:b/>
          <w:bCs/>
        </w:rPr>
        <w:lastRenderedPageBreak/>
        <w:t xml:space="preserve">Используя построенную в п.3 принципиальную схему и применяя каскадное соединение дешифраторов(как показано на Рис.3.), собрать схему дешифратора «1 из 16». Исследовать работу дешифратора. </w:t>
      </w:r>
    </w:p>
    <w:p w14:paraId="0C214864" w14:textId="117028D5" w:rsidR="00CF4FEA" w:rsidRPr="00CF4FEA" w:rsidRDefault="004D2B27" w:rsidP="00B31963">
      <w:pPr>
        <w:pStyle w:val="a3"/>
        <w:ind w:firstLine="0"/>
        <w:rPr>
          <w:rFonts w:cstheme="minorHAnsi"/>
          <w:i/>
          <w:lang w:val="en-US"/>
        </w:rPr>
      </w:pPr>
      <w:r w:rsidRPr="004D2B27">
        <w:rPr>
          <w:rFonts w:cstheme="minorHAnsi"/>
          <w:i/>
          <w:noProof/>
          <w:lang w:val="en-US"/>
        </w:rPr>
        <w:drawing>
          <wp:inline distT="0" distB="0" distL="0" distR="0" wp14:anchorId="16DB37B7" wp14:editId="790F637A">
            <wp:extent cx="5039995" cy="2399665"/>
            <wp:effectExtent l="0" t="0" r="8255" b="635"/>
            <wp:docPr id="49177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5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C4C" w14:textId="77777777" w:rsidR="00CF4FEA" w:rsidRPr="00CF4FEA" w:rsidRDefault="00CF4FEA" w:rsidP="00CF4FEA">
      <w:pPr>
        <w:pStyle w:val="a3"/>
        <w:rPr>
          <w:rFonts w:cstheme="minorHAnsi"/>
          <w:i/>
        </w:rPr>
      </w:pPr>
      <w:r w:rsidRPr="00CF4FEA">
        <w:rPr>
          <w:rFonts w:cstheme="minorHAnsi"/>
          <w:i/>
        </w:rPr>
        <w:br w:type="page"/>
      </w:r>
    </w:p>
    <w:p w14:paraId="612A43BF" w14:textId="77777777" w:rsidR="00CF4FEA" w:rsidRPr="00CF4FEA" w:rsidRDefault="00CF4FEA" w:rsidP="00CF4FEA">
      <w:pPr>
        <w:pStyle w:val="a3"/>
        <w:numPr>
          <w:ilvl w:val="0"/>
          <w:numId w:val="2"/>
        </w:numPr>
        <w:rPr>
          <w:rFonts w:cstheme="minorHAnsi"/>
        </w:rPr>
      </w:pPr>
      <w:r w:rsidRPr="00CF4FEA">
        <w:rPr>
          <w:rFonts w:cstheme="minorHAnsi"/>
          <w:b/>
          <w:bCs/>
        </w:rPr>
        <w:lastRenderedPageBreak/>
        <w:t xml:space="preserve">Расположить дешифратор «1 из 16», построенный в п.4, в 8-разрядном адресном пространстве (как показано в примере и на Рис.5.). Начальный адрес Анач взять из таблицы вариантов задания. </w:t>
      </w:r>
    </w:p>
    <w:p w14:paraId="2D75E535" w14:textId="2C0B9563" w:rsidR="00CF4FEA" w:rsidRDefault="00CF4FEA" w:rsidP="00CF4FEA">
      <w:pPr>
        <w:pStyle w:val="a3"/>
        <w:rPr>
          <w:rFonts w:cstheme="minorHAnsi"/>
        </w:rPr>
      </w:pPr>
      <w:r w:rsidRPr="00CF4FEA">
        <w:rPr>
          <w:rFonts w:cstheme="minorHAnsi"/>
          <w:lang w:val="en-US"/>
        </w:rPr>
        <w:t>A</w:t>
      </w:r>
      <w:r w:rsidRPr="00CF4FEA">
        <w:rPr>
          <w:rFonts w:cstheme="minorHAnsi"/>
        </w:rPr>
        <w:t xml:space="preserve">нач = </w:t>
      </w:r>
      <w:r w:rsidR="00362FE9">
        <w:rPr>
          <w:rFonts w:cstheme="minorHAnsi"/>
          <w:lang w:val="en-US"/>
        </w:rPr>
        <w:t>28</w:t>
      </w:r>
      <w:r w:rsidR="00AD551D">
        <w:rPr>
          <w:rFonts w:cstheme="minorHAnsi"/>
          <w:lang w:val="en-US"/>
        </w:rPr>
        <w:t>h</w:t>
      </w:r>
      <w:r w:rsidRPr="00CF4FEA">
        <w:rPr>
          <w:rFonts w:cstheme="minorHAnsi"/>
          <w:lang w:val="en-US"/>
        </w:rPr>
        <w:t xml:space="preserve"> = </w:t>
      </w:r>
      <w:r w:rsidR="00362FE9">
        <w:rPr>
          <w:rFonts w:cstheme="minorHAnsi"/>
        </w:rPr>
        <w:t>00101000</w:t>
      </w:r>
    </w:p>
    <w:p w14:paraId="5E5D2C13" w14:textId="688E611D" w:rsidR="00AD551D" w:rsidRPr="00AD551D" w:rsidRDefault="00AD551D" w:rsidP="00CF4FEA">
      <w:pPr>
        <w:pStyle w:val="a3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>
        <w:rPr>
          <w:rFonts w:cstheme="minorHAnsi"/>
        </w:rPr>
        <w:t>кон = 2</w:t>
      </w:r>
      <w:r>
        <w:rPr>
          <w:rFonts w:cstheme="minorHAnsi"/>
          <w:lang w:val="en-US"/>
        </w:rPr>
        <w:t>Fh = 00101111</w:t>
      </w:r>
    </w:p>
    <w:p w14:paraId="1EE6EE89" w14:textId="56872587" w:rsidR="00CF4FEA" w:rsidRPr="00E37126" w:rsidRDefault="00E37126" w:rsidP="00E37126">
      <w:pPr>
        <w:pStyle w:val="a3"/>
        <w:ind w:firstLine="0"/>
        <w:rPr>
          <w:rFonts w:cstheme="minorHAnsi"/>
          <w:iCs/>
        </w:rPr>
      </w:pPr>
      <w:r w:rsidRPr="00E37126">
        <w:rPr>
          <w:rFonts w:cstheme="minorHAnsi"/>
          <w:iCs/>
        </w:rPr>
        <w:drawing>
          <wp:inline distT="0" distB="0" distL="0" distR="0" wp14:anchorId="19B78031" wp14:editId="55D50257">
            <wp:extent cx="5039995" cy="2673985"/>
            <wp:effectExtent l="0" t="0" r="8255" b="0"/>
            <wp:docPr id="89756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4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7EFF" w14:textId="70050C88" w:rsidR="00BF5529" w:rsidRPr="002A6201" w:rsidRDefault="00BF5529" w:rsidP="00CF4FEA">
      <w:pPr>
        <w:pStyle w:val="a3"/>
        <w:ind w:firstLine="0"/>
        <w:rPr>
          <w:rFonts w:asciiTheme="minorHAnsi" w:hAnsiTheme="minorHAnsi" w:cstheme="minorHAnsi"/>
          <w:lang w:val="en-US"/>
        </w:rPr>
      </w:pPr>
    </w:p>
    <w:sectPr w:rsidR="00BF5529" w:rsidRPr="002A6201" w:rsidSect="001B5172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F119C"/>
    <w:multiLevelType w:val="hybridMultilevel"/>
    <w:tmpl w:val="703E5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B7F3B"/>
    <w:multiLevelType w:val="multilevel"/>
    <w:tmpl w:val="2738F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Theme="minorHAns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/>
      </w:rPr>
    </w:lvl>
  </w:abstractNum>
  <w:num w:numId="1" w16cid:durableId="1284774470">
    <w:abstractNumId w:val="0"/>
  </w:num>
  <w:num w:numId="2" w16cid:durableId="12634905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gutterAtTop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FE"/>
    <w:rsid w:val="000C6167"/>
    <w:rsid w:val="001B5172"/>
    <w:rsid w:val="002A6201"/>
    <w:rsid w:val="003447C2"/>
    <w:rsid w:val="00362FE9"/>
    <w:rsid w:val="00472CE4"/>
    <w:rsid w:val="004D2B27"/>
    <w:rsid w:val="00623D91"/>
    <w:rsid w:val="00624A9A"/>
    <w:rsid w:val="00713DCC"/>
    <w:rsid w:val="009B6BDC"/>
    <w:rsid w:val="00A032EE"/>
    <w:rsid w:val="00A361C1"/>
    <w:rsid w:val="00AD551D"/>
    <w:rsid w:val="00B31963"/>
    <w:rsid w:val="00B42167"/>
    <w:rsid w:val="00BC33FE"/>
    <w:rsid w:val="00BF5529"/>
    <w:rsid w:val="00C516C5"/>
    <w:rsid w:val="00CF4FEA"/>
    <w:rsid w:val="00DA7D20"/>
    <w:rsid w:val="00E37126"/>
    <w:rsid w:val="00F1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EA5E"/>
  <w15:chartTrackingRefBased/>
  <w15:docId w15:val="{D26651E1-F686-475D-B48B-9BAD8ECC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BF552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rsid w:val="00BF552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17</cp:revision>
  <dcterms:created xsi:type="dcterms:W3CDTF">2024-12-05T09:51:00Z</dcterms:created>
  <dcterms:modified xsi:type="dcterms:W3CDTF">2024-12-09T22:07:00Z</dcterms:modified>
</cp:coreProperties>
</file>