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C72" w:rsidRDefault="00AB5AFC" w:rsidP="005753BD">
      <w:pPr>
        <w:pStyle w:val="TitlesourceBodyText"/>
        <w:spacing w:before="76" w:line="658" w:lineRule="auto"/>
        <w:ind w:left="4099" w:right="3952"/>
        <w:jc w:val="center"/>
      </w:pPr>
      <w:r>
        <w:rPr>
          <w:spacing w:val="-4"/>
        </w:rPr>
        <w:t xml:space="preserve">ГУАП </w:t>
      </w:r>
      <w:r>
        <w:t>КАФЕДРА</w:t>
      </w:r>
      <w:r>
        <w:rPr>
          <w:spacing w:val="-15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t>41</w:t>
      </w: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  <w:spacing w:before="167"/>
      </w:pPr>
    </w:p>
    <w:p w:rsidR="00606C72" w:rsidRDefault="00AB5AFC">
      <w:pPr>
        <w:pStyle w:val="TitlesourceBodyText"/>
      </w:pPr>
      <w:r>
        <w:rPr>
          <w:spacing w:val="-2"/>
        </w:rPr>
        <w:t>ОТЧЕТ</w:t>
      </w:r>
    </w:p>
    <w:p w:rsidR="00606C72" w:rsidRDefault="00AB5AFC">
      <w:pPr>
        <w:pStyle w:val="TitlesourceBodyText"/>
        <w:spacing w:line="343" w:lineRule="auto"/>
        <w:ind w:right="5093"/>
      </w:pPr>
      <w:r>
        <w:t>ЗАЩИЩЕН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 xml:space="preserve">ОЦЕНКОЙ </w:t>
      </w:r>
      <w:r>
        <w:rPr>
          <w:spacing w:val="-2"/>
        </w:rPr>
        <w:t>ПРЕПОДАВАТЕЛЬ</w:t>
      </w:r>
    </w:p>
    <w:p w:rsidR="00606C72" w:rsidRDefault="00AB5AFC">
      <w:pPr>
        <w:pStyle w:val="TitlesourceBodyText"/>
        <w:tabs>
          <w:tab w:val="left" w:pos="6696"/>
        </w:tabs>
        <w:spacing w:before="82" w:line="320" w:lineRule="exact"/>
        <w:ind w:left="372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1059180</wp:posOffset>
                </wp:positionH>
                <wp:positionV relativeFrom="paragraph">
                  <wp:posOffset>266334</wp:posOffset>
                </wp:positionV>
                <wp:extent cx="20605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0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0575" h="6350">
                              <a:moveTo>
                                <a:pt x="20604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2060447" y="0"/>
                              </a:lnTo>
                              <a:lnTo>
                                <a:pt x="20604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C7A54" id="Graphic 1" o:spid="_x0000_s1026" style="position:absolute;margin-left:83.4pt;margin-top:20.95pt;width:162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0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" path="m2060447,6096l,6096,,,2060447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3299460</wp:posOffset>
                </wp:positionH>
                <wp:positionV relativeFrom="paragraph">
                  <wp:posOffset>266334</wp:posOffset>
                </wp:positionV>
                <wp:extent cx="17907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 h="6350">
                              <a:moveTo>
                                <a:pt x="17907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790700" y="0"/>
                              </a:lnTo>
                              <a:lnTo>
                                <a:pt x="17907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7F42D" id="Graphic 2" o:spid="_x0000_s1026" style="position:absolute;margin-left:259.8pt;margin-top:20.95pt;width:14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0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" path="m1790700,6096l,6096,,,17907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5266944</wp:posOffset>
                </wp:positionH>
                <wp:positionV relativeFrom="paragraph">
                  <wp:posOffset>266334</wp:posOffset>
                </wp:positionV>
                <wp:extent cx="191262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26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2620" h="6350">
                              <a:moveTo>
                                <a:pt x="191261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912619" y="0"/>
                              </a:lnTo>
                              <a:lnTo>
                                <a:pt x="191261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87455" id="Graphic 3" o:spid="_x0000_s1026" style="position:absolute;margin-left:414.7pt;margin-top:20.95pt;width:150.6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26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" path="m1912619,6096l,6096,,,1912619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position w:val="6"/>
        </w:rPr>
        <w:t>Ассистент</w:t>
      </w:r>
      <w:r>
        <w:rPr>
          <w:position w:val="6"/>
        </w:rPr>
        <w:tab/>
      </w:r>
      <w:r>
        <w:t>Д.С.</w:t>
      </w:r>
      <w:r>
        <w:rPr>
          <w:spacing w:val="-1"/>
        </w:rPr>
        <w:t xml:space="preserve"> </w:t>
      </w:r>
      <w:r>
        <w:rPr>
          <w:spacing w:val="-2"/>
        </w:rPr>
        <w:t>Лисюков</w:t>
      </w:r>
    </w:p>
    <w:p w:rsidR="00606C72" w:rsidRDefault="00AB5AFC">
      <w:pPr>
        <w:pStyle w:val="TitlesourceNormal"/>
        <w:tabs>
          <w:tab w:val="left" w:pos="4462"/>
          <w:tab w:val="left" w:pos="7383"/>
        </w:tabs>
        <w:spacing w:line="187" w:lineRule="exact"/>
        <w:ind w:left="411"/>
        <w:rPr>
          <w:sz w:val="20"/>
        </w:rPr>
      </w:pPr>
      <w:r>
        <w:rPr>
          <w:sz w:val="20"/>
        </w:rPr>
        <w:t>должность,</w:t>
      </w:r>
      <w:r>
        <w:rPr>
          <w:spacing w:val="-8"/>
          <w:sz w:val="20"/>
        </w:rPr>
        <w:t xml:space="preserve"> </w:t>
      </w:r>
      <w:r>
        <w:rPr>
          <w:sz w:val="20"/>
        </w:rPr>
        <w:t>уч.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1235FC">
      <w:pPr>
        <w:pStyle w:val="TitlesourceBodyText"/>
        <w:rPr>
          <w:sz w:val="28"/>
        </w:rPr>
      </w:pPr>
    </w:p>
    <w:p w:rsidR="00606C72" w:rsidRDefault="001235FC">
      <w:pPr>
        <w:pStyle w:val="TitlesourceBodyText"/>
        <w:rPr>
          <w:sz w:val="28"/>
        </w:rPr>
      </w:pPr>
    </w:p>
    <w:p w:rsidR="00606C72" w:rsidRDefault="001235FC">
      <w:pPr>
        <w:pStyle w:val="TitlesourceBodyText"/>
        <w:spacing w:before="308"/>
        <w:rPr>
          <w:sz w:val="28"/>
        </w:rPr>
      </w:pPr>
    </w:p>
    <w:p w:rsidR="00606C72" w:rsidRDefault="00AB5AFC">
      <w:pPr>
        <w:pStyle w:val="TitlesourceNormal"/>
        <w:ind w:left="76"/>
        <w:jc w:val="center"/>
        <w:rPr>
          <w:sz w:val="28"/>
        </w:rPr>
      </w:pPr>
      <w:r>
        <w:rPr>
          <w:sz w:val="28"/>
        </w:rPr>
        <w:t>ОТЧЕТ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7"/>
          <w:sz w:val="28"/>
        </w:rPr>
        <w:t xml:space="preserve"> №6</w:t>
      </w:r>
    </w:p>
    <w:p w:rsidR="00606C72" w:rsidRDefault="001235FC">
      <w:pPr>
        <w:pStyle w:val="TitlesourceBodyText"/>
        <w:rPr>
          <w:sz w:val="28"/>
        </w:rPr>
      </w:pPr>
    </w:p>
    <w:p w:rsidR="00606C72" w:rsidRDefault="001235FC">
      <w:pPr>
        <w:pStyle w:val="TitlesourceBodyText"/>
        <w:spacing w:before="76"/>
        <w:rPr>
          <w:sz w:val="28"/>
        </w:rPr>
      </w:pPr>
    </w:p>
    <w:p w:rsidR="00606C72" w:rsidRPr="00A9742A" w:rsidRDefault="00AB5AFC">
      <w:pPr>
        <w:pStyle w:val="Titlesourceheading1"/>
      </w:pPr>
      <w:r>
        <w:t>Анализ открытых данных ДТП на дорогах Санкт-Петербурга</w:t>
      </w:r>
    </w:p>
    <w:p w:rsidR="00606C72" w:rsidRDefault="001235FC">
      <w:pPr>
        <w:pStyle w:val="TitlesourceBodyText"/>
        <w:rPr>
          <w:sz w:val="28"/>
        </w:rPr>
      </w:pPr>
    </w:p>
    <w:p w:rsidR="00606C72" w:rsidRDefault="001235FC">
      <w:pPr>
        <w:pStyle w:val="TitlesourceBodyText"/>
        <w:spacing w:before="194"/>
        <w:rPr>
          <w:sz w:val="28"/>
        </w:rPr>
      </w:pPr>
    </w:p>
    <w:p w:rsidR="00606C72" w:rsidRDefault="00AB5AFC">
      <w:pPr>
        <w:pStyle w:val="TitlesourceBodyText"/>
        <w:spacing w:before="1"/>
        <w:ind w:left="76"/>
        <w:jc w:val="center"/>
      </w:pPr>
      <w:r>
        <w:t>по</w:t>
      </w:r>
      <w:r>
        <w:rPr>
          <w:spacing w:val="-1"/>
        </w:rPr>
        <w:t xml:space="preserve"> </w:t>
      </w:r>
      <w:r>
        <w:t>курсу:</w:t>
      </w:r>
      <w:r>
        <w:rPr>
          <w:spacing w:val="-1"/>
        </w:rPr>
        <w:t xml:space="preserve"> </w:t>
      </w:r>
      <w:r>
        <w:t>Облачные</w:t>
      </w:r>
      <w:r>
        <w:rPr>
          <w:spacing w:val="-1"/>
        </w:rPr>
        <w:t xml:space="preserve"> </w:t>
      </w:r>
      <w:r>
        <w:t>технологии</w:t>
      </w:r>
      <w:r>
        <w:rPr>
          <w:spacing w:val="2"/>
        </w:rPr>
        <w:t xml:space="preserve"> </w:t>
      </w:r>
      <w:r>
        <w:t xml:space="preserve">и </w:t>
      </w:r>
      <w:r>
        <w:rPr>
          <w:spacing w:val="-2"/>
        </w:rPr>
        <w:t>сервисы</w:t>
      </w: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  <w:spacing w:before="36"/>
      </w:pPr>
    </w:p>
    <w:p w:rsidR="00606C72" w:rsidRDefault="00AB5AFC">
      <w:pPr>
        <w:pStyle w:val="TitlesourceBodyText"/>
      </w:pPr>
      <w:r>
        <w:t>РАБОТУ</w:t>
      </w:r>
      <w:r>
        <w:rPr>
          <w:spacing w:val="-2"/>
        </w:rPr>
        <w:t xml:space="preserve"> ВЫПОЛНИЛ</w:t>
      </w:r>
    </w:p>
    <w:p w:rsidR="00606C72" w:rsidRDefault="00AB5AFC">
      <w:pPr>
        <w:pStyle w:val="TitlesourceBodyText"/>
        <w:tabs>
          <w:tab w:val="left" w:pos="2276"/>
          <w:tab w:val="left" w:pos="2900"/>
          <w:tab w:val="left" w:pos="4008"/>
          <w:tab w:val="left" w:pos="4244"/>
          <w:tab w:val="left" w:pos="6940"/>
          <w:tab w:val="left" w:pos="7640"/>
          <w:tab w:val="left" w:pos="9747"/>
        </w:tabs>
        <w:spacing w:before="257" w:line="260" w:lineRule="exact"/>
        <w:ind w:left="108"/>
      </w:pPr>
      <w:r>
        <w:t xml:space="preserve">СТУДЕНТ ГР. </w:t>
      </w:r>
      <w:r>
        <w:rPr>
          <w:spacing w:val="-10"/>
        </w:rPr>
        <w:t>№</w:t>
      </w:r>
      <w:r>
        <w:tab/>
      </w:r>
      <w:r>
        <w:rPr>
          <w:u w:val="single"/>
        </w:rPr>
        <w:tab/>
      </w:r>
      <w:r>
        <w:rPr>
          <w:spacing w:val="-4"/>
          <w:u w:val="single"/>
        </w:rPr>
        <w:t>4417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spacing w:val="118"/>
        </w:rPr>
        <w:t xml:space="preserve"> </w:t>
      </w:r>
      <w:r>
        <w:rPr>
          <w:u w:val="single"/>
        </w:rPr>
        <w:tab/>
        <w:t>М. П. Курбатов</w:t>
      </w:r>
      <w:r>
        <w:rPr>
          <w:u w:val="single"/>
        </w:rPr>
        <w:tab/>
      </w:r>
    </w:p>
    <w:p w:rsidR="00606C72" w:rsidRDefault="00AB5AFC">
      <w:pPr>
        <w:pStyle w:val="TitlesourceNormal"/>
        <w:tabs>
          <w:tab w:val="left" w:pos="7575"/>
        </w:tabs>
        <w:spacing w:line="214" w:lineRule="exact"/>
        <w:ind w:left="4976"/>
        <w:rPr>
          <w:sz w:val="20"/>
        </w:rPr>
      </w:pPr>
      <w:r>
        <w:rPr>
          <w:sz w:val="20"/>
        </w:rPr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</w:pPr>
    </w:p>
    <w:p w:rsidR="00606C72" w:rsidRDefault="001235FC">
      <w:pPr>
        <w:pStyle w:val="TitlesourceBodyText"/>
        <w:spacing w:before="90"/>
      </w:pPr>
    </w:p>
    <w:p w:rsidR="00606C72" w:rsidRDefault="00AB5AFC">
      <w:pPr>
        <w:pStyle w:val="TitlesourceBodyText"/>
        <w:ind w:left="147"/>
        <w:jc w:val="center"/>
      </w:pPr>
      <w:r>
        <w:t xml:space="preserve">Санкт-Петербург </w:t>
      </w:r>
      <w:r>
        <w:rPr>
          <w:spacing w:val="-4"/>
        </w:rPr>
        <w:t>2026</w:t>
      </w:r>
    </w:p>
    <w:p w:rsidR="00606C72" w:rsidRDefault="001235FC">
      <w:pPr>
        <w:pStyle w:val="TitlesourceBodyText"/>
        <w:jc w:val="center"/>
        <w:sectPr w:rsidR="00606C72">
          <w:pgSz w:w="11910" w:h="16840"/>
          <w:pgMar w:top="1134" w:right="850" w:bottom="1134" w:left="1701" w:header="720" w:footer="720" w:gutter="0"/>
          <w:cols w:space="720"/>
          <w:titlePg/>
        </w:sectPr>
      </w:pP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lastRenderedPageBreak/>
        <w:t>1 Цель и задачи работы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Цель — анализ открытых данных о дорожно-транспортных </w:t>
      </w:r>
      <w:r w:rsidRPr="00F37EDA">
        <w:rPr>
          <w:rFonts w:ascii="Times New Roman" w:hAnsi="Times New Roman"/>
          <w:sz w:val="28"/>
          <w:lang w:val="ru-RU"/>
        </w:rPr>
        <w:t xml:space="preserve">происшествиях на дорогах Санкт-Петербурга средствами </w:t>
      </w:r>
      <w:r>
        <w:rPr>
          <w:rFonts w:ascii="Times New Roman" w:hAnsi="Times New Roman"/>
          <w:sz w:val="28"/>
        </w:rPr>
        <w:t>Yandex</w:t>
      </w:r>
      <w:r w:rsidRPr="00F37ED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DataLens</w:t>
      </w:r>
      <w:r w:rsidRPr="00F37EDA">
        <w:rPr>
          <w:rFonts w:ascii="Times New Roman" w:hAnsi="Times New Roman"/>
          <w:sz w:val="28"/>
          <w:lang w:val="ru-RU"/>
        </w:rPr>
        <w:t>.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Задачи: подключить </w:t>
      </w:r>
      <w:r>
        <w:rPr>
          <w:rFonts w:ascii="Times New Roman" w:hAnsi="Times New Roman"/>
          <w:sz w:val="28"/>
        </w:rPr>
        <w:t>PostgreSQL</w:t>
      </w:r>
      <w:r w:rsidRPr="00F37EDA">
        <w:rPr>
          <w:rFonts w:ascii="Times New Roman" w:hAnsi="Times New Roman"/>
          <w:sz w:val="28"/>
          <w:lang w:val="ru-RU"/>
        </w:rPr>
        <w:t xml:space="preserve">; настроить датасет </w:t>
      </w:r>
      <w:r>
        <w:rPr>
          <w:rFonts w:ascii="Times New Roman" w:hAnsi="Times New Roman"/>
          <w:sz w:val="28"/>
        </w:rPr>
        <w:t>dtp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spb</w:t>
      </w:r>
      <w:r w:rsidRPr="00F37EDA">
        <w:rPr>
          <w:rFonts w:ascii="Times New Roman" w:hAnsi="Times New Roman"/>
          <w:sz w:val="28"/>
          <w:lang w:val="ru-RU"/>
        </w:rPr>
        <w:t>; обработать пропуски и создать геоточки; построить семь чартов; исследовать территориальные, временные и световые характеристики;</w:t>
      </w:r>
      <w:r w:rsidRPr="00F37EDA">
        <w:rPr>
          <w:rFonts w:ascii="Times New Roman" w:hAnsi="Times New Roman"/>
          <w:sz w:val="28"/>
          <w:lang w:val="ru-RU"/>
        </w:rPr>
        <w:t xml:space="preserve"> собрать дашборд с четырьмя селекторами и публичным доступом.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2 Источник данных и рабочая область</w:t>
      </w:r>
    </w:p>
    <w:p w:rsidR="003E2A2D" w:rsidRDefault="001235FC">
      <w:pPr>
        <w:keepNext w:val="0"/>
        <w:keepLines w:val="0"/>
        <w:spacing w:line="360" w:lineRule="auto" w:before="0" w:after="0"/>
        <w:ind w:firstLine="709" w:left="0" w:right="0"/>
        <w:jc w:val="both"/>
      </w:pPr>
      <w:r w:rsidRPr="00F37EDA">
        <w:rPr>
          <w:rFonts w:ascii="Times New Roman" w:hAnsi="Times New Roman"/>
          <w:sz w:val="28"/>
          <w:lang w:val="ru-RU"/>
        </w:rPr>
        <w:t xml:space="preserve">Воркбук — «Практическая работа 3», согласно тексту методички к работе № 6. Подключение </w:t>
      </w:r>
      <w:r>
        <w:rPr>
          <w:rFonts w:ascii="Times New Roman" w:hAnsi="Times New Roman"/>
          <w:sz w:val="28"/>
        </w:rPr>
        <w:t>PostgreSQL</w:t>
      </w:r>
      <w:r w:rsidRPr="00F37EDA">
        <w:rPr>
          <w:rFonts w:ascii="Times New Roman" w:hAnsi="Times New Roman"/>
          <w:sz w:val="28"/>
          <w:lang w:val="ru-RU"/>
        </w:rPr>
        <w:t xml:space="preserve"> — </w:t>
      </w:r>
      <w:r>
        <w:rPr>
          <w:rFonts w:ascii="Times New Roman" w:hAnsi="Times New Roman"/>
          <w:sz w:val="28"/>
        </w:rPr>
        <w:t>cloud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lab</w:t>
      </w:r>
      <w:r w:rsidRPr="00F37EDA">
        <w:rPr>
          <w:rFonts w:ascii="Times New Roman" w:hAnsi="Times New Roman"/>
          <w:sz w:val="28"/>
          <w:lang w:val="ru-RU"/>
        </w:rPr>
        <w:t xml:space="preserve">: сервер 194.226.199.230, порт 25432, база </w:t>
      </w:r>
      <w:r>
        <w:rPr>
          <w:rFonts w:ascii="Times New Roman" w:hAnsi="Times New Roman"/>
          <w:sz w:val="28"/>
        </w:rPr>
        <w:t>cloud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lab</w:t>
      </w:r>
      <w:r w:rsidRPr="00F37EDA">
        <w:rPr>
          <w:rFonts w:ascii="Times New Roman" w:hAnsi="Times New Roman"/>
          <w:sz w:val="28"/>
          <w:lang w:val="ru-RU"/>
        </w:rPr>
        <w:t xml:space="preserve">, пользователь </w:t>
      </w:r>
      <w:r>
        <w:rPr>
          <w:rFonts w:ascii="Times New Roman" w:hAnsi="Times New Roman"/>
          <w:sz w:val="28"/>
        </w:rPr>
        <w:t>cloud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lab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ro</w:t>
      </w:r>
      <w:r w:rsidRPr="00F37EDA">
        <w:rPr>
          <w:rFonts w:ascii="Times New Roman" w:hAnsi="Times New Roman"/>
          <w:sz w:val="28"/>
          <w:lang w:val="ru-RU"/>
        </w:rPr>
        <w:t xml:space="preserve">. </w:t>
      </w:r>
      <w:r>
        <w:rPr>
          <w:rFonts w:ascii="Times New Roman" w:hAnsi="Times New Roman"/>
          <w:sz w:val="28"/>
        </w:rPr>
        <w:t>Пароль используется из методички и в отчёт не включается.</w:t>
      </w:r>
    </w:p>
    <w:p w:rsidR="00F37EDA" w:rsidRDefault="00F37EDA" w:rsidP="00F37EDA">
      <w:pPr>
        <w:keepNext/>
        <w:keepLines/>
        <w:spacing w:line="240" w:lineRule="auto" w:before="0" w:after="120"/>
        <w:ind w:left="0" w:right="0" w:firstLine="0"/>
        <w:jc w:val="center"/>
      </w:pPr>
      <w:r w:rsidRPr="00F37EDA">
        <w:rPr>
          <w:rFonts w:ascii="Times New Roman" w:hAnsi="Times New Roman"/>
          <w:sz w:val="28"/>
        </w:rPr>
        <w:drawing>
          <wp:inline distT="0" distB="0" distL="0" distR="0" wp14:anchorId="244BA882" wp14:editId="48458186">
            <wp:extent cx="4758273" cy="3240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827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1235FC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 w:rsidRPr="00F37EDA">
        <w:rPr>
          <w:rFonts w:ascii="Times New Roman" w:hAnsi="Times New Roman"/>
          <w:sz w:val="24"/>
          <w:lang w:val="ru-RU"/>
        </w:rPr>
        <w:t xml:space="preserve">Рисунок 1 — Параметры и проверка подключения </w:t>
      </w:r>
      <w:r>
        <w:rPr>
          <w:rFonts w:ascii="Times New Roman" w:hAnsi="Times New Roman"/>
          <w:sz w:val="24"/>
        </w:rPr>
        <w:t>cloud</w:t>
      </w:r>
      <w:r w:rsidRPr="00F37EDA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lab</w:t>
      </w:r>
      <w:r w:rsidRPr="00F37EDA">
        <w:rPr>
          <w:rFonts w:ascii="Times New Roman" w:hAnsi="Times New Roman"/>
          <w:sz w:val="24"/>
          <w:lang w:val="ru-RU"/>
        </w:rPr>
        <w:t>, пароль скрыт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Источник датасета dtp_spb — таблица public.pr_3_dtp учебной базы cloud_lab. Подключение проверено в интерфейсе DataLens (рисунок 1).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lastRenderedPageBreak/>
        <w:t>3 Датасет и вычисляемые поля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Датасет сохраняется как </w:t>
      </w:r>
      <w:r>
        <w:rPr>
          <w:rFonts w:ascii="Times New Roman" w:hAnsi="Times New Roman"/>
          <w:sz w:val="28"/>
        </w:rPr>
        <w:t>dtp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spb</w:t>
      </w:r>
      <w:r w:rsidRPr="00F37EDA">
        <w:rPr>
          <w:rFonts w:ascii="Times New Roman" w:hAnsi="Times New Roman"/>
          <w:sz w:val="28"/>
          <w:lang w:val="ru-RU"/>
        </w:rPr>
        <w:t xml:space="preserve">. Перед агрегированием проверяются типы полей и зерно данных: строка может соответствовать ДТП либо участнику/автомобилю. Повторение </w:t>
      </w:r>
      <w:r>
        <w:rPr>
          <w:rFonts w:ascii="Times New Roman" w:hAnsi="Times New Roman"/>
          <w:sz w:val="28"/>
        </w:rPr>
        <w:t>accident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F37EDA">
        <w:rPr>
          <w:rFonts w:ascii="Times New Roman" w:hAnsi="Times New Roman"/>
          <w:sz w:val="28"/>
          <w:lang w:val="ru-RU"/>
        </w:rPr>
        <w:t xml:space="preserve"> не означает автоматичес</w:t>
      </w:r>
      <w:r w:rsidRPr="00F37EDA">
        <w:rPr>
          <w:rFonts w:ascii="Times New Roman" w:hAnsi="Times New Roman"/>
          <w:sz w:val="28"/>
          <w:lang w:val="ru-RU"/>
        </w:rPr>
        <w:t>ки повторное происшествие.</w:t>
      </w:r>
    </w:p>
    <w:p w:rsidR="003E2A2D" w:rsidRPr="00F37EDA" w:rsidRDefault="001235FC">
      <w:pPr>
        <w:keepNext/>
        <w:keepLines w:val="0"/>
        <w:spacing w:line="360" w:lineRule="auto" w:before="0" w:after="0"/>
        <w:ind w:left="0" w:right="0" w:firstLine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Таблица 1 — Основные поля и их назначение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3E2A2D">
        <w:trPr>
          <w:cantSplit/>
          <w:tblHeader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Тип / применение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accident_id</w:t>
            </w:r>
          </w:p>
        </w:tc>
        <w:tc>
          <w:tcPr>
            <w:tcW w:w="4677" w:type="dxa"/>
          </w:tcPr>
          <w:p w:rsidR="003E2A2D" w:rsidRPr="00F37EDA" w:rsidRDefault="001235FC">
            <w:pPr>
              <w:spacing w:before="40" w:after="60" w:line="240" w:lineRule="auto"/>
              <w:ind w:firstLine="0"/>
              <w:jc w:val="left"/>
              <w:rPr>
                <w:lang w:val="ru-RU"/>
              </w:rPr>
            </w:pPr>
            <w:r w:rsidRPr="00F37EDA">
              <w:rPr>
                <w:rFonts w:ascii="Times New Roman" w:hAnsi="Times New Roman"/>
                <w:sz w:val="24"/>
                <w:lang w:val="ru-RU"/>
              </w:rPr>
              <w:t xml:space="preserve">Идентификатор события; количество ДТП — </w:t>
            </w:r>
            <w:r>
              <w:rPr>
                <w:rFonts w:ascii="Times New Roman" w:hAnsi="Times New Roman"/>
                <w:sz w:val="24"/>
              </w:rPr>
              <w:t>COUNTD</w:t>
            </w:r>
            <w:r w:rsidRPr="00F37EDA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4677" w:type="dxa"/>
          </w:tcPr>
          <w:p w:rsidR="003E2A2D" w:rsidRPr="00F37EDA" w:rsidRDefault="001235FC">
            <w:pPr>
              <w:spacing w:before="40" w:after="60" w:line="240" w:lineRule="auto"/>
              <w:ind w:firstLine="0"/>
              <w:jc w:val="left"/>
              <w:rPr>
                <w:lang w:val="ru-RU"/>
              </w:rPr>
            </w:pPr>
            <w:r w:rsidRPr="00F37EDA">
              <w:rPr>
                <w:rFonts w:ascii="Times New Roman" w:hAnsi="Times New Roman"/>
                <w:sz w:val="24"/>
                <w:lang w:val="ru-RU"/>
              </w:rPr>
              <w:t>Дата и время; источник частей даты.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latitude, longitude</w:t>
            </w:r>
          </w:p>
        </w:tc>
        <w:tc>
          <w:tcPr>
            <w:tcW w:w="4677" w:type="dxa"/>
          </w:tcPr>
          <w:p w:rsidR="003E2A2D" w:rsidRPr="00F37EDA" w:rsidRDefault="001235FC">
            <w:pPr>
              <w:spacing w:before="40" w:after="60" w:line="240" w:lineRule="auto"/>
              <w:ind w:firstLine="0"/>
              <w:jc w:val="left"/>
              <w:rPr>
                <w:lang w:val="ru-RU"/>
              </w:rPr>
            </w:pPr>
            <w:r w:rsidRPr="00F37EDA">
              <w:rPr>
                <w:rFonts w:ascii="Times New Roman" w:hAnsi="Times New Roman"/>
                <w:sz w:val="24"/>
                <w:lang w:val="ru-RU"/>
              </w:rPr>
              <w:t xml:space="preserve">Числовые координаты; не </w:t>
            </w:r>
            <w:r w:rsidRPr="00F37EDA">
              <w:rPr>
                <w:rFonts w:ascii="Times New Roman" w:hAnsi="Times New Roman"/>
                <w:sz w:val="24"/>
                <w:lang w:val="ru-RU"/>
              </w:rPr>
              <w:t>преобразовывать каждую отдельно в геоточку.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region, light</w:t>
            </w:r>
          </w:p>
        </w:tc>
        <w:tc>
          <w:tcPr>
            <w:tcW w:w="4677" w:type="dxa"/>
          </w:tcPr>
          <w:p w:rsidR="003E2A2D" w:rsidRPr="00F37EDA" w:rsidRDefault="001235FC">
            <w:pPr>
              <w:spacing w:before="40" w:after="60" w:line="240" w:lineRule="auto"/>
              <w:ind w:firstLine="0"/>
              <w:jc w:val="left"/>
              <w:rPr>
                <w:lang w:val="ru-RU"/>
              </w:rPr>
            </w:pPr>
            <w:r w:rsidRPr="00F37EDA">
              <w:rPr>
                <w:rFonts w:ascii="Times New Roman" w:hAnsi="Times New Roman"/>
                <w:sz w:val="24"/>
                <w:lang w:val="ru-RU"/>
              </w:rPr>
              <w:t>Категории района и световых условий.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dead_count, injured_count</w:t>
            </w:r>
          </w:p>
        </w:tc>
        <w:tc>
          <w:tcPr>
            <w:tcW w:w="4677" w:type="dxa"/>
          </w:tcPr>
          <w:p w:rsidR="003E2A2D" w:rsidRPr="00F37EDA" w:rsidRDefault="001235FC">
            <w:pPr>
              <w:spacing w:before="40" w:after="60" w:line="240" w:lineRule="auto"/>
              <w:ind w:firstLine="0"/>
              <w:jc w:val="left"/>
              <w:rPr>
                <w:lang w:val="ru-RU"/>
              </w:rPr>
            </w:pPr>
            <w:r w:rsidRPr="00F37EDA">
              <w:rPr>
                <w:rFonts w:ascii="Times New Roman" w:hAnsi="Times New Roman"/>
                <w:sz w:val="24"/>
                <w:lang w:val="ru-RU"/>
              </w:rPr>
              <w:t xml:space="preserve">Численности на событие; перед </w:t>
            </w:r>
            <w:r>
              <w:rPr>
                <w:rFonts w:ascii="Times New Roman" w:hAnsi="Times New Roman"/>
                <w:sz w:val="24"/>
              </w:rPr>
              <w:t>SUM</w:t>
            </w:r>
            <w:r w:rsidRPr="00F37EDA">
              <w:rPr>
                <w:rFonts w:ascii="Times New Roman" w:hAnsi="Times New Roman"/>
                <w:sz w:val="24"/>
                <w:lang w:val="ru-RU"/>
              </w:rPr>
              <w:t xml:space="preserve"> проверить повторения.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participant_gender</w:t>
            </w:r>
          </w:p>
        </w:tc>
        <w:tc>
          <w:tcPr>
            <w:tcW w:w="4677" w:type="dxa"/>
          </w:tcPr>
          <w:p w:rsidR="003E2A2D" w:rsidRPr="00F37EDA" w:rsidRDefault="001235FC">
            <w:pPr>
              <w:spacing w:before="40" w:after="60" w:line="240" w:lineRule="auto"/>
              <w:ind w:firstLine="0"/>
              <w:jc w:val="left"/>
              <w:rPr>
                <w:lang w:val="ru-RU"/>
              </w:rPr>
            </w:pPr>
            <w:r w:rsidRPr="00F37EDA">
              <w:rPr>
                <w:rFonts w:ascii="Times New Roman" w:hAnsi="Times New Roman"/>
                <w:sz w:val="24"/>
                <w:lang w:val="ru-RU"/>
              </w:rPr>
              <w:t xml:space="preserve">Пол участника; </w:t>
            </w:r>
            <w:r>
              <w:rPr>
                <w:rFonts w:ascii="Times New Roman" w:hAnsi="Times New Roman"/>
                <w:sz w:val="24"/>
              </w:rPr>
              <w:t>NULL</w:t>
            </w:r>
            <w:r w:rsidRPr="00F37EDA">
              <w:rPr>
                <w:rFonts w:ascii="Times New Roman" w:hAnsi="Times New Roman"/>
                <w:sz w:val="24"/>
                <w:lang w:val="ru-RU"/>
              </w:rPr>
              <w:t xml:space="preserve"> → «Не указан».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participant_years_of_driving_experience</w:t>
            </w:r>
          </w:p>
        </w:tc>
        <w:tc>
          <w:tcPr>
            <w:tcW w:w="4677" w:type="dxa"/>
          </w:tcPr>
          <w:p w:rsidR="003E2A2D" w:rsidRPr="00F37EDA" w:rsidRDefault="001235FC">
            <w:pPr>
              <w:spacing w:before="40" w:after="60" w:line="240" w:lineRule="auto"/>
              <w:ind w:firstLine="0"/>
              <w:jc w:val="left"/>
              <w:rPr>
                <w:lang w:val="ru-RU"/>
              </w:rPr>
            </w:pPr>
            <w:r w:rsidRPr="00F37EDA">
              <w:rPr>
                <w:rFonts w:ascii="Times New Roman" w:hAnsi="Times New Roman"/>
                <w:sz w:val="24"/>
                <w:lang w:val="ru-RU"/>
              </w:rPr>
              <w:t xml:space="preserve">Стаж; отображение </w:t>
            </w:r>
            <w:r>
              <w:rPr>
                <w:rFonts w:ascii="Times New Roman" w:hAnsi="Times New Roman"/>
                <w:sz w:val="24"/>
              </w:rPr>
              <w:t>NULL</w:t>
            </w:r>
            <w:r w:rsidRPr="00F37EDA">
              <w:rPr>
                <w:rFonts w:ascii="Times New Roman" w:hAnsi="Times New Roman"/>
                <w:sz w:val="24"/>
                <w:lang w:val="ru-RU"/>
              </w:rPr>
              <w:t xml:space="preserve"> как текста с </w:t>
            </w:r>
            <w:r>
              <w:rPr>
                <w:rFonts w:ascii="Times New Roman" w:hAnsi="Times New Roman"/>
                <w:sz w:val="24"/>
              </w:rPr>
              <w:t>STR</w:t>
            </w:r>
            <w:r w:rsidRPr="00F37EDA">
              <w:rPr>
                <w:rFonts w:ascii="Times New Roman" w:hAnsi="Times New Roman"/>
                <w:sz w:val="24"/>
                <w:lang w:val="ru-RU"/>
              </w:rPr>
              <w:t xml:space="preserve"> для числовой ветви.</w:t>
            </w:r>
          </w:p>
        </w:tc>
      </w:tr>
    </w:tbl>
    <w:p w:rsidR="003E2A2D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Созданы поля «Пол участника ДТП», «Стаж участника ДТП», «Геоточка» = GEOPOINT([latitude], [longitude]) и «Количество ДТП» = COUNTD([accident_id]). Для временного анализа используются части даты: месяц, день недели и час. Поля координат должны сохранять дробную часть; целочисленный тип на промежуточном снимке датасета требуется заменить на дробный.</w:t>
      </w:r>
    </w:p>
    <w:p w:rsidR="00F37EDA" w:rsidRPr="00F37EDA" w:rsidRDefault="00F37EDA" w:rsidP="00F37EDA">
      <w:pPr>
        <w:keepNext/>
        <w:keepLines/>
        <w:spacing w:line="240" w:lineRule="auto" w:before="0" w:after="120"/>
        <w:ind w:left="0" w:right="0" w:firstLine="0"/>
        <w:jc w:val="center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drawing>
          <wp:inline distT="0" distB="0" distL="0" distR="0" wp14:anchorId="76DD144B" wp14:editId="5DFE628E">
            <wp:extent cx="5940000" cy="264712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1235FC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 w:rsidRPr="00F37EDA">
        <w:rPr>
          <w:rFonts w:ascii="Times New Roman" w:hAnsi="Times New Roman"/>
          <w:sz w:val="24"/>
          <w:lang w:val="ru-RU"/>
        </w:rPr>
        <w:t xml:space="preserve">Рисунок 2 — Поля </w:t>
      </w:r>
      <w:r>
        <w:rPr>
          <w:rFonts w:ascii="Times New Roman" w:hAnsi="Times New Roman"/>
          <w:sz w:val="24"/>
        </w:rPr>
        <w:t>dtp</w:t>
      </w:r>
      <w:r w:rsidRPr="00F37EDA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spb</w:t>
      </w:r>
      <w:r w:rsidRPr="00F37EDA">
        <w:rPr>
          <w:rFonts w:ascii="Times New Roman" w:hAnsi="Times New Roman"/>
          <w:sz w:val="24"/>
          <w:lang w:val="ru-RU"/>
        </w:rPr>
        <w:t>, новые формулы и корректные типы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lastRenderedPageBreak/>
        <w:t>4 Карта ДТП с участием велосипедистов</w:t>
      </w:r>
    </w:p>
    <w:p w:rsidR="003E2A2D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П</w:t>
      </w:r>
      <w:r w:rsidRPr="00F37EDA">
        <w:rPr>
          <w:rFonts w:ascii="Times New Roman" w:hAnsi="Times New Roman"/>
          <w:sz w:val="28"/>
          <w:lang w:val="ru-RU"/>
        </w:rPr>
        <w:t xml:space="preserve">ервый чарт — карта с кластеризацией геоточек. Поле «Геоточка» помещается в «Точки с кластеризацией», в фильтре слоя выбирается категория «Наезд на велосипедиста», подписи — «Количество ДТП». </w:t>
      </w:r>
      <w:r w:rsidRPr="007D5E88">
        <w:rPr>
          <w:rFonts w:ascii="Times New Roman" w:hAnsi="Times New Roman"/>
          <w:sz w:val="28"/>
          <w:lang w:val="ru-RU"/>
        </w:rPr>
        <w:t>Заголовок — «Наезды на велосипедистов на карте».</w:t>
      </w:r>
    </w:p>
    <w:p w:rsidR="007D5E88" w:rsidRPr="007D5E88" w:rsidRDefault="007D5E88">
      <w:pPr>
        <w:keepNext/>
        <w:keepLines/>
        <w:spacing w:line="240" w:lineRule="auto" w:before="0" w:after="120"/>
        <w:ind w:left="0" w:right="0" w:firstLine="0"/>
        <w:jc w:val="center"/>
        <w:rPr>
          <w:lang w:val="ru-RU"/>
        </w:rPr>
      </w:pPr>
      <w:r w:rsidRPr="007D5E88">
        <w:rPr>
          <w:rFonts w:ascii="Times New Roman" w:hAnsi="Times New Roman"/>
          <w:sz w:val="28"/>
          <w:lang w:val="ru-RU"/>
        </w:rPr>
        <w:drawing>
          <wp:inline distT="0" distB="0" distL="0" distR="0" wp14:anchorId="79DD0EA1" wp14:editId="7E575B4B">
            <wp:extent cx="5276845" cy="32400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4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1235FC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 w:rsidRPr="00F37EDA">
        <w:rPr>
          <w:rFonts w:ascii="Times New Roman" w:hAnsi="Times New Roman"/>
          <w:sz w:val="24"/>
          <w:lang w:val="ru-RU"/>
        </w:rPr>
        <w:t>Рисунок 3 — Карта с кластеризацией и фильтром категории ДТП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Карта ограничена выбранной категорией, поэтому её итог не обязан совпадать с индикатором всех ДТП. Если первоначально возникло</w:t>
      </w:r>
      <w:r w:rsidRPr="00F37EDA">
        <w:rPr>
          <w:rFonts w:ascii="Times New Roman" w:hAnsi="Times New Roman"/>
          <w:sz w:val="28"/>
          <w:lang w:val="ru-RU"/>
        </w:rPr>
        <w:t xml:space="preserve"> ограничение числа строк, категория уменьшает выборку; кластеризация сама по себе не гарантирует снятие ограничения загрузки.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Проверяемые неточности: перепутанные широта и долгота, пропуски и нулевые координаты, точки вне ожидаемой территории, несколько со</w:t>
      </w:r>
      <w:r w:rsidRPr="00F37EDA">
        <w:rPr>
          <w:rFonts w:ascii="Times New Roman" w:hAnsi="Times New Roman"/>
          <w:sz w:val="28"/>
          <w:lang w:val="ru-RU"/>
        </w:rPr>
        <w:t>бытий на одной геопозиции. Кластер объединяет соседние точки и не является отдельным ДТП.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На рисунке 3 карта отображается без ошибки ограничения числа строк; установлен фильтр категории «Наезд на велосипедиста». На рисунке 12 показано приближение к одной точке на дороге. Само положение маркера на дороге не доказывает ошибку геокодирования: для проверки нужны адрес и координаты конкретного события.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lastRenderedPageBreak/>
        <w:t>5 Территориальное распределение и погибшие</w:t>
      </w:r>
    </w:p>
    <w:p w:rsidR="003E2A2D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Чарт «Количество ДТП по регионам»: </w:t>
      </w:r>
      <w:r>
        <w:rPr>
          <w:rFonts w:ascii="Times New Roman" w:hAnsi="Times New Roman"/>
          <w:sz w:val="28"/>
        </w:rPr>
        <w:t>Y</w:t>
      </w:r>
      <w:r w:rsidRPr="00F37EDA">
        <w:rPr>
          <w:rFonts w:ascii="Times New Roman" w:hAnsi="Times New Roman"/>
          <w:sz w:val="28"/>
          <w:lang w:val="ru-RU"/>
        </w:rPr>
        <w:t xml:space="preserve"> — </w:t>
      </w:r>
      <w:r>
        <w:rPr>
          <w:rFonts w:ascii="Times New Roman" w:hAnsi="Times New Roman"/>
          <w:sz w:val="28"/>
        </w:rPr>
        <w:t>region</w:t>
      </w:r>
      <w:r w:rsidRPr="00F37EDA">
        <w:rPr>
          <w:rFonts w:ascii="Times New Roman" w:hAnsi="Times New Roman"/>
          <w:sz w:val="28"/>
          <w:lang w:val="ru-RU"/>
        </w:rPr>
        <w:t xml:space="preserve">; </w:t>
      </w:r>
      <w:r>
        <w:rPr>
          <w:rFonts w:ascii="Times New Roman" w:hAnsi="Times New Roman"/>
          <w:sz w:val="28"/>
        </w:rPr>
        <w:t>X</w:t>
      </w:r>
      <w:r w:rsidRPr="00F37EDA">
        <w:rPr>
          <w:rFonts w:ascii="Times New Roman" w:hAnsi="Times New Roman"/>
          <w:sz w:val="28"/>
          <w:lang w:val="ru-RU"/>
        </w:rPr>
        <w:t xml:space="preserve">, подписи и сортировка по убыванию — «Количество ДТП». </w:t>
      </w:r>
      <w:r w:rsidRPr="006150F1">
        <w:rPr>
          <w:rFonts w:ascii="Times New Roman" w:hAnsi="Times New Roman"/>
          <w:sz w:val="28"/>
          <w:lang w:val="ru-RU"/>
        </w:rPr>
        <w:t>Сетка отключена, выбран нестандартный цвет, заголовок включ</w:t>
      </w:r>
      <w:r w:rsidRPr="006150F1">
        <w:rPr>
          <w:rFonts w:ascii="Times New Roman" w:hAnsi="Times New Roman"/>
          <w:sz w:val="28"/>
          <w:lang w:val="ru-RU"/>
        </w:rPr>
        <w:t>ён.</w:t>
      </w:r>
    </w:p>
    <w:p w:rsidR="006150F1" w:rsidRPr="006150F1" w:rsidRDefault="006150F1" w:rsidP="006150F1">
      <w:pPr>
        <w:keepNext/>
        <w:keepLines/>
        <w:spacing w:line="240" w:lineRule="auto" w:before="0" w:after="120"/>
        <w:ind w:left="0" w:right="0" w:firstLine="0"/>
        <w:jc w:val="center"/>
        <w:rPr>
          <w:lang w:val="ru-RU"/>
        </w:rPr>
      </w:pPr>
      <w:r w:rsidRPr="006150F1">
        <w:rPr>
          <w:rFonts w:ascii="Times New Roman" w:hAnsi="Times New Roman"/>
          <w:sz w:val="28"/>
          <w:lang w:val="ru-RU"/>
        </w:rPr>
        <w:drawing>
          <wp:inline distT="0" distB="0" distL="0" distR="0" wp14:anchorId="03EAB273" wp14:editId="19C26E5F">
            <wp:extent cx="4766504" cy="3240000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650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1235FC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 w:rsidRPr="00F37EDA">
        <w:rPr>
          <w:rFonts w:ascii="Times New Roman" w:hAnsi="Times New Roman"/>
          <w:sz w:val="24"/>
          <w:lang w:val="ru-RU"/>
        </w:rPr>
        <w:t xml:space="preserve">Рисунок 4 — Количество уникальных ДТП по </w:t>
      </w:r>
      <w:r>
        <w:rPr>
          <w:rFonts w:ascii="Times New Roman" w:hAnsi="Times New Roman"/>
          <w:sz w:val="24"/>
        </w:rPr>
        <w:t>region</w:t>
      </w:r>
    </w:p>
    <w:p w:rsidR="003E2A2D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Отдельный чарт «Количество погибших» приведён на рисунке 5. Для его расчёта в X, подписях и сортировке должна использоваться сумма dead_count после проверки зерна источника. По снимку без настроек агрегации корректность суммы не устанавливается. Число погибших людей не равно числу ДТП с погибшими.</w:t>
      </w:r>
    </w:p>
    <w:p w:rsidR="00803EF5" w:rsidRPr="00803EF5" w:rsidRDefault="00803EF5" w:rsidP="00803EF5">
      <w:pPr>
        <w:keepNext/>
        <w:keepLines/>
        <w:spacing w:line="240" w:lineRule="auto" w:before="0" w:after="120"/>
        <w:ind w:left="0" w:right="0" w:firstLine="0"/>
        <w:jc w:val="center"/>
        <w:rPr>
          <w:lang w:val="ru-RU"/>
        </w:rPr>
      </w:pPr>
      <w:r w:rsidRPr="00803EF5">
        <w:rPr>
          <w:rFonts w:ascii="Times New Roman" w:hAnsi="Times New Roman"/>
          <w:sz w:val="28"/>
          <w:lang w:val="ru-RU"/>
        </w:rPr>
        <w:lastRenderedPageBreak/>
        <w:drawing>
          <wp:inline distT="0" distB="0" distL="0" distR="0" wp14:anchorId="45348E29" wp14:editId="7D0745AA">
            <wp:extent cx="3740614" cy="324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61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1235FC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>
        <w:rPr>
          <w:rFonts w:ascii="Times New Roman" w:hAnsi="Times New Roman"/>
          <w:sz w:val="24"/>
        </w:rPr>
        <w:t>Рисунок 5 — Диаграмма погибших по районам; агрегация требует проверки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Если один </w:t>
      </w:r>
      <w:r>
        <w:rPr>
          <w:rFonts w:ascii="Times New Roman" w:hAnsi="Times New Roman"/>
          <w:sz w:val="28"/>
        </w:rPr>
        <w:t>accident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F37EDA">
        <w:rPr>
          <w:rFonts w:ascii="Times New Roman" w:hAnsi="Times New Roman"/>
          <w:sz w:val="28"/>
          <w:lang w:val="ru-RU"/>
        </w:rPr>
        <w:t xml:space="preserve"> повторяется по участникам, суммир</w:t>
      </w:r>
      <w:r w:rsidRPr="00F37EDA">
        <w:rPr>
          <w:rFonts w:ascii="Times New Roman" w:hAnsi="Times New Roman"/>
          <w:sz w:val="28"/>
          <w:lang w:val="ru-RU"/>
        </w:rPr>
        <w:t xml:space="preserve">овать повторяющийся </w:t>
      </w:r>
      <w:r>
        <w:rPr>
          <w:rFonts w:ascii="Times New Roman" w:hAnsi="Times New Roman"/>
          <w:sz w:val="28"/>
        </w:rPr>
        <w:t>dead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count</w:t>
      </w:r>
      <w:r w:rsidRPr="00F37EDA">
        <w:rPr>
          <w:rFonts w:ascii="Times New Roman" w:hAnsi="Times New Roman"/>
          <w:sz w:val="28"/>
          <w:lang w:val="ru-RU"/>
        </w:rPr>
        <w:t xml:space="preserve"> без подготовки таблицы событий нельзя. </w:t>
      </w:r>
      <w:r>
        <w:rPr>
          <w:rFonts w:ascii="Times New Roman" w:hAnsi="Times New Roman"/>
          <w:sz w:val="28"/>
        </w:rPr>
        <w:t>COUNTD</w:t>
      </w:r>
      <w:r w:rsidRPr="00F37EDA">
        <w:rPr>
          <w:rFonts w:ascii="Times New Roman" w:hAnsi="Times New Roman"/>
          <w:sz w:val="28"/>
          <w:lang w:val="ru-RU"/>
        </w:rPr>
        <w:t xml:space="preserve"> идентификатора и сумма численности имеют разные правила агрегации.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lastRenderedPageBreak/>
        <w:t>6 Временная иерархия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Создаются поля «Месяц ДТП» = </w:t>
      </w:r>
      <w:r>
        <w:rPr>
          <w:rFonts w:ascii="Times New Roman" w:hAnsi="Times New Roman"/>
          <w:sz w:val="28"/>
        </w:rPr>
        <w:t>DATEPART</w:t>
      </w:r>
      <w:r w:rsidRPr="00F37EDA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datetime</w:t>
      </w:r>
      <w:r w:rsidRPr="00F37EDA">
        <w:rPr>
          <w:rFonts w:ascii="Times New Roman" w:hAnsi="Times New Roman"/>
          <w:sz w:val="28"/>
          <w:lang w:val="ru-RU"/>
        </w:rPr>
        <w:t>], "</w:t>
      </w:r>
      <w:r>
        <w:rPr>
          <w:rFonts w:ascii="Times New Roman" w:hAnsi="Times New Roman"/>
          <w:sz w:val="28"/>
        </w:rPr>
        <w:t>month</w:t>
      </w:r>
      <w:r w:rsidRPr="00F37EDA">
        <w:rPr>
          <w:rFonts w:ascii="Times New Roman" w:hAnsi="Times New Roman"/>
          <w:sz w:val="28"/>
          <w:lang w:val="ru-RU"/>
        </w:rPr>
        <w:t xml:space="preserve">"), «День недели ДТП» = </w:t>
      </w:r>
      <w:r>
        <w:rPr>
          <w:rFonts w:ascii="Times New Roman" w:hAnsi="Times New Roman"/>
          <w:sz w:val="28"/>
        </w:rPr>
        <w:t>DATEPART</w:t>
      </w:r>
      <w:r w:rsidRPr="00F37EDA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datetime</w:t>
      </w:r>
      <w:r w:rsidRPr="00F37EDA">
        <w:rPr>
          <w:rFonts w:ascii="Times New Roman" w:hAnsi="Times New Roman"/>
          <w:sz w:val="28"/>
          <w:lang w:val="ru-RU"/>
        </w:rPr>
        <w:t>], "</w:t>
      </w:r>
      <w:r>
        <w:rPr>
          <w:rFonts w:ascii="Times New Roman" w:hAnsi="Times New Roman"/>
          <w:sz w:val="28"/>
        </w:rPr>
        <w:t>dayofweek</w:t>
      </w:r>
      <w:r w:rsidRPr="00F37EDA">
        <w:rPr>
          <w:rFonts w:ascii="Times New Roman" w:hAnsi="Times New Roman"/>
          <w:sz w:val="28"/>
          <w:lang w:val="ru-RU"/>
        </w:rPr>
        <w:t xml:space="preserve">"), «Час ДТП» = </w:t>
      </w:r>
      <w:r>
        <w:rPr>
          <w:rFonts w:ascii="Times New Roman" w:hAnsi="Times New Roman"/>
          <w:sz w:val="28"/>
        </w:rPr>
        <w:t>DATEPART</w:t>
      </w:r>
      <w:r w:rsidRPr="00F37EDA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datetime</w:t>
      </w:r>
      <w:r w:rsidRPr="00F37EDA">
        <w:rPr>
          <w:rFonts w:ascii="Times New Roman" w:hAnsi="Times New Roman"/>
          <w:sz w:val="28"/>
          <w:lang w:val="ru-RU"/>
        </w:rPr>
        <w:t>], "</w:t>
      </w:r>
      <w:r>
        <w:rPr>
          <w:rFonts w:ascii="Times New Roman" w:hAnsi="Times New Roman"/>
          <w:sz w:val="28"/>
        </w:rPr>
        <w:t>hour</w:t>
      </w:r>
      <w:r w:rsidRPr="00F37EDA">
        <w:rPr>
          <w:rFonts w:ascii="Times New Roman" w:hAnsi="Times New Roman"/>
          <w:sz w:val="28"/>
          <w:lang w:val="ru-RU"/>
        </w:rPr>
        <w:t xml:space="preserve">"). В формуле </w:t>
      </w:r>
      <w:r>
        <w:rPr>
          <w:rFonts w:ascii="Times New Roman" w:hAnsi="Times New Roman"/>
          <w:sz w:val="28"/>
        </w:rPr>
        <w:t>hour</w:t>
      </w:r>
      <w:r w:rsidRPr="00F37EDA">
        <w:rPr>
          <w:rFonts w:ascii="Times New Roman" w:hAnsi="Times New Roman"/>
          <w:sz w:val="28"/>
          <w:lang w:val="ru-RU"/>
        </w:rPr>
        <w:t xml:space="preserve"> отсутствует лишний пробел.</w:t>
      </w:r>
    </w:p>
    <w:p w:rsidR="003E2A2D" w:rsidRPr="00803EF5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Иерархия: месяц → день недели → час. </w:t>
      </w:r>
      <w:r>
        <w:rPr>
          <w:rFonts w:ascii="Times New Roman" w:hAnsi="Times New Roman"/>
          <w:sz w:val="28"/>
        </w:rPr>
        <w:t>X</w:t>
      </w:r>
      <w:r w:rsidRPr="00F37EDA">
        <w:rPr>
          <w:rFonts w:ascii="Times New Roman" w:hAnsi="Times New Roman"/>
          <w:sz w:val="28"/>
          <w:lang w:val="ru-RU"/>
        </w:rPr>
        <w:t xml:space="preserve"> — иерархия; </w:t>
      </w:r>
      <w:r>
        <w:rPr>
          <w:rFonts w:ascii="Times New Roman" w:hAnsi="Times New Roman"/>
          <w:sz w:val="28"/>
        </w:rPr>
        <w:t>Y</w:t>
      </w:r>
      <w:r w:rsidRPr="00F37EDA">
        <w:rPr>
          <w:rFonts w:ascii="Times New Roman" w:hAnsi="Times New Roman"/>
          <w:sz w:val="28"/>
          <w:lang w:val="ru-RU"/>
        </w:rPr>
        <w:t xml:space="preserve"> — «Количество ДТП»; </w:t>
      </w:r>
      <w:r>
        <w:rPr>
          <w:rFonts w:ascii="Times New Roman" w:hAnsi="Times New Roman"/>
          <w:sz w:val="28"/>
        </w:rPr>
        <w:t>Y</w:t>
      </w:r>
      <w:r w:rsidRPr="00F37EDA">
        <w:rPr>
          <w:rFonts w:ascii="Times New Roman" w:hAnsi="Times New Roman"/>
          <w:sz w:val="28"/>
          <w:lang w:val="ru-RU"/>
        </w:rPr>
        <w:t xml:space="preserve">2 — сумма </w:t>
      </w:r>
      <w:r>
        <w:rPr>
          <w:rFonts w:ascii="Times New Roman" w:hAnsi="Times New Roman"/>
          <w:sz w:val="28"/>
        </w:rPr>
        <w:t>dead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count</w:t>
      </w:r>
      <w:r w:rsidRPr="00F37EDA">
        <w:rPr>
          <w:rFonts w:ascii="Times New Roman" w:hAnsi="Times New Roman"/>
          <w:sz w:val="28"/>
          <w:lang w:val="ru-RU"/>
        </w:rPr>
        <w:t xml:space="preserve">; подписи — </w:t>
      </w:r>
      <w:r>
        <w:rPr>
          <w:rFonts w:ascii="Times New Roman" w:hAnsi="Times New Roman"/>
          <w:sz w:val="28"/>
        </w:rPr>
        <w:t>Measure</w:t>
      </w:r>
      <w:r w:rsidRPr="00F37ED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Values</w:t>
      </w:r>
      <w:r w:rsidRPr="00F37EDA">
        <w:rPr>
          <w:rFonts w:ascii="Times New Roman" w:hAnsi="Times New Roman"/>
          <w:sz w:val="28"/>
          <w:lang w:val="ru-RU"/>
        </w:rPr>
        <w:t xml:space="preserve">. </w:t>
      </w:r>
      <w:r w:rsidRPr="00803EF5">
        <w:rPr>
          <w:rFonts w:ascii="Times New Roman" w:hAnsi="Times New Roman"/>
          <w:sz w:val="28"/>
          <w:lang w:val="ru-RU"/>
        </w:rPr>
        <w:t>Сравниваются дв</w:t>
      </w:r>
      <w:r w:rsidRPr="00803EF5">
        <w:rPr>
          <w:rFonts w:ascii="Times New Roman" w:hAnsi="Times New Roman"/>
          <w:sz w:val="28"/>
          <w:lang w:val="ru-RU"/>
        </w:rPr>
        <w:t>а показателя с разными единицами и шкалами.</w:t>
      </w:r>
    </w:p>
    <w:p>
      <w:pPr>
        <w:keepNext/>
        <w:keepLines/>
        <w:spacing w:line="240" w:lineRule="auto" w:before="0" w:after="120"/>
        <w:ind w:left="0" w:right="0" w:firstLine="0"/>
        <w:jc w:val="center"/>
      </w:pPr>
      <w:r>
        <w:rPr>
          <w:rFonts w:ascii="Times New Roman" w:hAnsi="Times New Roman"/>
          <w:sz w:val="28"/>
        </w:rPr>
        <w:drawing>
          <wp:inline distT="0" distB="0" distL="0" distR="0" wp14:anchorId="58FD295A" wp14:editId="2E1D120D">
            <wp:extent cx="4970516" cy="32400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051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4D7579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 w:rsidRPr="004D7579">
        <w:rPr>
          <w:rFonts w:ascii="Times New Roman" w:hAnsi="Times New Roman"/>
          <w:sz w:val="24"/>
          <w:lang w:val="ru-RU"/>
        </w:rPr>
      </w:r>
      <w:r w:rsidR="001235FC" w:rsidRPr="00F37EDA">
        <w:rPr>
          <w:rFonts w:ascii="Times New Roman" w:hAnsi="Times New Roman"/>
          <w:sz w:val="24"/>
          <w:lang w:val="ru-RU"/>
        </w:rPr>
        <w:t xml:space="preserve">Рисунок 6 — Динамика по месяцу: </w:t>
      </w:r>
      <w:r w:rsidR="001235FC">
        <w:rPr>
          <w:rFonts w:ascii="Times New Roman" w:hAnsi="Times New Roman"/>
          <w:sz w:val="24"/>
        </w:rPr>
        <w:t>Y</w:t>
      </w:r>
      <w:r w:rsidR="001235FC" w:rsidRPr="00F37EDA">
        <w:rPr>
          <w:rFonts w:ascii="Times New Roman" w:hAnsi="Times New Roman"/>
          <w:sz w:val="24"/>
          <w:lang w:val="ru-RU"/>
        </w:rPr>
        <w:t xml:space="preserve"> — ДТП, </w:t>
      </w:r>
      <w:r w:rsidR="001235FC">
        <w:rPr>
          <w:rFonts w:ascii="Times New Roman" w:hAnsi="Times New Roman"/>
          <w:sz w:val="24"/>
        </w:rPr>
        <w:t>Y</w:t>
      </w:r>
      <w:r w:rsidR="001235FC" w:rsidRPr="00F37EDA">
        <w:rPr>
          <w:rFonts w:ascii="Times New Roman" w:hAnsi="Times New Roman"/>
          <w:sz w:val="24"/>
          <w:lang w:val="ru-RU"/>
        </w:rPr>
        <w:t>2 — погибшие</w:t>
      </w:r>
    </w:p>
    <w:p>
      <w:pPr>
        <w:keepNext/>
        <w:keepLines/>
        <w:spacing w:line="240" w:lineRule="auto" w:before="0" w:after="120"/>
        <w:ind w:left="0" w:right="0" w:firstLine="0"/>
        <w:jc w:val="center"/>
      </w:pPr>
      <w:r>
        <w:rPr>
          <w:rFonts w:ascii="Times New Roman" w:hAnsi="Times New Roman"/>
          <w:sz w:val="28"/>
        </w:rPr>
        <w:drawing>
          <wp:inline distT="0" distB="0" distL="0" distR="0" wp14:anchorId="75522EC5" wp14:editId="106BA85C">
            <wp:extent cx="4699984" cy="3240000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98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4D7579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 w:rsidRPr="004D7579">
        <w:rPr>
          <w:rFonts w:ascii="Times New Roman" w:hAnsi="Times New Roman"/>
          <w:sz w:val="24"/>
          <w:lang w:val="ru-RU"/>
        </w:rPr>
        <w:lastRenderedPageBreak/>
      </w:r>
      <w:r w:rsidR="001235FC" w:rsidRPr="00F37EDA">
        <w:rPr>
          <w:rFonts w:ascii="Times New Roman" w:hAnsi="Times New Roman"/>
          <w:sz w:val="24"/>
          <w:lang w:val="ru-RU"/>
        </w:rPr>
        <w:t>Рисунок 7 — Переключение иерархии на день недели или час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Номер месяца объединяет одноимённые месяцы разных лет. Это сезонный профиль, а не непрерывный календарный ряд. Интерпретация часов требует проверки часового пояса исходного </w:t>
      </w:r>
      <w:r>
        <w:rPr>
          <w:rFonts w:ascii="Times New Roman" w:hAnsi="Times New Roman"/>
          <w:sz w:val="28"/>
        </w:rPr>
        <w:t>datetime</w:t>
      </w:r>
      <w:r w:rsidRPr="00F37EDA">
        <w:rPr>
          <w:rFonts w:ascii="Times New Roman" w:hAnsi="Times New Roman"/>
          <w:sz w:val="28"/>
          <w:lang w:val="ru-RU"/>
        </w:rPr>
        <w:t>.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lastRenderedPageBreak/>
        <w:t>7 Све</w:t>
      </w:r>
      <w:r w:rsidRPr="00F37EDA">
        <w:rPr>
          <w:rFonts w:ascii="Times New Roman" w:hAnsi="Times New Roman"/>
          <w:sz w:val="28"/>
          <w:lang w:val="ru-RU"/>
        </w:rPr>
        <w:t>товые условия и итоговые индикаторы</w:t>
      </w:r>
    </w:p>
    <w:p w:rsidR="003E2A2D" w:rsidRPr="009730D8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Самостоятельная диаграмма «ДТП по световым условиям»: </w:t>
      </w:r>
      <w:r>
        <w:rPr>
          <w:rFonts w:ascii="Times New Roman" w:hAnsi="Times New Roman"/>
          <w:sz w:val="28"/>
        </w:rPr>
        <w:t>Y</w:t>
      </w:r>
      <w:r w:rsidRPr="00F37EDA">
        <w:rPr>
          <w:rFonts w:ascii="Times New Roman" w:hAnsi="Times New Roman"/>
          <w:sz w:val="28"/>
          <w:lang w:val="ru-RU"/>
        </w:rPr>
        <w:t xml:space="preserve"> — </w:t>
      </w:r>
      <w:r>
        <w:rPr>
          <w:rFonts w:ascii="Times New Roman" w:hAnsi="Times New Roman"/>
          <w:sz w:val="28"/>
        </w:rPr>
        <w:t>light</w:t>
      </w:r>
      <w:r w:rsidRPr="00F37EDA">
        <w:rPr>
          <w:rFonts w:ascii="Times New Roman" w:hAnsi="Times New Roman"/>
          <w:sz w:val="28"/>
          <w:lang w:val="ru-RU"/>
        </w:rPr>
        <w:t xml:space="preserve">; </w:t>
      </w:r>
      <w:r>
        <w:rPr>
          <w:rFonts w:ascii="Times New Roman" w:hAnsi="Times New Roman"/>
          <w:sz w:val="28"/>
        </w:rPr>
        <w:t>X</w:t>
      </w:r>
      <w:r w:rsidRPr="00F37EDA">
        <w:rPr>
          <w:rFonts w:ascii="Times New Roman" w:hAnsi="Times New Roman"/>
          <w:sz w:val="28"/>
          <w:lang w:val="ru-RU"/>
        </w:rPr>
        <w:t xml:space="preserve">, подписи и сортировка по убыванию — </w:t>
      </w:r>
      <w:r>
        <w:rPr>
          <w:rFonts w:ascii="Times New Roman" w:hAnsi="Times New Roman"/>
          <w:sz w:val="28"/>
        </w:rPr>
        <w:t>COUNTD</w:t>
      </w:r>
      <w:r w:rsidRPr="00F37EDA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accident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F37EDA">
        <w:rPr>
          <w:rFonts w:ascii="Times New Roman" w:hAnsi="Times New Roman"/>
          <w:sz w:val="28"/>
          <w:lang w:val="ru-RU"/>
        </w:rPr>
        <w:t xml:space="preserve">). </w:t>
      </w:r>
      <w:r w:rsidRPr="009730D8">
        <w:rPr>
          <w:rFonts w:ascii="Times New Roman" w:hAnsi="Times New Roman"/>
          <w:sz w:val="28"/>
          <w:lang w:val="ru-RU"/>
        </w:rPr>
        <w:t>Сетка отключается, цвет и заголовок задаются явно.</w:t>
      </w:r>
    </w:p>
    <w:p>
      <w:pPr>
        <w:keepNext/>
        <w:keepLines/>
        <w:spacing w:line="240" w:lineRule="auto" w:before="0" w:after="120"/>
        <w:ind w:left="0" w:right="0" w:firstLine="0"/>
        <w:jc w:val="center"/>
      </w:pPr>
      <w:r>
        <w:rPr>
          <w:rFonts w:ascii="Times New Roman" w:hAnsi="Times New Roman"/>
          <w:sz w:val="28"/>
        </w:rPr>
        <w:drawing>
          <wp:inline distT="0" distB="0" distL="0" distR="0" wp14:anchorId="12C1259E" wp14:editId="388733C7">
            <wp:extent cx="4673894" cy="32400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389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9730D8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 w:rsidRPr="009730D8">
        <w:rPr>
          <w:rFonts w:ascii="Times New Roman" w:hAnsi="Times New Roman"/>
          <w:sz w:val="24"/>
          <w:lang w:val="ru-RU"/>
        </w:rPr>
      </w:r>
      <w:r w:rsidR="001235FC" w:rsidRPr="00F37EDA">
        <w:rPr>
          <w:rFonts w:ascii="Times New Roman" w:hAnsi="Times New Roman"/>
          <w:sz w:val="24"/>
          <w:lang w:val="ru-RU"/>
        </w:rPr>
        <w:t xml:space="preserve">Рисунок 8 — Количество ДТП по световым условиям </w:t>
      </w:r>
      <w:r w:rsidR="001235FC">
        <w:rPr>
          <w:rFonts w:ascii="Times New Roman" w:hAnsi="Times New Roman"/>
          <w:sz w:val="24"/>
        </w:rPr>
        <w:t>light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 xml:space="preserve">Первый индикатор — COUNTD(accident_id). </w:t>
      </w:r>
      <w:r w:rsidRPr="00F37EDA">
        <w:rPr>
          <w:rFonts w:ascii="Times New Roman" w:hAnsi="Times New Roman"/>
          <w:sz w:val="28"/>
          <w:lang w:val="ru-RU"/>
        </w:rPr>
        <w:t xml:space="preserve">Второй отражает сумму </w:t>
      </w:r>
      <w:r>
        <w:rPr>
          <w:rFonts w:ascii="Times New Roman" w:hAnsi="Times New Roman"/>
          <w:sz w:val="28"/>
        </w:rPr>
        <w:t>injured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count</w:t>
      </w:r>
      <w:r w:rsidRPr="00F37EDA">
        <w:rPr>
          <w:rFonts w:ascii="Times New Roman" w:hAnsi="Times New Roman"/>
          <w:sz w:val="28"/>
          <w:lang w:val="ru-RU"/>
        </w:rPr>
        <w:t xml:space="preserve"> по событиям после проверки зерна. </w:t>
      </w:r>
      <w:r>
        <w:rPr>
          <w:rFonts w:ascii="Times New Roman" w:hAnsi="Times New Roman"/>
          <w:sz w:val="28"/>
        </w:rPr>
        <w:t>COUNTD</w:t>
      </w:r>
      <w:r w:rsidRPr="00F37EDA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injured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count</w:t>
      </w:r>
      <w:r w:rsidRPr="00F37EDA">
        <w:rPr>
          <w:rFonts w:ascii="Times New Roman" w:hAnsi="Times New Roman"/>
          <w:sz w:val="28"/>
          <w:lang w:val="ru-RU"/>
        </w:rPr>
        <w:t>) считает разные значения численности</w:t>
      </w:r>
      <w:r w:rsidRPr="00F37EDA">
        <w:rPr>
          <w:rFonts w:ascii="Times New Roman" w:hAnsi="Times New Roman"/>
          <w:sz w:val="28"/>
          <w:lang w:val="ru-RU"/>
        </w:rPr>
        <w:t xml:space="preserve"> и не является количеством пострадавших.</w:t>
      </w:r>
    </w:p>
    <w:p w:rsidR="009730D8" w:rsidRDefault="009730D8">
      <w:pPr>
        <w:keepNext/>
        <w:keepLines/>
        <w:spacing w:after="120" w:line="240" w:lineRule="auto" w:before="0"/>
        <w:ind w:left="0" w:right="0" w:firstLine="0"/>
        <w:jc w:val="center"/>
        <w:rPr>
          <w:sz w:val="24"/>
        </w:rPr>
      </w:pPr>
      <w:r w:rsidRPr="009730D8">
        <w:rPr>
          <w:rFonts w:ascii="Times New Roman" w:hAnsi="Times New Roman"/>
          <w:sz w:val="28"/>
        </w:rPr>
        <w:drawing>
          <wp:inline distT="0" distB="0" distL="0" distR="0" wp14:anchorId="24F9D42B" wp14:editId="5DC5892A">
            <wp:extent cx="3494405" cy="1503845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3774" cy="151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Default="001235FC">
      <w:pPr>
        <w:keepNext w:val="0"/>
        <w:keepLines/>
        <w:spacing w:after="120" w:line="240" w:lineRule="auto" w:before="0"/>
        <w:ind w:left="0" w:right="0" w:firstLine="0"/>
        <w:jc w:val="center"/>
        <w:rPr>
          <w:sz w:val="24"/>
          <w:lang w:val="ru-RU"/>
        </w:rPr>
      </w:pPr>
      <w:r w:rsidRPr="009730D8">
        <w:rPr>
          <w:rFonts w:ascii="Times New Roman" w:hAnsi="Times New Roman"/>
          <w:sz w:val="24"/>
          <w:lang w:val="ru-RU"/>
        </w:rPr>
        <w:t>Рисунок 9 — Индикатор количества уникальных ДТП</w:t>
      </w:r>
    </w:p>
    <w:p w:rsidR="009E2DD8" w:rsidRPr="009730D8" w:rsidRDefault="009E2DD8">
      <w:pPr>
        <w:keepNext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 w:rsidRPr="009E2DD8">
        <w:rPr>
          <w:rFonts w:ascii="Times New Roman" w:hAnsi="Times New Roman"/>
          <w:sz w:val="28"/>
          <w:lang w:val="ru-RU"/>
        </w:rPr>
        <w:lastRenderedPageBreak/>
        <w:drawing>
          <wp:inline distT="0" distB="0" distL="0" distR="0" wp14:anchorId="74EA908C" wp14:editId="2CF5A9EF">
            <wp:extent cx="5940000" cy="2868089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1235FC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>
        <w:rPr>
          <w:rFonts w:ascii="Times New Roman" w:hAnsi="Times New Roman"/>
          <w:sz w:val="24"/>
        </w:rPr>
        <w:t>Рисунок 10 — Индикатор пострадавших: отображаемое значение 157 309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Уникальность людей между разными ДТП нельзя установить только по </w:t>
      </w:r>
      <w:r>
        <w:rPr>
          <w:rFonts w:ascii="Times New Roman" w:hAnsi="Times New Roman"/>
          <w:sz w:val="28"/>
        </w:rPr>
        <w:t>injured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count</w:t>
      </w:r>
      <w:r w:rsidRPr="00F37EDA">
        <w:rPr>
          <w:rFonts w:ascii="Times New Roman" w:hAnsi="Times New Roman"/>
          <w:sz w:val="28"/>
          <w:lang w:val="ru-RU"/>
        </w:rPr>
        <w:t xml:space="preserve"> без идентификаторов участников. При повторах строк требуется отдельная таблица на уровне события, а не </w:t>
      </w:r>
      <w:r>
        <w:rPr>
          <w:rFonts w:ascii="Times New Roman" w:hAnsi="Times New Roman"/>
          <w:sz w:val="28"/>
        </w:rPr>
        <w:t>SUM</w:t>
      </w:r>
      <w:r w:rsidRPr="00F37EDA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DISTINCT</w:t>
      </w:r>
      <w:r w:rsidRPr="00F37ED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injured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count</w:t>
      </w:r>
      <w:r w:rsidRPr="00F37EDA">
        <w:rPr>
          <w:rFonts w:ascii="Times New Roman" w:hAnsi="Times New Roman"/>
          <w:sz w:val="28"/>
          <w:lang w:val="ru-RU"/>
        </w:rPr>
        <w:t>).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lastRenderedPageBreak/>
        <w:t>8 Дашборд и селекторы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На дашборде размещены индикаторы, временная диаграмма, территориальная диаграмма, диаграмма освещения и карта. В верхней строке находятся четыре селектора: «Район ДТП» — region, «Категория ДТП» — category, «Состояние дороги» — road_conditions, «Время суток» — light. Полный комплект по заданию должен включать семь чартов, в том числе две отдельные территориальные диаграммы: ДТП и погибшие.</w:t>
      </w:r>
    </w:p>
    <w:p>
      <w:pPr>
        <w:keepNext/>
        <w:keepLines/>
        <w:spacing w:line="240" w:lineRule="auto" w:before="0" w:after="120"/>
        <w:ind w:left="0" w:right="0" w:firstLine="0"/>
        <w:jc w:val="center"/>
      </w:pPr>
      <w:r>
        <w:rPr>
          <w:rFonts w:ascii="Times New Roman" w:hAnsi="Times New Roman"/>
          <w:sz w:val="28"/>
        </w:rPr>
        <w:drawing>
          <wp:inline distT="0" distB="0" distL="0" distR="0" wp14:anchorId="187A4E5A" wp14:editId="262A9AF6">
            <wp:extent cx="5940000" cy="3099213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655853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>
        <w:rPr>
          <w:rFonts w:ascii="Times New Roman" w:hAnsi="Times New Roman"/>
          <w:sz w:val="24"/>
        </w:rPr>
        <w:t>Рисунок 11 — Верхняя часть дашборда и четыре селектора</w:t>
      </w:r>
      <w:r>
        <w:rPr>
          <w:rFonts w:ascii="Times New Roman" w:hAnsi="Times New Roman"/>
          <w:sz w:val="24"/>
        </w:rPr>
      </w:r>
    </w:p>
    <w:p w:rsidR="003E2A2D" w:rsidRDefault="001235FC">
      <w:pPr>
        <w:keepNext w:val="0"/>
        <w:keepLines w:val="0"/>
        <w:spacing w:line="360" w:lineRule="auto" w:before="0" w:after="0"/>
        <w:ind w:firstLine="709" w:left="0" w:right="0"/>
        <w:jc w:val="both"/>
      </w:pPr>
      <w:r w:rsidRPr="00F37EDA">
        <w:rPr>
          <w:rFonts w:ascii="Times New Roman" w:hAnsi="Times New Roman"/>
          <w:sz w:val="28"/>
          <w:lang w:val="ru-RU"/>
        </w:rPr>
        <w:t>Выбор ра</w:t>
      </w:r>
      <w:r w:rsidRPr="00F37EDA">
        <w:rPr>
          <w:rFonts w:ascii="Times New Roman" w:hAnsi="Times New Roman"/>
          <w:sz w:val="28"/>
          <w:lang w:val="ru-RU"/>
        </w:rPr>
        <w:t xml:space="preserve">йона должен пересчитывать диаграммы и индикаторы. Фильтр категории на карте сохраняется: при выборе общей несовместимой категории карта может стать пустой. </w:t>
      </w:r>
      <w:r>
        <w:rPr>
          <w:rFonts w:ascii="Times New Roman" w:hAnsi="Times New Roman"/>
          <w:sz w:val="28"/>
        </w:rPr>
        <w:t>Это ожидаемое пересечение фильтров.</w:t>
      </w:r>
    </w:p>
    <w:p>
      <w:pPr>
        <w:keepNext/>
        <w:keepLines/>
        <w:spacing w:line="240" w:lineRule="auto" w:before="0" w:after="120"/>
        <w:ind w:left="0" w:right="0" w:firstLine="0"/>
        <w:jc w:val="center"/>
      </w:pPr>
      <w:r>
        <w:rPr>
          <w:rFonts w:ascii="Times New Roman" w:hAnsi="Times New Roman"/>
          <w:sz w:val="28"/>
        </w:rPr>
        <w:drawing>
          <wp:inline distT="0" distB="0" distL="0" distR="0" wp14:anchorId="639ADA70" wp14:editId="0D77F731">
            <wp:extent cx="5940000" cy="1801366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0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line="240" w:lineRule="auto" w:before="0" w:after="120"/>
        <w:ind w:left="0" w:right="0" w:firstLine="0"/>
        <w:jc w:val="center"/>
      </w:pPr>
      <w:r>
        <w:rPr>
          <w:rFonts w:ascii="Times New Roman" w:hAnsi="Times New Roman"/>
          <w:sz w:val="28"/>
        </w:rPr>
        <w:drawing>
          <wp:inline distT="0" distB="0" distL="0" distR="0" wp14:anchorId="525F16AA" wp14:editId="3ABD547F">
            <wp:extent cx="5940000" cy="3052226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A965FD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 w:rsidRPr="00A965FD">
        <w:rPr>
          <w:rFonts w:ascii="Times New Roman" w:hAnsi="Times New Roman"/>
          <w:sz w:val="24"/>
          <w:lang w:val="ru-RU"/>
        </w:rPr>
        <w:lastRenderedPageBreak/>
      </w:r>
      <w:r w:rsidRPr="00A965FD">
        <w:rPr>
          <w:rFonts w:ascii="Times New Roman" w:hAnsi="Times New Roman"/>
          <w:sz w:val="24"/>
          <w:lang w:val="ru-RU"/>
        </w:rPr>
      </w:r>
      <w:r w:rsidR="001235FC" w:rsidRPr="00F37EDA">
        <w:rPr>
          <w:rFonts w:ascii="Times New Roman" w:hAnsi="Times New Roman"/>
          <w:sz w:val="24"/>
          <w:lang w:val="ru-RU"/>
        </w:rPr>
        <w:t>Рисунок 12 — Дашборд после применения одного из селекторов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lastRenderedPageBreak/>
        <w:t>9 Анализ результатов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В таблице приведены значения, читаемые на приложенных снимках. Общие показатели относятся к виду без выбранных селекторов; точные границы периода на снимках не показаны. Суммы численностей требуют отдельной проверки повторов accident_id.</w:t>
      </w:r>
    </w:p>
    <w:p w:rsidR="003E2A2D" w:rsidRPr="00F37EDA" w:rsidRDefault="001235FC">
      <w:pPr>
        <w:keepNext/>
        <w:keepLines w:val="0"/>
        <w:spacing w:line="360" w:lineRule="auto" w:before="0" w:after="0"/>
        <w:ind w:left="0" w:right="0" w:firstLine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Таблица 2 — Результаты анализа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3E2A2D">
        <w:trPr>
          <w:cantSplit/>
          <w:tblHeader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Вопрос</w:t>
            </w:r>
          </w:p>
        </w:tc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Фактический результат</w:t>
            </w:r>
          </w:p>
        </w:tc>
      </w:tr>
      <w:tr w:rsidR="003E2A2D">
        <w:trPr>
          <w:cantSplit/>
        </w:trPr>
        <w:tc>
          <w:tcPr>
            <w:tcW w:w="4677" w:type="dxa"/>
          </w:tcPr>
          <w:p w:rsidR="003E2A2D" w:rsidRPr="00F37EDA" w:rsidRDefault="001235FC">
            <w:pPr>
              <w:spacing w:before="40" w:after="60" w:line="240" w:lineRule="auto"/>
              <w:ind w:firstLine="0"/>
              <w:jc w:val="left"/>
              <w:rPr>
                <w:lang w:val="ru-RU"/>
              </w:rPr>
            </w:pPr>
            <w:r w:rsidRPr="00F37EDA">
              <w:rPr>
                <w:rFonts w:ascii="Times New Roman" w:hAnsi="Times New Roman"/>
                <w:sz w:val="24"/>
                <w:lang w:val="ru-RU"/>
              </w:rPr>
              <w:t>Лидирующие районы по числу ДТП</w:t>
            </w:r>
          </w:p>
        </w:tc>
        <w:tc>
          <w:tcPr>
            <w:tcW w:w="4677" w:type="dxa"/>
          </w:tcPr>
          <w:p>
            <w:pPr>
              <w:spacing w:line="240" w:lineRule="auto" w:after="60"/>
              <w:ind w:firstLine="0"/>
            </w:pPr>
            <w:r>
              <w:rPr>
                <w:rFonts w:ascii="Times New Roman" w:hAnsi="Times New Roman"/>
                <w:sz w:val="24"/>
              </w:rPr>
              <w:t>Выборгский — 5 766; Невский — 5 165; Приморский — 4 803. Период на снимке не указан.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Районы с максимумом погибших</w:t>
            </w:r>
          </w:p>
        </w:tc>
        <w:tc>
          <w:tcPr>
            <w:tcW w:w="4677" w:type="dxa"/>
          </w:tcPr>
          <w:p>
            <w:pPr>
              <w:spacing w:line="240" w:lineRule="auto" w:after="60"/>
              <w:ind w:firstLine="0"/>
            </w:pPr>
            <w:r>
              <w:rPr>
                <w:rFonts w:ascii="Times New Roman" w:hAnsi="Times New Roman"/>
                <w:sz w:val="24"/>
              </w:rPr>
              <w:t>На рисунке 5: Выборгский — 517; Пушкинский — 479; Невский — 405. Агрегация и повторы событий не проверены.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Pr="00F37EDA" w:rsidRDefault="001235FC">
            <w:pPr>
              <w:spacing w:before="40" w:after="60" w:line="240" w:lineRule="auto"/>
              <w:ind w:firstLine="0"/>
              <w:jc w:val="left"/>
              <w:rPr>
                <w:lang w:val="ru-RU"/>
              </w:rPr>
            </w:pPr>
            <w:r w:rsidRPr="00F37EDA">
              <w:rPr>
                <w:rFonts w:ascii="Times New Roman" w:hAnsi="Times New Roman"/>
                <w:sz w:val="24"/>
                <w:lang w:val="ru-RU"/>
              </w:rPr>
              <w:t>Пик по месяцу / дню недели / часу</w:t>
            </w:r>
          </w:p>
        </w:tc>
        <w:tc>
          <w:tcPr>
            <w:tcW w:w="4677" w:type="dxa"/>
          </w:tcPr>
          <w:p>
            <w:pPr>
              <w:spacing w:line="240" w:lineRule="auto" w:after="60"/>
              <w:ind w:firstLine="0"/>
            </w:pPr>
            <w:r>
              <w:rPr>
                <w:rFonts w:ascii="Times New Roman" w:hAnsi="Times New Roman"/>
                <w:sz w:val="24"/>
              </w:rPr>
              <w:t>Месяцы: сентябрь и октябрь — по 5 174 ДТП. Почасовой максимум на рисунке 7 — 18 часов, 4 013 ДТП; профиль дня недели отдельным снимком не подтверждён.</w:t>
            </w:r>
          </w:p>
        </w:tc>
      </w:tr>
      <w:tr w:rsidR="003E2A2D">
        <w:trPr>
          <w:cantSplit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Лидирующие световые условия</w:t>
            </w:r>
          </w:p>
        </w:tc>
        <w:tc>
          <w:tcPr>
            <w:tcW w:w="4677" w:type="dxa"/>
          </w:tcPr>
          <w:p>
            <w:pPr>
              <w:spacing w:line="240" w:lineRule="auto" w:after="60"/>
              <w:ind w:firstLine="0"/>
            </w:pPr>
            <w:r>
              <w:rPr>
                <w:rFonts w:ascii="Times New Roman" w:hAnsi="Times New Roman"/>
                <w:sz w:val="24"/>
              </w:rPr>
              <w:t>Светлое время суток — 36 779 ДТП (рисунок 8).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Pr="00F37EDA" w:rsidRDefault="001235FC">
            <w:pPr>
              <w:spacing w:before="40" w:after="60" w:line="240" w:lineRule="auto"/>
              <w:ind w:firstLine="0"/>
              <w:jc w:val="left"/>
              <w:rPr>
                <w:lang w:val="ru-RU"/>
              </w:rPr>
            </w:pPr>
            <w:r w:rsidRPr="00F37EDA">
              <w:rPr>
                <w:rFonts w:ascii="Times New Roman" w:hAnsi="Times New Roman"/>
                <w:sz w:val="24"/>
                <w:lang w:val="ru-RU"/>
              </w:rPr>
              <w:t>Общее число ДТП и пострадавших</w:t>
            </w:r>
          </w:p>
        </w:tc>
        <w:tc>
          <w:tcPr>
            <w:tcW w:w="4677" w:type="dxa"/>
          </w:tcPr>
          <w:p>
            <w:pPr>
              <w:spacing w:line="240" w:lineRule="auto" w:after="60"/>
              <w:ind w:firstLine="0"/>
            </w:pPr>
            <w:r>
              <w:rPr>
                <w:rFonts w:ascii="Times New Roman" w:hAnsi="Times New Roman"/>
                <w:sz w:val="24"/>
              </w:rPr>
              <w:t>На индикаторах: 56 671 ДТП и 157 309 пострадавших. Сумма пострадавших требует проверки зерна и агрегации.</w:t>
            </w:r>
          </w:p>
        </w:tc>
      </w:tr>
      <w:tr w:rsidR="003E2A2D" w:rsidRPr="00F37EDA">
        <w:trPr>
          <w:cantSplit/>
        </w:trPr>
        <w:tc>
          <w:tcPr>
            <w:tcW w:w="4677" w:type="dxa"/>
          </w:tcPr>
          <w:p w:rsidR="003E2A2D" w:rsidRDefault="001235FC">
            <w:pPr>
              <w:spacing w:before="40" w:after="6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Неточности геоданных</w:t>
            </w:r>
          </w:p>
        </w:tc>
        <w:tc>
          <w:tcPr>
            <w:tcW w:w="4677" w:type="dxa"/>
          </w:tcPr>
          <w:p>
            <w:pPr>
              <w:spacing w:line="240" w:lineRule="auto" w:after="60"/>
              <w:ind w:firstLine="0"/>
            </w:pPr>
            <w:r>
              <w:rPr>
                <w:rFonts w:ascii="Times New Roman" w:hAnsi="Times New Roman"/>
                <w:sz w:val="24"/>
              </w:rPr>
              <w:t>Ошибка геокодирования по снимкам не доказана; для проверки нужны координаты и адрес события.</w:t>
            </w:r>
          </w:p>
        </w:tc>
      </w:tr>
    </w:tbl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Сравниваются отдельно част</w:t>
      </w:r>
      <w:r w:rsidRPr="00F37EDA">
        <w:rPr>
          <w:rFonts w:ascii="Times New Roman" w:hAnsi="Times New Roman"/>
          <w:sz w:val="28"/>
          <w:lang w:val="ru-RU"/>
        </w:rPr>
        <w:t>ота ДТП и тяжесть последствий. Район с максимальным числом происшествий может не лидировать по погибшим. Доля событий при определённом освещении не является риском одной поездки: для этого нужны интенсивность движения и экспозиция.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Проверки качества: согла</w:t>
      </w:r>
      <w:r w:rsidRPr="00F37EDA">
        <w:rPr>
          <w:rFonts w:ascii="Times New Roman" w:hAnsi="Times New Roman"/>
          <w:sz w:val="28"/>
          <w:lang w:val="ru-RU"/>
        </w:rPr>
        <w:t xml:space="preserve">сованность повторов </w:t>
      </w:r>
      <w:r>
        <w:rPr>
          <w:rFonts w:ascii="Times New Roman" w:hAnsi="Times New Roman"/>
          <w:sz w:val="28"/>
        </w:rPr>
        <w:t>accident</w:t>
      </w:r>
      <w:r w:rsidRPr="00F37EDA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F37EDA">
        <w:rPr>
          <w:rFonts w:ascii="Times New Roman" w:hAnsi="Times New Roman"/>
          <w:sz w:val="28"/>
          <w:lang w:val="ru-RU"/>
        </w:rPr>
        <w:t xml:space="preserve">, полнота численностей, координат и </w:t>
      </w:r>
      <w:r>
        <w:rPr>
          <w:rFonts w:ascii="Times New Roman" w:hAnsi="Times New Roman"/>
          <w:sz w:val="28"/>
        </w:rPr>
        <w:t>datetime</w:t>
      </w:r>
      <w:r w:rsidRPr="00F37EDA">
        <w:rPr>
          <w:rFonts w:ascii="Times New Roman" w:hAnsi="Times New Roman"/>
          <w:sz w:val="28"/>
          <w:lang w:val="ru-RU"/>
        </w:rPr>
        <w:t>, отсутствие неявных фильтров. Предположения о причинах сезонности не выдаются за доказанные причинные связи.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lastRenderedPageBreak/>
        <w:t>10 Публичный доступ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Ссылка на опубликованный дашборд: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https://datalens.yandex/r1ptl3hmcb7wa?_share_link=public</w:t>
      </w:r>
    </w:p>
    <w:p>
      <w:pPr>
        <w:keepNext/>
        <w:keepLines/>
        <w:spacing w:line="240" w:lineRule="auto" w:before="0" w:after="120"/>
        <w:ind w:left="0" w:right="0" w:firstLine="0"/>
        <w:jc w:val="center"/>
      </w:pPr>
      <w:r>
        <w:rPr>
          <w:rFonts w:ascii="Times New Roman" w:hAnsi="Times New Roman"/>
          <w:sz w:val="28"/>
        </w:rPr>
        <w:drawing>
          <wp:inline distT="0" distB="0" distL="0" distR="0" wp14:anchorId="2883A59F" wp14:editId="1BFE766F">
            <wp:extent cx="5940000" cy="3123341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2D" w:rsidRPr="00F37EDA" w:rsidRDefault="00A965FD">
      <w:pPr>
        <w:keepNext w:val="0"/>
        <w:keepLines/>
        <w:spacing w:after="120" w:line="240" w:lineRule="auto" w:before="0"/>
        <w:ind w:left="0" w:right="0" w:firstLine="0"/>
        <w:jc w:val="center"/>
        <w:rPr>
          <w:lang w:val="ru-RU"/>
        </w:rPr>
      </w:pPr>
      <w:r>
        <w:rPr>
          <w:rFonts w:ascii="Times New Roman" w:hAnsi="Times New Roman"/>
          <w:sz w:val="24"/>
        </w:rPr>
        <w:t>Рисунок 13 — Дашборд в отдельном окне браузера</w:t>
      </w:r>
      <w:r>
        <w:rPr>
          <w:rFonts w:ascii="Times New Roman" w:hAnsi="Times New Roman"/>
          <w:sz w:val="24"/>
        </w:rPr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В отчёте приведена публичная ссылка и снимок отдельного окна браузера. Отсутствие авторизации по одному снимку не устанавливается. Для окончательной проверки следует открыть ссылку в приватном окне и проверить загрузку всех семи чартов и действие четырёх селекторов.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11 Вывод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Практическая работа связывает подготовку полей, географический и временной анал</w:t>
      </w:r>
      <w:r w:rsidRPr="00F37EDA">
        <w:rPr>
          <w:rFonts w:ascii="Times New Roman" w:hAnsi="Times New Roman"/>
          <w:sz w:val="28"/>
          <w:lang w:val="ru-RU"/>
        </w:rPr>
        <w:t>из, территориальное сравнение и интерактивную фильтрацию. Ключевые проверки — различение строк и уникальных событий, согласованность сумм погибших/пострадавших и правильная интерпретация координат и времени.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По представленным снимкам больше всего ДТП зарегистрировано в Выборгском районе — 5 766. Наибольшее месячное количество отмечено в сентябре и октябре — по 5 174; по освещению преобладает светлое время суток — 36 779 ДТП. При выборе нескольких условий индикаторы пересчитываются до одного ДТП и двух пострадавших. До сдачи необходимо согласовать территориальные диаграммы дашборда с отдельными чартами и проверить суммы погибших и пострадавших на уровне события.</w:t>
      </w:r>
    </w:p>
    <w:p w:rsidR="003E2A2D" w:rsidRPr="00F37EDA" w:rsidRDefault="001235FC">
      <w:pPr>
        <w:pStyle w:val="1"/>
        <w:keepNext/>
        <w:keepLines w:val="0"/>
        <w:spacing w:line="360" w:lineRule="auto" w:before="240" w:after="12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lastRenderedPageBreak/>
        <w:t>Список использованных источников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1. Практическая работа 6. Анализ открытых данных ДТП на дорогах </w:t>
      </w:r>
      <w:r w:rsidRPr="00F37EDA">
        <w:rPr>
          <w:rFonts w:ascii="Times New Roman" w:hAnsi="Times New Roman"/>
          <w:sz w:val="28"/>
          <w:lang w:val="ru-RU"/>
        </w:rPr>
        <w:t xml:space="preserve">Санкт-Петербурга : методические указания. Предоставленный </w:t>
      </w:r>
      <w:r>
        <w:rPr>
          <w:rFonts w:ascii="Times New Roman" w:hAnsi="Times New Roman"/>
          <w:sz w:val="28"/>
        </w:rPr>
        <w:t>PDF</w:t>
      </w:r>
      <w:r w:rsidRPr="00F37EDA">
        <w:rPr>
          <w:rFonts w:ascii="Times New Roman" w:hAnsi="Times New Roman"/>
          <w:sz w:val="28"/>
          <w:lang w:val="ru-RU"/>
        </w:rPr>
        <w:t>. Содержательные разделы на с. 1–9.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2. </w:t>
      </w:r>
      <w:r>
        <w:rPr>
          <w:rFonts w:ascii="Times New Roman" w:hAnsi="Times New Roman"/>
          <w:sz w:val="28"/>
        </w:rPr>
        <w:t>Yandex</w:t>
      </w:r>
      <w:r w:rsidRPr="00F37ED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DataLens</w:t>
      </w:r>
      <w:r w:rsidRPr="00F37EDA">
        <w:rPr>
          <w:rFonts w:ascii="Times New Roman" w:hAnsi="Times New Roman"/>
          <w:sz w:val="28"/>
          <w:lang w:val="ru-RU"/>
        </w:rPr>
        <w:t xml:space="preserve">. </w:t>
      </w:r>
      <w:r>
        <w:rPr>
          <w:rFonts w:ascii="Times New Roman" w:hAnsi="Times New Roman"/>
          <w:sz w:val="28"/>
        </w:rPr>
        <w:t>URL</w:t>
      </w:r>
      <w:r w:rsidRPr="00F37EDA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https</w:t>
      </w:r>
      <w:r w:rsidRPr="00F37EDA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datalens</w:t>
      </w:r>
      <w:r w:rsidRPr="00F37EDA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ru</w:t>
      </w:r>
      <w:r w:rsidRPr="00F37EDA">
        <w:rPr>
          <w:rFonts w:ascii="Times New Roman" w:hAnsi="Times New Roman"/>
          <w:sz w:val="28"/>
          <w:lang w:val="ru-RU"/>
        </w:rPr>
        <w:t>/.</w:t>
      </w:r>
    </w:p>
    <w:p w:rsidR="003E2A2D" w:rsidRDefault="001235FC">
      <w:pPr>
        <w:keepNext w:val="0"/>
        <w:keepLines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/>
          <w:sz w:val="28"/>
        </w:rPr>
        <w:t>3. Документация Yandex DataLens. URL: https://yandex.cloud/ru/docs/datalens/.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 xml:space="preserve">4. ГОСТ 7.32–2017. СИБИД. Отчёт о </w:t>
      </w:r>
      <w:r w:rsidRPr="00F37EDA">
        <w:rPr>
          <w:rFonts w:ascii="Times New Roman" w:hAnsi="Times New Roman"/>
          <w:sz w:val="28"/>
          <w:lang w:val="ru-RU"/>
        </w:rPr>
        <w:t>научно-исследовательской работе. Структура и правила оформления.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F37EDA">
        <w:rPr>
          <w:rFonts w:ascii="Times New Roman" w:hAnsi="Times New Roman"/>
          <w:sz w:val="28"/>
          <w:lang w:val="ru-RU"/>
        </w:rPr>
        <w:t>5. ГОСТ Р 2.105–2019. ЕСКД. Общие требования к текстовым документам.</w:t>
      </w:r>
    </w:p>
    <w:p w:rsidR="003E2A2D" w:rsidRPr="00F37EDA" w:rsidRDefault="001235FC">
      <w:pPr>
        <w:keepNext w:val="0"/>
        <w:keepLines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Замечания к результату: на рисунке 11 диаграмма «Количество погибших» показывает те же числа, что диаграмма количества ДТП на рисунке 4 (максимум 5 766), тогда как отдельная диаграмма погибших на рисунке 5 показывает максимум 517. Следует проверить, какой чарт добавлен на дашборд, его показатель и заголовок, а затем обновить рисунки 11 и 13. На общем снимке видны шесть чартов; наличие обеих территориальных диаграмм в составе семи чартов не подтверждено.</w:t>
      </w:r>
    </w:p>
    <w:sectPr w:rsidR="003E2A2D" w:rsidRPr="00F37EDA" w:rsidSect="00034616">
      <w:footerReference w:type="default" r:id="rId22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5FC" w:rsidRDefault="001235FC">
      <w:pPr>
        <w:spacing w:line="240" w:lineRule="auto"/>
      </w:pPr>
      <w:r>
        <w:separator/>
      </w:r>
    </w:p>
  </w:endnote>
  <w:endnote w:type="continuationSeparator" w:id="0">
    <w:p w:rsidR="001235FC" w:rsidRDefault="001235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5B02" w:rsidRDefault="00AB5AFC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A965FD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5FC" w:rsidRDefault="001235FC">
      <w:pPr>
        <w:spacing w:line="240" w:lineRule="auto"/>
      </w:pPr>
      <w:r>
        <w:separator/>
      </w:r>
    </w:p>
  </w:footnote>
  <w:footnote w:type="continuationSeparator" w:id="0">
    <w:p w:rsidR="001235FC" w:rsidRDefault="001235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E75"/>
    <w:rsid w:val="0006063C"/>
    <w:rsid w:val="001235FC"/>
    <w:rsid w:val="0015074B"/>
    <w:rsid w:val="0019798B"/>
    <w:rsid w:val="0029639D"/>
    <w:rsid w:val="00326F90"/>
    <w:rsid w:val="003E2A2D"/>
    <w:rsid w:val="00415807"/>
    <w:rsid w:val="00465B02"/>
    <w:rsid w:val="004C17F3"/>
    <w:rsid w:val="004D7579"/>
    <w:rsid w:val="00573899"/>
    <w:rsid w:val="00584742"/>
    <w:rsid w:val="006150F1"/>
    <w:rsid w:val="00655853"/>
    <w:rsid w:val="007D5E88"/>
    <w:rsid w:val="00801EB0"/>
    <w:rsid w:val="00803D24"/>
    <w:rsid w:val="00803EF5"/>
    <w:rsid w:val="009730D8"/>
    <w:rsid w:val="009E2DD8"/>
    <w:rsid w:val="00A20E36"/>
    <w:rsid w:val="00A965FD"/>
    <w:rsid w:val="00AA1D8D"/>
    <w:rsid w:val="00AB5AFC"/>
    <w:rsid w:val="00B47730"/>
    <w:rsid w:val="00CB0664"/>
    <w:rsid w:val="00D51CF2"/>
    <w:rsid w:val="00F37E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A69336"/>
  <w14:defaultImageDpi w14:val="300"/>
  <w15:docId w15:val="{DB53AAF4-6762-483A-9FBC-ABA78F8B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6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6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ourceNormal">
    <w:name w:val="Title source Normal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customStyle="1" w:styleId="Titlesourceheading1">
    <w:name w:val="Title source heading 1"/>
    <w:basedOn w:val="TitlesourceNormal"/>
    <w:uiPriority w:val="1"/>
    <w:qFormat/>
    <w:pPr>
      <w:ind w:left="74"/>
      <w:jc w:val="center"/>
      <w:outlineLvl w:val="0"/>
    </w:pPr>
    <w:rPr>
      <w:sz w:val="28"/>
      <w:szCs w:val="28"/>
    </w:rPr>
  </w:style>
  <w:style w:type="paragraph" w:customStyle="1" w:styleId="Titlesourceheading2">
    <w:name w:val="Title source heading 2"/>
    <w:basedOn w:val="TitlesourceNormal"/>
    <w:uiPriority w:val="1"/>
    <w:qFormat/>
    <w:pPr>
      <w:spacing w:before="73"/>
      <w:ind w:left="850"/>
      <w:outlineLvl w:val="1"/>
    </w:pPr>
    <w:rPr>
      <w:b/>
      <w:bCs/>
      <w:sz w:val="24"/>
      <w:szCs w:val="24"/>
    </w:rPr>
  </w:style>
  <w:style w:type="character" w:customStyle="1" w:styleId="TitlesourceDefaultParagraphFont">
    <w:name w:val="Title source Default Paragraph Font"/>
    <w:uiPriority w:val="1"/>
    <w:semiHidden/>
    <w:unhideWhenUsed/>
  </w:style>
  <w:style w:type="table" w:customStyle="1" w:styleId="TitlesourceNormalTable">
    <w:name w:val="Title source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TitlesourceNoList">
    <w:name w:val="Title source No List"/>
    <w:uiPriority w:val="99"/>
    <w:semiHidden/>
    <w:unhideWhenUsed/>
  </w:style>
  <w:style w:type="table" w:customStyle="1" w:styleId="TitlesourceTableNormal">
    <w:name w:val="Title source 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sourceBodyText">
    <w:name w:val="Title source Body Text"/>
    <w:basedOn w:val="TitlesourceNormal"/>
    <w:uiPriority w:val="1"/>
    <w:qFormat/>
    <w:rPr>
      <w:sz w:val="24"/>
      <w:szCs w:val="24"/>
    </w:rPr>
  </w:style>
  <w:style w:type="paragraph" w:customStyle="1" w:styleId="TitlesourceListParagraph">
    <w:name w:val="Title source List Paragraph"/>
    <w:basedOn w:val="TitlesourceNormal"/>
    <w:uiPriority w:val="1"/>
    <w:qFormat/>
    <w:pPr>
      <w:spacing w:before="1"/>
      <w:ind w:left="1117" w:hanging="267"/>
      <w:jc w:val="both"/>
    </w:pPr>
  </w:style>
  <w:style w:type="paragraph" w:customStyle="1" w:styleId="TitlesourceTableParagraph">
    <w:name w:val="Title source Table Paragraph"/>
    <w:basedOn w:val="TitlesourceNormal"/>
    <w:uiPriority w:val="1"/>
    <w:qFormat/>
  </w:style>
  <w:style w:type="paragraph" w:customStyle="1" w:styleId="Titlesourcefooter">
    <w:name w:val="Title source footer"/>
    <w:basedOn w:val="TitlesourceNormal"/>
    <w:link w:val="Titlesource"/>
    <w:uiPriority w:val="99"/>
    <w:unhideWhenUsed/>
    <w:rsid w:val="00A9742A"/>
    <w:pPr>
      <w:tabs>
        <w:tab w:val="center" w:pos="4680"/>
        <w:tab w:val="right" w:pos="9360"/>
      </w:tabs>
    </w:pPr>
    <w:rPr>
      <w:rFonts w:eastAsiaTheme="minorEastAsia" w:cstheme="minorBidi"/>
      <w:sz w:val="24"/>
      <w:lang w:val="en-US"/>
    </w:rPr>
  </w:style>
  <w:style w:type="character" w:customStyle="1" w:styleId="Titlesource">
    <w:name w:val="Title source Нижний колонтитул Знак"/>
    <w:basedOn w:val="TitlesourceDefaultParagraphFont"/>
    <w:link w:val="Titlesourcefooter"/>
    <w:uiPriority w:val="99"/>
    <w:rsid w:val="00A9742A"/>
    <w:rPr>
      <w:rFonts w:ascii="Times New Roman" w:eastAsiaTheme="minorEastAsia" w:hAnsi="Times New Roman"/>
      <w:sz w:val="24"/>
    </w:rPr>
  </w:style>
  <w:style w:type="table" w:customStyle="1" w:styleId="TitlesourceTableGrid">
    <w:name w:val="Title source Table Grid"/>
    <w:basedOn w:val="TitlesourceNormalTable"/>
    <w:uiPriority w:val="59"/>
    <w:rsid w:val="00A97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E26334-4624-477C-8E2D-3444E390B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17</Pages>
  <Words>1382</Words>
  <Characters>7881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kurba</cp:lastModifiedBy>
  <cp:revision>4</cp:revision>
  <dcterms:created xsi:type="dcterms:W3CDTF">2013-12-23T23:15:00Z</dcterms:created>
  <dcterms:modified xsi:type="dcterms:W3CDTF">2026-10-31T13:03:00Z</dcterms:modified>
  <cp:category/>
</cp:coreProperties>
</file>