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3188" w:rsidRDefault="00D53CD7">
      <w:pPr>
        <w:spacing w:before="73" w:line="276" w:lineRule="exact"/>
        <w:ind w:right="278"/>
        <w:jc w:val="center"/>
        <w:rPr>
          <w:sz w:val="24"/>
        </w:rPr>
      </w:pPr>
      <w:r>
        <w:rPr>
          <w:sz w:val="24"/>
        </w:rPr>
        <w:t>МИНИСТЕРСТВО</w:t>
      </w:r>
      <w:r>
        <w:rPr>
          <w:spacing w:val="-2"/>
          <w:sz w:val="24"/>
        </w:rPr>
        <w:t xml:space="preserve"> </w:t>
      </w:r>
      <w:r>
        <w:rPr>
          <w:sz w:val="24"/>
        </w:rPr>
        <w:t>ОБРАЗОВАНИЯ</w:t>
      </w:r>
      <w:r>
        <w:rPr>
          <w:spacing w:val="-1"/>
          <w:sz w:val="24"/>
        </w:rPr>
        <w:t xml:space="preserve"> </w:t>
      </w:r>
      <w:r>
        <w:rPr>
          <w:sz w:val="24"/>
        </w:rPr>
        <w:t>И</w:t>
      </w:r>
      <w:r>
        <w:rPr>
          <w:spacing w:val="-1"/>
          <w:sz w:val="24"/>
        </w:rPr>
        <w:t xml:space="preserve"> </w:t>
      </w:r>
      <w:r>
        <w:rPr>
          <w:sz w:val="24"/>
        </w:rPr>
        <w:t>НАУКИ РОССИЙСКОЙ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ФЕДЕРАЦИИ</w:t>
      </w:r>
    </w:p>
    <w:p w:rsidR="00C63188" w:rsidRDefault="00D53CD7">
      <w:pPr>
        <w:spacing w:line="253" w:lineRule="exact"/>
        <w:ind w:right="655"/>
        <w:jc w:val="right"/>
      </w:pPr>
      <w:r>
        <w:t>Федеральное</w:t>
      </w:r>
      <w:r>
        <w:rPr>
          <w:spacing w:val="-8"/>
        </w:rPr>
        <w:t xml:space="preserve"> </w:t>
      </w:r>
      <w:r>
        <w:t>государственное</w:t>
      </w:r>
      <w:r>
        <w:rPr>
          <w:spacing w:val="-6"/>
        </w:rPr>
        <w:t xml:space="preserve"> </w:t>
      </w:r>
      <w:r>
        <w:t>автономное</w:t>
      </w:r>
      <w:r>
        <w:rPr>
          <w:spacing w:val="-7"/>
        </w:rPr>
        <w:t xml:space="preserve"> </w:t>
      </w:r>
      <w:r>
        <w:t>образовательное</w:t>
      </w:r>
      <w:r>
        <w:rPr>
          <w:spacing w:val="-8"/>
        </w:rPr>
        <w:t xml:space="preserve"> </w:t>
      </w:r>
      <w:r>
        <w:t>учреждение</w:t>
      </w:r>
      <w:r>
        <w:rPr>
          <w:spacing w:val="-6"/>
        </w:rPr>
        <w:t xml:space="preserve"> </w:t>
      </w:r>
      <w:r>
        <w:t>высшего</w:t>
      </w:r>
      <w:r>
        <w:rPr>
          <w:spacing w:val="-9"/>
        </w:rPr>
        <w:t xml:space="preserve"> </w:t>
      </w:r>
      <w:r>
        <w:rPr>
          <w:spacing w:val="-2"/>
        </w:rPr>
        <w:t>образования</w:t>
      </w:r>
    </w:p>
    <w:p w:rsidR="00C63188" w:rsidRDefault="00D53CD7">
      <w:pPr>
        <w:spacing w:before="2"/>
        <w:ind w:left="438" w:right="717"/>
        <w:jc w:val="center"/>
        <w:rPr>
          <w:sz w:val="24"/>
        </w:rPr>
      </w:pPr>
      <w:r>
        <w:rPr>
          <w:sz w:val="24"/>
        </w:rPr>
        <w:t>«САНКТ-ПЕТЕРБУРГСКИЙ</w:t>
      </w:r>
      <w:r>
        <w:rPr>
          <w:spacing w:val="-15"/>
          <w:sz w:val="24"/>
        </w:rPr>
        <w:t xml:space="preserve"> </w:t>
      </w:r>
      <w:r>
        <w:rPr>
          <w:sz w:val="24"/>
        </w:rPr>
        <w:t>УНИВЕРСИТЕТ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АЭРОКОСМИЧЕСКОГО </w:t>
      </w:r>
      <w:r>
        <w:rPr>
          <w:spacing w:val="-2"/>
          <w:sz w:val="24"/>
        </w:rPr>
        <w:t>ПРИБОРОСТРОЕНИЯ»</w:t>
      </w:r>
    </w:p>
    <w:p w:rsidR="00C63188" w:rsidRDefault="00C63188">
      <w:pPr>
        <w:pStyle w:val="a3"/>
        <w:spacing w:before="204"/>
        <w:rPr>
          <w:sz w:val="24"/>
        </w:rPr>
      </w:pPr>
    </w:p>
    <w:p w:rsidR="00C63188" w:rsidRDefault="00D53CD7">
      <w:pPr>
        <w:ind w:left="-1" w:right="278"/>
        <w:jc w:val="center"/>
        <w:rPr>
          <w:sz w:val="24"/>
        </w:rPr>
      </w:pPr>
      <w:r>
        <w:rPr>
          <w:sz w:val="24"/>
        </w:rPr>
        <w:t xml:space="preserve">КАФЕДРА № </w:t>
      </w:r>
      <w:r>
        <w:rPr>
          <w:spacing w:val="-5"/>
          <w:sz w:val="24"/>
        </w:rPr>
        <w:t>41</w:t>
      </w: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spacing w:before="96"/>
        <w:rPr>
          <w:sz w:val="24"/>
        </w:rPr>
      </w:pPr>
    </w:p>
    <w:p w:rsidR="00C63188" w:rsidRDefault="00D53CD7">
      <w:pPr>
        <w:ind w:left="142"/>
        <w:rPr>
          <w:sz w:val="24"/>
        </w:rPr>
      </w:pPr>
      <w:r>
        <w:rPr>
          <w:spacing w:val="-2"/>
          <w:sz w:val="24"/>
        </w:rPr>
        <w:t>ОТЧЕТ</w:t>
      </w:r>
    </w:p>
    <w:p w:rsidR="00C63188" w:rsidRDefault="00D53CD7">
      <w:pPr>
        <w:spacing w:line="343" w:lineRule="auto"/>
        <w:ind w:left="142" w:right="5071"/>
        <w:rPr>
          <w:sz w:val="24"/>
        </w:rPr>
      </w:pPr>
      <w:r>
        <w:rPr>
          <w:sz w:val="24"/>
        </w:rPr>
        <w:t>ЗАЩИЩЕН</w:t>
      </w:r>
      <w:r>
        <w:rPr>
          <w:spacing w:val="-15"/>
          <w:sz w:val="24"/>
        </w:rPr>
        <w:t xml:space="preserve"> </w:t>
      </w:r>
      <w:r>
        <w:rPr>
          <w:sz w:val="24"/>
        </w:rPr>
        <w:t>С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ОЦЕНКОЙ </w:t>
      </w:r>
      <w:r>
        <w:rPr>
          <w:spacing w:val="-2"/>
          <w:sz w:val="24"/>
        </w:rPr>
        <w:t>ПРЕПОДАВАТЕЛЬ</w:t>
      </w:r>
    </w:p>
    <w:p w:rsidR="00C63188" w:rsidRDefault="00D53CD7">
      <w:pPr>
        <w:tabs>
          <w:tab w:val="left" w:pos="7551"/>
        </w:tabs>
        <w:spacing w:before="80" w:line="320" w:lineRule="exact"/>
        <w:ind w:left="629"/>
        <w:rPr>
          <w:position w:val="-5"/>
          <w:sz w:val="24"/>
        </w:rPr>
      </w:pPr>
      <w:r>
        <w:rPr>
          <w:noProof/>
          <w:position w:val="-5"/>
          <w:sz w:val="24"/>
          <w:lang w:eastAsia="ru-RU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1149096</wp:posOffset>
                </wp:positionH>
                <wp:positionV relativeFrom="paragraph">
                  <wp:posOffset>264837</wp:posOffset>
                </wp:positionV>
                <wp:extent cx="2062480" cy="635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624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62480" h="6350">
                              <a:moveTo>
                                <a:pt x="2061972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2061972" y="0"/>
                              </a:lnTo>
                              <a:lnTo>
                                <a:pt x="2061972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B2DD3F" id="Graphic 1" o:spid="_x0000_s1026" style="position:absolute;margin-left:90.5pt;margin-top:20.85pt;width:162.4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624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" path="m2061972,6096l,6096,,,2061972,r,6096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position w:val="-5"/>
          <w:sz w:val="24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3389376</wp:posOffset>
                </wp:positionH>
                <wp:positionV relativeFrom="paragraph">
                  <wp:posOffset>264837</wp:posOffset>
                </wp:positionV>
                <wp:extent cx="1790700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907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90700" h="6350">
                              <a:moveTo>
                                <a:pt x="1790700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1790700" y="0"/>
                              </a:lnTo>
                              <a:lnTo>
                                <a:pt x="1790700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0AFA1E" id="Graphic 2" o:spid="_x0000_s1026" style="position:absolute;margin-left:266.9pt;margin-top:20.85pt;width:141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907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" path="m1790700,6096l,6096,,,1790700,r,6096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position w:val="-5"/>
          <w:sz w:val="24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5355335</wp:posOffset>
                </wp:positionH>
                <wp:positionV relativeFrom="paragraph">
                  <wp:posOffset>264837</wp:posOffset>
                </wp:positionV>
                <wp:extent cx="1914525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452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14525" h="6350">
                              <a:moveTo>
                                <a:pt x="1914144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1914144" y="0"/>
                              </a:lnTo>
                              <a:lnTo>
                                <a:pt x="1914144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00392A" id="Graphic 3" o:spid="_x0000_s1026" style="position:absolute;margin-left:421.7pt;margin-top:20.85pt;width:150.7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1452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" path="m1914144,6096l,6096,,,1914144,r,6096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4"/>
        </w:rPr>
        <w:t>Старший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преподаватель</w:t>
      </w:r>
      <w:r>
        <w:rPr>
          <w:sz w:val="24"/>
        </w:rPr>
        <w:tab/>
      </w:r>
      <w:r>
        <w:rPr>
          <w:position w:val="-5"/>
          <w:sz w:val="24"/>
        </w:rPr>
        <w:t>Т.Н.</w:t>
      </w:r>
      <w:r>
        <w:rPr>
          <w:spacing w:val="-4"/>
          <w:position w:val="-5"/>
          <w:sz w:val="24"/>
        </w:rPr>
        <w:t xml:space="preserve"> </w:t>
      </w:r>
      <w:r>
        <w:rPr>
          <w:spacing w:val="-2"/>
          <w:position w:val="-5"/>
          <w:sz w:val="24"/>
        </w:rPr>
        <w:t>Григорьева</w:t>
      </w:r>
    </w:p>
    <w:p w:rsidR="00C63188" w:rsidRDefault="00D53CD7">
      <w:pPr>
        <w:tabs>
          <w:tab w:val="left" w:pos="4051"/>
          <w:tab w:val="left" w:pos="6974"/>
        </w:tabs>
        <w:spacing w:line="187" w:lineRule="exact"/>
        <w:ind w:right="686"/>
        <w:jc w:val="right"/>
        <w:rPr>
          <w:sz w:val="20"/>
        </w:rPr>
      </w:pPr>
      <w:r>
        <w:rPr>
          <w:sz w:val="20"/>
        </w:rPr>
        <w:t>должность,</w:t>
      </w:r>
      <w:r>
        <w:rPr>
          <w:spacing w:val="-8"/>
          <w:sz w:val="20"/>
        </w:rPr>
        <w:t xml:space="preserve"> </w:t>
      </w:r>
      <w:r>
        <w:rPr>
          <w:sz w:val="20"/>
        </w:rPr>
        <w:t>уч.</w:t>
      </w:r>
      <w:r>
        <w:rPr>
          <w:spacing w:val="-7"/>
          <w:sz w:val="20"/>
        </w:rPr>
        <w:t xml:space="preserve"> </w:t>
      </w:r>
      <w:r>
        <w:rPr>
          <w:sz w:val="20"/>
        </w:rPr>
        <w:t>степень,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звание</w:t>
      </w:r>
      <w:r>
        <w:rPr>
          <w:sz w:val="20"/>
        </w:rPr>
        <w:tab/>
        <w:t>подпись,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дата</w:t>
      </w:r>
      <w:r>
        <w:rPr>
          <w:sz w:val="20"/>
        </w:rPr>
        <w:tab/>
        <w:t>инициалы,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фамилия</w:t>
      </w:r>
    </w:p>
    <w:p w:rsidR="00C63188" w:rsidRDefault="00C63188">
      <w:pPr>
        <w:pStyle w:val="a3"/>
      </w:pPr>
    </w:p>
    <w:p w:rsidR="00C63188" w:rsidRDefault="00C63188">
      <w:pPr>
        <w:pStyle w:val="a3"/>
      </w:pPr>
    </w:p>
    <w:p w:rsidR="00C63188" w:rsidRDefault="00C63188">
      <w:pPr>
        <w:pStyle w:val="a3"/>
        <w:spacing w:before="311"/>
      </w:pPr>
    </w:p>
    <w:p w:rsidR="00C63188" w:rsidRDefault="00D53CD7">
      <w:pPr>
        <w:pStyle w:val="a3"/>
        <w:ind w:left="498" w:right="279"/>
        <w:jc w:val="center"/>
      </w:pPr>
      <w:r>
        <w:t>ОТЧЕТ</w:t>
      </w:r>
      <w:r>
        <w:rPr>
          <w:spacing w:val="-8"/>
        </w:rPr>
        <w:t xml:space="preserve"> </w:t>
      </w:r>
      <w:r>
        <w:t>О</w:t>
      </w:r>
      <w:r>
        <w:rPr>
          <w:spacing w:val="-3"/>
        </w:rPr>
        <w:t xml:space="preserve"> </w:t>
      </w:r>
      <w:r>
        <w:t>ЛАБОРАТОРНОЙ</w:t>
      </w:r>
      <w:r>
        <w:rPr>
          <w:spacing w:val="-3"/>
        </w:rPr>
        <w:t xml:space="preserve"> </w:t>
      </w:r>
      <w:r>
        <w:t>РАБОТЕ</w:t>
      </w:r>
      <w:r>
        <w:rPr>
          <w:spacing w:val="-7"/>
        </w:rPr>
        <w:t xml:space="preserve"> №2</w:t>
      </w:r>
    </w:p>
    <w:p w:rsidR="00C63188" w:rsidRDefault="00C63188">
      <w:pPr>
        <w:pStyle w:val="a3"/>
      </w:pPr>
    </w:p>
    <w:p w:rsidR="00C63188" w:rsidRDefault="00C63188">
      <w:pPr>
        <w:pStyle w:val="a3"/>
        <w:spacing w:before="75"/>
      </w:pPr>
    </w:p>
    <w:p w:rsidR="00C63188" w:rsidRDefault="00D53CD7">
      <w:pPr>
        <w:pStyle w:val="a3"/>
        <w:ind w:left="496" w:right="279"/>
        <w:jc w:val="center"/>
      </w:pPr>
      <w:r>
        <w:t>Построение</w:t>
      </w:r>
      <w:r>
        <w:rPr>
          <w:spacing w:val="-7"/>
        </w:rPr>
        <w:t xml:space="preserve"> </w:t>
      </w:r>
      <w:r>
        <w:t>конечного</w:t>
      </w:r>
      <w:r>
        <w:rPr>
          <w:spacing w:val="-7"/>
        </w:rPr>
        <w:t xml:space="preserve"> </w:t>
      </w:r>
      <w:r>
        <w:t>автомата</w:t>
      </w:r>
      <w:r>
        <w:rPr>
          <w:spacing w:val="-3"/>
        </w:rPr>
        <w:t xml:space="preserve"> </w:t>
      </w:r>
      <w:r>
        <w:t>по</w:t>
      </w:r>
      <w:r>
        <w:rPr>
          <w:spacing w:val="-5"/>
        </w:rPr>
        <w:t xml:space="preserve"> </w:t>
      </w:r>
      <w:r>
        <w:t>блок-схеме</w:t>
      </w:r>
      <w:r>
        <w:rPr>
          <w:spacing w:val="-4"/>
        </w:rPr>
        <w:t xml:space="preserve"> </w:t>
      </w:r>
      <w:r>
        <w:t>алгоритма</w:t>
      </w:r>
      <w:r>
        <w:rPr>
          <w:spacing w:val="-6"/>
        </w:rPr>
        <w:t xml:space="preserve"> </w:t>
      </w:r>
      <w:r>
        <w:rPr>
          <w:spacing w:val="-2"/>
        </w:rPr>
        <w:t>распознавания</w:t>
      </w:r>
    </w:p>
    <w:p w:rsidR="00C63188" w:rsidRDefault="00C63188">
      <w:pPr>
        <w:pStyle w:val="a3"/>
      </w:pPr>
    </w:p>
    <w:p w:rsidR="00C63188" w:rsidRDefault="00C63188">
      <w:pPr>
        <w:pStyle w:val="a3"/>
        <w:spacing w:before="196"/>
      </w:pPr>
    </w:p>
    <w:p w:rsidR="00C63188" w:rsidRDefault="00D53CD7">
      <w:pPr>
        <w:ind w:left="499" w:right="279"/>
        <w:jc w:val="center"/>
        <w:rPr>
          <w:sz w:val="28"/>
        </w:rPr>
      </w:pPr>
      <w:r>
        <w:rPr>
          <w:sz w:val="24"/>
        </w:rPr>
        <w:t>по</w:t>
      </w:r>
      <w:r>
        <w:rPr>
          <w:spacing w:val="-4"/>
          <w:sz w:val="24"/>
        </w:rPr>
        <w:t xml:space="preserve"> </w:t>
      </w:r>
      <w:r>
        <w:rPr>
          <w:sz w:val="24"/>
        </w:rPr>
        <w:t>курсу:</w:t>
      </w:r>
      <w:r>
        <w:rPr>
          <w:spacing w:val="-3"/>
          <w:sz w:val="24"/>
        </w:rPr>
        <w:t xml:space="preserve"> </w:t>
      </w:r>
      <w:r>
        <w:rPr>
          <w:sz w:val="28"/>
        </w:rPr>
        <w:t>Теория</w:t>
      </w:r>
      <w:r>
        <w:rPr>
          <w:spacing w:val="-2"/>
          <w:sz w:val="28"/>
        </w:rPr>
        <w:t xml:space="preserve"> </w:t>
      </w:r>
      <w:r>
        <w:rPr>
          <w:sz w:val="28"/>
        </w:rPr>
        <w:t>автоматов</w:t>
      </w:r>
      <w:r>
        <w:rPr>
          <w:spacing w:val="-2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формальных</w:t>
      </w:r>
      <w:r>
        <w:rPr>
          <w:spacing w:val="-2"/>
          <w:sz w:val="28"/>
        </w:rPr>
        <w:t xml:space="preserve"> языков</w:t>
      </w:r>
    </w:p>
    <w:p w:rsidR="00C63188" w:rsidRDefault="00C63188">
      <w:pPr>
        <w:pStyle w:val="a3"/>
      </w:pPr>
    </w:p>
    <w:p w:rsidR="00C63188" w:rsidRDefault="00C63188">
      <w:pPr>
        <w:pStyle w:val="a3"/>
      </w:pPr>
    </w:p>
    <w:p w:rsidR="00C63188" w:rsidRDefault="00C63188">
      <w:pPr>
        <w:pStyle w:val="a3"/>
      </w:pPr>
    </w:p>
    <w:p w:rsidR="00C63188" w:rsidRDefault="00C63188">
      <w:pPr>
        <w:pStyle w:val="a3"/>
      </w:pPr>
    </w:p>
    <w:p w:rsidR="00C63188" w:rsidRDefault="00C63188">
      <w:pPr>
        <w:pStyle w:val="a3"/>
      </w:pPr>
    </w:p>
    <w:p w:rsidR="00C63188" w:rsidRDefault="00C63188">
      <w:pPr>
        <w:pStyle w:val="a3"/>
      </w:pPr>
    </w:p>
    <w:p w:rsidR="00C63188" w:rsidRDefault="00C63188">
      <w:pPr>
        <w:pStyle w:val="a3"/>
        <w:spacing w:before="262"/>
      </w:pPr>
    </w:p>
    <w:p w:rsidR="00C63188" w:rsidRDefault="00D53CD7">
      <w:pPr>
        <w:ind w:left="142"/>
        <w:rPr>
          <w:sz w:val="24"/>
        </w:rPr>
      </w:pPr>
      <w:r>
        <w:rPr>
          <w:sz w:val="24"/>
        </w:rPr>
        <w:t>РАБОТУ</w:t>
      </w:r>
      <w:r>
        <w:rPr>
          <w:spacing w:val="-2"/>
          <w:sz w:val="24"/>
        </w:rPr>
        <w:t xml:space="preserve"> ВЫПОЛНИЛ</w:t>
      </w:r>
    </w:p>
    <w:p w:rsidR="00C63188" w:rsidRDefault="00D53CD7">
      <w:pPr>
        <w:tabs>
          <w:tab w:val="left" w:pos="2417"/>
          <w:tab w:val="left" w:pos="3044"/>
          <w:tab w:val="left" w:pos="4150"/>
          <w:tab w:val="left" w:pos="4385"/>
          <w:tab w:val="left" w:pos="7081"/>
          <w:tab w:val="left" w:pos="7815"/>
          <w:tab w:val="left" w:pos="9888"/>
        </w:tabs>
        <w:spacing w:before="260" w:line="260" w:lineRule="exact"/>
        <w:ind w:left="250"/>
        <w:rPr>
          <w:sz w:val="24"/>
        </w:rPr>
      </w:pPr>
      <w:r>
        <w:rPr>
          <w:sz w:val="24"/>
        </w:rPr>
        <w:t>СТУДЕНТ</w:t>
      </w:r>
      <w:r>
        <w:rPr>
          <w:spacing w:val="-1"/>
          <w:sz w:val="24"/>
        </w:rPr>
        <w:t xml:space="preserve"> </w:t>
      </w:r>
      <w:r>
        <w:rPr>
          <w:sz w:val="24"/>
        </w:rPr>
        <w:t>ГР.</w:t>
      </w:r>
      <w:r>
        <w:rPr>
          <w:spacing w:val="1"/>
          <w:sz w:val="24"/>
        </w:rPr>
        <w:t xml:space="preserve"> </w:t>
      </w:r>
      <w:r>
        <w:rPr>
          <w:spacing w:val="-10"/>
          <w:sz w:val="24"/>
        </w:rPr>
        <w:t>№</w:t>
      </w:r>
      <w:r>
        <w:rPr>
          <w:sz w:val="24"/>
        </w:rPr>
        <w:tab/>
      </w:r>
      <w:r>
        <w:rPr>
          <w:sz w:val="24"/>
          <w:u w:val="single"/>
        </w:rPr>
        <w:tab/>
      </w:r>
      <w:r>
        <w:rPr>
          <w:spacing w:val="-4"/>
          <w:sz w:val="24"/>
          <w:u w:val="single"/>
        </w:rPr>
        <w:t>4417</w:t>
      </w:r>
      <w:r>
        <w:rPr>
          <w:sz w:val="24"/>
          <w:u w:val="single"/>
        </w:rPr>
        <w:tab/>
      </w:r>
      <w:r>
        <w:rPr>
          <w:sz w:val="24"/>
        </w:rPr>
        <w:tab/>
      </w:r>
      <w:r>
        <w:rPr>
          <w:sz w:val="24"/>
          <w:u w:val="single"/>
        </w:rPr>
        <w:tab/>
      </w:r>
      <w:r>
        <w:rPr>
          <w:spacing w:val="118"/>
          <w:sz w:val="24"/>
        </w:rPr>
        <w:t xml:space="preserve"> </w:t>
      </w:r>
      <w:r>
        <w:rPr>
          <w:sz w:val="24"/>
          <w:u w:val="single"/>
        </w:rPr>
        <w:tab/>
      </w:r>
      <w:r w:rsidR="00807D9D">
        <w:rPr>
          <w:sz w:val="24"/>
          <w:u w:val="single"/>
        </w:rPr>
        <w:t>М. П. Курбатов</w:t>
      </w:r>
      <w:r>
        <w:rPr>
          <w:sz w:val="24"/>
          <w:u w:val="single"/>
        </w:rPr>
        <w:tab/>
      </w:r>
    </w:p>
    <w:p w:rsidR="00C63188" w:rsidRDefault="00D53CD7">
      <w:pPr>
        <w:tabs>
          <w:tab w:val="left" w:pos="7719"/>
        </w:tabs>
        <w:spacing w:line="214" w:lineRule="exact"/>
        <w:ind w:left="5120"/>
        <w:rPr>
          <w:sz w:val="20"/>
        </w:rPr>
      </w:pPr>
      <w:r>
        <w:rPr>
          <w:sz w:val="20"/>
        </w:rPr>
        <w:t>подпись,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дата</w:t>
      </w:r>
      <w:r>
        <w:rPr>
          <w:sz w:val="20"/>
        </w:rPr>
        <w:tab/>
        <w:t>инициалы,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фамилия</w:t>
      </w: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spacing w:before="135"/>
        <w:rPr>
          <w:sz w:val="24"/>
        </w:rPr>
      </w:pPr>
    </w:p>
    <w:p w:rsidR="00C63188" w:rsidRDefault="00D53CD7">
      <w:pPr>
        <w:spacing w:before="1"/>
        <w:ind w:left="438" w:right="718"/>
        <w:jc w:val="center"/>
        <w:rPr>
          <w:sz w:val="24"/>
        </w:rPr>
      </w:pPr>
      <w:r>
        <w:rPr>
          <w:sz w:val="24"/>
        </w:rPr>
        <w:t xml:space="preserve">Санкт-Петербург </w:t>
      </w:r>
      <w:r>
        <w:rPr>
          <w:spacing w:val="-4"/>
          <w:sz w:val="24"/>
        </w:rPr>
        <w:t>2026</w:t>
      </w:r>
    </w:p>
    <w:p w:rsidR="00C63188" w:rsidRDefault="00C63188">
      <w:pPr>
        <w:jc w:val="center"/>
        <w:rPr>
          <w:sz w:val="24"/>
        </w:rPr>
        <w:sectPr w:rsidR="00C63188">
          <w:type w:val="continuous"/>
          <w:pgSz w:w="11910" w:h="16840"/>
          <w:pgMar w:top="1040" w:right="425" w:bottom="280" w:left="1559" w:header="720" w:footer="720" w:gutter="0"/>
          <w:cols w:space="720"/>
        </w:sectPr>
      </w:pPr>
    </w:p>
    <w:p>
      <w:pPr>
        <w:pStyle w:val="1"/>
        <w:keepNext/>
        <w:spacing w:line="360" w:lineRule="auto"/>
        <w:ind w:left="0" w:firstLine="709"/>
        <w:rPr>
          <w:color w:val="000000" w:themeColor="text1"/>
        </w:rPr>
      </w:pPr>
      <w:r>
        <w:rPr>
          <w:rFonts w:ascii="Times New Roman" w:hAnsi="Times New Roman"/>
          <w:b/>
          <w:sz w:val="28"/>
        </w:rPr>
        <w:t>Лабораторная работа № 3</w:t>
      </w:r>
    </w:p>
    <w:p>
      <w:pPr>
        <w:pStyle w:val="1"/>
        <w:keepNext/>
        <w:spacing w:line="360" w:lineRule="auto"/>
        <w:ind w:left="0" w:firstLine="709"/>
        <w:rPr>
          <w:color w:val="000000" w:themeColor="text1"/>
        </w:rPr>
      </w:pPr>
      <w:r>
        <w:rPr>
          <w:rFonts w:ascii="Times New Roman" w:hAnsi="Times New Roman"/>
          <w:b/>
          <w:sz w:val="28"/>
        </w:rPr>
        <w:t>Построение распознающего автомата с магазинной памятью</w:t>
      </w:r>
    </w:p>
    <w:p>
      <w:pPr>
        <w:pStyle w:val="1"/>
        <w:keepNext/>
        <w:spacing w:line="360" w:lineRule="auto"/>
        <w:ind w:left="0" w:firstLine="709"/>
        <w:rPr>
          <w:color w:val="000000" w:themeColor="text1"/>
        </w:rPr>
      </w:pPr>
      <w:r>
        <w:rPr>
          <w:rFonts w:ascii="Times New Roman" w:hAnsi="Times New Roman"/>
          <w:b/>
          <w:sz w:val="28"/>
        </w:rPr>
        <w:t>Цель работы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По автомату из лабораторной работы № 2 построить КС-грамматику и МП-автомат, проверить их в JFLAP и сравнить результаты распознавания.</w:t>
      </w:r>
    </w:p>
    <w:p>
      <w:pPr>
        <w:pStyle w:val="1"/>
        <w:keepNext/>
        <w:spacing w:line="360" w:lineRule="auto"/>
        <w:ind w:left="0" w:firstLine="709"/>
        <w:rPr>
          <w:color w:val="000000" w:themeColor="text1"/>
        </w:rPr>
      </w:pPr>
      <w:r>
        <w:rPr>
          <w:rFonts w:ascii="Times New Roman" w:hAnsi="Times New Roman"/>
          <w:b/>
          <w:sz w:val="28"/>
        </w:rPr>
        <w:t>1 Задание. Вариант 13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Алфавит — {a, b, c, d}, контрольная подцепочка — dca. Каждая буква c должна стоять непосредственно между d и a. Например, dca и dcadca подходят, а aca, dcb и dc — нет. Буквы a, b и d используются свободно.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 ЛР2 автомат различал три случая: y1 — буквы c нет; y2 — все c стоят правильно; y3 — есть ошибка. В этой работе слова без нарушений принимаются (y1 и y2), слова с ошибками отвергаются (y3). Пустое слово λ также принимается. Служебный z из ЛР2 не вводится: конец определяется исчерпанием входа.</w:t>
      </w:r>
    </w:p>
    <w:p>
      <w:pPr>
        <w:pStyle w:val="1"/>
        <w:keepNext/>
        <w:spacing w:line="360" w:lineRule="auto"/>
        <w:ind w:left="0" w:firstLine="709"/>
        <w:rPr>
          <w:color w:val="000000" w:themeColor="text1"/>
        </w:rPr>
      </w:pPr>
      <w:r>
        <w:rPr>
          <w:rFonts w:ascii="Times New Roman" w:hAnsi="Times New Roman"/>
          <w:b/>
          <w:sz w:val="28"/>
        </w:rPr>
        <w:t>2 Грамматика по исходному автомату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Состояниям q0–q4 из ЛР2 сопоставлены нетерминалы S, A, B, C, D. S — начальное состояние. A и D означают, что последней прочитана d; B — что прочитано dc и теперь нужна a. S и A используются до первого завершённого dca, C и D — после него. Состояние ошибки заменено отсутствием перехода.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Каждому переходу X —x→ Y соответствует правило X → xY. Из состояния, в котором можно закончить правильное слово, добавляется правило X → λ. Получена грамматика G с начальным символом S: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S → aS | bS | dA | λ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A → aS | bS | dA | cB | λ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B → aC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C → aC | bC | dD | λ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D → aC | bC | dD | cB | λ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Это праволинейная грамматика, то есть частный случай КС-грамматики. Буква c выводится только после d и переводит вывод в B. Единственное правило B → aC требует следующую букву a. Поэтому грамматика проверяет каждое вхождение c.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39880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rammar.png"/>
                    <pic:cNvPicPr/>
                  </pic:nvPicPr>
                  <pic:blipFill>
                    <a:blip r:embed="rId14"/>
                    <a:srcRect l="0" t="0" r="0" b="1058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88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/>
        <w:ind w:firstLine="0"/>
        <w:jc w:val="center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1 — Грамматика G в редакторе JFLAP</w:t>
      </w:r>
    </w:p>
    <w:p>
      <w:pPr>
        <w:pStyle w:val="1"/>
        <w:keepNext/>
        <w:spacing w:line="360" w:lineRule="auto"/>
        <w:ind w:left="0" w:firstLine="709"/>
        <w:rPr>
          <w:color w:val="000000" w:themeColor="text1"/>
        </w:rPr>
      </w:pPr>
      <w:r>
        <w:rPr>
          <w:rFonts w:ascii="Times New Roman" w:hAnsi="Times New Roman"/>
          <w:b/>
          <w:sz w:val="28"/>
        </w:rPr>
        <w:t>3 Преобразования в JFLAP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Грамматика преобразована в конечный автомат командой Convert → Convert Right-Linear Grammar to FA → Show All → Export. Для каждого правила X → xY JFLAP создал переход по x; для λ-правил — переход в общее конечное состояние q5. Получено 6 состояний и 19 переходов.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 полученном графе q2 соответствует S и является начальным; q0 соответствует A, q1 — B, q3 — C, q4 — D. Дополнительное конечное состояние q5 завершает распознавание. Эти обозначения видны на рисунке 2.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4460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ver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460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/>
        <w:ind w:firstLine="0"/>
        <w:jc w:val="center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2 — Автоматическое преобразование G в конечный автомат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Затем выполнено обратное преобразование: Convert → Convert to Grammar → Show All → Export. Полученная грамматика G′ отличается от G только завершением вывода: вместо правил X → λ используются X → E и общее правило E → λ, где X ∈ {S, A, C, D}. Остальные правила совпадают. Следовательно, обе грамматики задают один язык.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4460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verse_conver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460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/>
        <w:ind w:firstLine="0"/>
        <w:jc w:val="center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3 — Грамматика G′, автоматически полученная из КА</w:t>
      </w:r>
    </w:p>
    <w:p>
      <w:pPr>
        <w:pStyle w:val="1"/>
        <w:keepNext/>
        <w:spacing w:line="360" w:lineRule="auto"/>
        <w:ind w:left="0" w:firstLine="709"/>
        <w:rPr>
          <w:color w:val="000000" w:themeColor="text1"/>
        </w:rPr>
      </w:pPr>
      <w:r>
        <w:rPr>
          <w:rFonts w:ascii="Times New Roman" w:hAnsi="Times New Roman"/>
          <w:b/>
          <w:sz w:val="28"/>
        </w:rPr>
        <w:t>4 Проверка вывода слов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 режиме Input → Brute Force Parse проверено слово dcadca. После Start и пошагового просмотра получен вывод: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S ⇒ dA ⇒ dcB ⇒ dcaC ⇒ dcadD ⇒ dcadcB ⇒ dcadcaC ⇒ dcadca.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44603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ee_dcadc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460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/>
        <w:ind w:firstLine="0"/>
        <w:jc w:val="center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4 — Дерево вывода dcadca в JFLAP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Слово dc отвергается: после S ⇒ dA ⇒ dcB необходимо применить B → aC, но во входе нет a. Слово aca также не выводится: после a автомат находится в S, а перехода по c из S нет. Эти отказы согласуются с условием варианта.</w:t>
      </w:r>
    </w:p>
    <w:p>
      <w:pPr>
        <w:pStyle w:val="1"/>
        <w:keepNext/>
        <w:spacing w:line="360" w:lineRule="auto"/>
        <w:ind w:left="0" w:firstLine="709"/>
        <w:rPr>
          <w:color w:val="000000" w:themeColor="text1"/>
        </w:rPr>
      </w:pPr>
      <w:r>
        <w:rPr>
          <w:rFonts w:ascii="Times New Roman" w:hAnsi="Times New Roman"/>
          <w:b/>
          <w:sz w:val="28"/>
        </w:rPr>
        <w:t>5 МП-автомат и работа стека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Стек хранит то, что ещё нужно сопоставить с входом. Сначала JFLAP помещает в него Z. Переход start → init заменяет Z на знак дна $, а init → loop кладёт сверху начальный символ S. Вершина стека записывается слева.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 состоянии loop выполняются два действия: нетерминал на вершине заменяется правой частью выбранного правила; терминал на вершине сравнивается с очередной буквой входа и при совпадении снимается. Например, S → dA меняет стек S$ на dA$, а чтение d — на A$.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Когда над $ ничего не осталось, автомат снимает $ и переходит в accept. Выбран режим Final State: слово принимается, только если весь вход прочитан и достигнуто accept. Из-за выбора правил могут существовать разные ветви; для принятия достаточно одной успешной.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39107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da.png"/>
                    <pic:cNvPicPr/>
                  </pic:nvPicPr>
                  <pic:blipFill>
                    <a:blip r:embed="rId18"/>
                    <a:srcRect l="0" t="0" r="19492" b="294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1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/>
        <w:ind w:firstLine="0"/>
        <w:jc w:val="center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5 — МП-автомат в JFLAP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МПА содержит 4 состояния и 26 переходов: 19 замен по правилам грамматики, 4 сопоставления букв и 3 служебных перехода. Метка перехода имеет вид «вход, снять; положить». Например, (λ, B; aC) заменяет B на aC без чтения входа.</w:t>
      </w:r>
    </w:p>
    <w:p>
      <w:pPr>
        <w:pStyle w:val="1"/>
        <w:keepNext/>
        <w:spacing w:line="360" w:lineRule="auto"/>
        <w:ind w:left="0" w:firstLine="709"/>
        <w:rPr>
          <w:color w:val="000000" w:themeColor="text1"/>
        </w:rPr>
      </w:pPr>
      <w:r>
        <w:rPr>
          <w:rFonts w:ascii="Times New Roman" w:hAnsi="Times New Roman"/>
          <w:b/>
          <w:sz w:val="28"/>
        </w:rPr>
        <w:t>5.1 Успешный разбор dca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Для успешной ветви изменение стека показано в таблице 1. Каждый шаг — отдельное действие МП-автомата.</w:t>
      </w:r>
    </w:p>
    <w:p>
      <w:pPr>
        <w:keepNext/>
        <w:spacing w:line="360" w:lineRule="auto"/>
        <w:ind w:firstLine="0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Таблица 1 — Разбор слова dca</w:t>
      </w:r>
    </w:p>
    <w:tbl>
      <w:tblPr>
        <w:tblStyle w:val="a5"/>
        <w:tblW w:type="auto" w:w="0"/>
        <w:tblLook w:firstColumn="1" w:firstRow="1" w:lastColumn="0" w:lastRow="0" w:noHBand="0" w:noVBand="1" w:val="04A0"/>
      </w:tblPr>
      <w:tblGrid>
        <w:gridCol w:w="2481"/>
        <w:gridCol w:w="2481"/>
        <w:gridCol w:w="2481"/>
        <w:gridCol w:w="2481"/>
      </w:tblGrid>
      <w:tr>
        <w:trPr>
          <w:cantSplit/>
          <w:tblHeader/>
        </w:trPr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/>
                <w:sz w:val="28"/>
              </w:rPr>
              <w:t>Шаг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/>
                <w:sz w:val="28"/>
              </w:rPr>
              <w:t>Остаток входа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/>
                <w:sz w:val="28"/>
              </w:rPr>
              <w:t>Стек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/>
                <w:sz w:val="28"/>
              </w:rPr>
              <w:t>Действие</w:t>
            </w:r>
          </w:p>
        </w:tc>
      </w:tr>
      <w:tr>
        <w:trPr>
          <w:cantSplit/>
        </w:trPr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0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dca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Z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Начало</w:t>
            </w:r>
          </w:p>
        </w:tc>
      </w:tr>
      <w:tr>
        <w:trPr>
          <w:cantSplit/>
        </w:trPr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1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dca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$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Z → $</w:t>
            </w:r>
          </w:p>
        </w:tc>
      </w:tr>
      <w:tr>
        <w:trPr>
          <w:cantSplit/>
        </w:trPr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2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dca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S$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Положить S</w:t>
            </w:r>
          </w:p>
        </w:tc>
      </w:tr>
      <w:tr>
        <w:trPr>
          <w:cantSplit/>
        </w:trPr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3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dca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dA$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S → dA</w:t>
            </w:r>
          </w:p>
        </w:tc>
      </w:tr>
      <w:tr>
        <w:trPr>
          <w:cantSplit/>
        </w:trPr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4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ca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A$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Считать d</w:t>
            </w:r>
          </w:p>
        </w:tc>
      </w:tr>
      <w:tr>
        <w:trPr>
          <w:cantSplit/>
        </w:trPr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5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ca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cB$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A → cB</w:t>
            </w:r>
          </w:p>
        </w:tc>
      </w:tr>
      <w:tr>
        <w:trPr>
          <w:cantSplit/>
        </w:trPr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6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a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B$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Считать c</w:t>
            </w:r>
          </w:p>
        </w:tc>
      </w:tr>
      <w:tr>
        <w:trPr>
          <w:cantSplit/>
        </w:trPr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7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a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aC$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B → aC</w:t>
            </w:r>
          </w:p>
        </w:tc>
      </w:tr>
      <w:tr>
        <w:trPr>
          <w:cantSplit/>
        </w:trPr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8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λ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C$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Считать a</w:t>
            </w:r>
          </w:p>
        </w:tc>
      </w:tr>
      <w:tr>
        <w:trPr>
          <w:cantSplit/>
        </w:trPr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9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λ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$</w:t>
            </w:r>
          </w:p>
        </w:tc>
        <w:tc>
          <w:tcPr>
            <w:tcW w:type="dxa" w:w="2481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C → λ</w:t>
            </w:r>
          </w:p>
        </w:tc>
      </w:tr>
      <w:tr>
        <w:trPr>
          <w:cantSplit/>
        </w:trPr>
        <w:tc>
          <w:tcPr>
            <w:tcW w:type="dxa" w:w="2481"/>
          </w:tcPr>
          <w:p>
            <w:pPr>
              <w:keepNext w:val="0"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10</w:t>
            </w:r>
          </w:p>
        </w:tc>
        <w:tc>
          <w:tcPr>
            <w:tcW w:type="dxa" w:w="2481"/>
          </w:tcPr>
          <w:p>
            <w:pPr>
              <w:keepNext w:val="0"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λ</w:t>
            </w:r>
          </w:p>
        </w:tc>
        <w:tc>
          <w:tcPr>
            <w:tcW w:type="dxa" w:w="2481"/>
          </w:tcPr>
          <w:p>
            <w:pPr>
              <w:keepNext w:val="0"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λ</w:t>
            </w:r>
          </w:p>
        </w:tc>
        <w:tc>
          <w:tcPr>
            <w:tcW w:type="dxa" w:w="2481"/>
          </w:tcPr>
          <w:p>
            <w:pPr>
              <w:keepNext w:val="0"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Снять $; принять</w:t>
            </w:r>
          </w:p>
        </w:tc>
      </w:tr>
    </w:tbl>
    <w:p>
      <w:pPr>
        <w:pStyle w:val="1"/>
        <w:keepNext/>
        <w:spacing w:line="360" w:lineRule="auto"/>
        <w:ind w:left="0" w:firstLine="709"/>
        <w:rPr>
          <w:color w:val="000000" w:themeColor="text1"/>
        </w:rPr>
      </w:pPr>
      <w:r>
        <w:rPr>
          <w:rFonts w:ascii="Times New Roman" w:hAnsi="Times New Roman"/>
          <w:b/>
          <w:sz w:val="28"/>
        </w:rPr>
        <w:t>5.2 Почему dc отвергается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После чтения dc стек содержит B$. Правило B → aC создаёт aC$, но вход уже закончился. Букву a снять нельзя, поэтому ветвь блокируется и слово отвергается. На рисунке 6 показаны состояние стека перед чтением a в успешном разборе и неудачная ветвь для dc.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63"/>
        <w:gridCol w:w="4963"/>
      </w:tblGrid>
      <w:tr>
        <w:trPr>
          <w:cantSplit/>
        </w:trPr>
        <w:tc>
          <w:tcPr>
            <w:tcW w:type="dxa" w:w="4963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000" cy="200571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_stack_B_dca.png"/>
                          <pic:cNvPicPr/>
                        </pic:nvPicPr>
                        <pic:blipFill>
                          <a:blip r:embed="rId19"/>
                          <a:srcRect l="0" t="62941" r="73305" b="5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20057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а) слово dca, стек B$</w:t>
            </w:r>
          </w:p>
        </w:tc>
        <w:tc>
          <w:tcPr>
            <w:tcW w:type="dxa" w:w="4963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000" cy="200571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_final_dc.png"/>
                          <pic:cNvPicPr/>
                        </pic:nvPicPr>
                        <pic:blipFill>
                          <a:blip r:embed="rId20"/>
                          <a:srcRect l="0" t="62941" r="73305" b="5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20057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б) слово dc, стек aC$</w:t>
            </w:r>
          </w:p>
        </w:tc>
      </w:tr>
    </w:tbl>
    <w:p>
      <w:pPr>
        <w:keepNext w:val="0"/>
        <w:spacing w:line="360" w:lineRule="auto"/>
        <w:ind w:firstLine="0"/>
        <w:jc w:val="center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6 — Фрагменты окна пошагового разбора МПА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Пустое слово принимается через S → λ. Для dcac первый фрагмент dca правильный, но затем встречается c без левого соседа d. У C нет подходящего правила по c, поэтому вся цепочка отвергается.</w:t>
      </w:r>
    </w:p>
    <w:p>
      <w:pPr>
        <w:pStyle w:val="1"/>
        <w:keepNext/>
        <w:spacing w:line="360" w:lineRule="auto"/>
        <w:ind w:left="0" w:firstLine="709"/>
        <w:rPr>
          <w:color w:val="000000" w:themeColor="text1"/>
        </w:rPr>
      </w:pPr>
      <w:r>
        <w:rPr>
          <w:rFonts w:ascii="Times New Roman" w:hAnsi="Times New Roman"/>
          <w:b/>
          <w:sz w:val="28"/>
        </w:rPr>
        <w:t>6 Сравнение результатов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На одних и тех же 18 словах проверены исходный КА из ЛР2, КА после преобразования, ручная грамматика G, полученная грамматика G′ и МПА. Оба КА дали одинаковые результаты, поэтому в таблице 2 они объединены в один столбец. Знак «+» означает принятие, «−» — отказ.</w:t>
      </w:r>
    </w:p>
    <w:p>
      <w:pPr>
        <w:keepNext/>
        <w:spacing w:line="360" w:lineRule="auto"/>
        <w:ind w:firstLine="0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Таблица 2 — Результаты распознавания</w:t>
      </w:r>
    </w:p>
    <w:tbl>
      <w:tblPr>
        <w:tblStyle w:val="a5"/>
        <w:tblW w:type="auto" w:w="0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rPr>
          <w:cantSplit/>
          <w:tblHeader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/>
                <w:sz w:val="28"/>
              </w:rPr>
              <w:t>№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/>
                <w:sz w:val="28"/>
              </w:rPr>
              <w:t>Слово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/>
                <w:sz w:val="28"/>
              </w:rPr>
              <w:t>КА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/>
                <w:sz w:val="28"/>
              </w:rPr>
              <w:t>G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/>
                <w:sz w:val="28"/>
              </w:rPr>
              <w:t>G′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/>
                <w:sz w:val="28"/>
              </w:rPr>
              <w:t>МПА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1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λ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2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abdda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3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4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dca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5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bdcaab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6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dcadca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7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ddcaa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8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dcadcab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+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9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c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10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ca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11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dc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12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dcb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13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dcd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14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aca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15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dccaa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16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dcac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17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dcaacda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</w:tr>
      <w:tr>
        <w:trPr>
          <w:cantSplit/>
        </w:trPr>
        <w:tc>
          <w:tcPr>
            <w:tcW w:type="dxa" w:w="1654"/>
          </w:tcPr>
          <w:p>
            <w:pPr>
              <w:keepNext w:val="0"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18</w:t>
            </w:r>
          </w:p>
        </w:tc>
        <w:tc>
          <w:tcPr>
            <w:tcW w:type="dxa" w:w="1654"/>
          </w:tcPr>
          <w:p>
            <w:pPr>
              <w:keepNext w:val="0"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abcdca</w:t>
            </w:r>
          </w:p>
        </w:tc>
        <w:tc>
          <w:tcPr>
            <w:tcW w:type="dxa" w:w="1654"/>
          </w:tcPr>
          <w:p>
            <w:pPr>
              <w:keepNext w:val="0"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 w:val="0"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 w:val="0"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  <w:tc>
          <w:tcPr>
            <w:tcW w:type="dxa" w:w="1654"/>
          </w:tcPr>
          <w:p>
            <w:pPr>
              <w:keepNext w:val="0"/>
              <w:spacing w:line="360" w:lineRule="auto" w:before="40" w:after="40"/>
            </w:pPr>
            <w:r>
              <w:rPr>
                <w:rFonts w:ascii="Times New Roman" w:hAnsi="Times New Roman"/>
                <w:b w:val="0"/>
                <w:sz w:val="28"/>
              </w:rPr>
              <w:t>−</w:t>
            </w:r>
          </w:p>
        </w:tc>
      </w:tr>
    </w:tbl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Все результаты совпали с ожидаемыми. В JFLAP для автоматов использован Multiple Run, для грамматик — Multiple Brute Force Parse. Ниже приведён фрагмент фактических результатов МП-автомата. Пустая первая строка — тест λ.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28189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pda_tests.png"/>
                    <pic:cNvPicPr/>
                  </pic:nvPicPr>
                  <pic:blipFill>
                    <a:blip r:embed="rId21"/>
                    <a:srcRect l="50000" t="6471" r="0" b="482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1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/>
        <w:ind w:firstLine="0"/>
        <w:jc w:val="center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7 — Фрагмент результатов Multiple Run для МПА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 используемой сборке jflaplib-core 1.3 Brute Force Parse не запускает разбор пустого поля. Поэтому в GUI грамматики проверены на 17 непустых словах, а принадлежность λ следует из S → λ для G и S → E → λ для G′. Автоматы приняли пустое слово.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Дополнительно все пять моделей, включая экспортированные JFLAP, программно проверены на 5461 слове длиной до 6. Расхождений с прямой проверкой условия варианта нет.</w:t>
      </w:r>
    </w:p>
    <w:p>
      <w:pPr>
        <w:pStyle w:val="1"/>
        <w:keepNext/>
        <w:spacing w:line="360" w:lineRule="auto"/>
        <w:ind w:left="0" w:firstLine="709"/>
        <w:rPr>
          <w:color w:val="000000" w:themeColor="text1"/>
        </w:rPr>
      </w:pPr>
      <w:r>
        <w:rPr>
          <w:rFonts w:ascii="Times New Roman" w:hAnsi="Times New Roman"/>
          <w:b/>
          <w:sz w:val="28"/>
        </w:rPr>
        <w:t>Выводы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По автомату ЛР2 построена КС-грамматика варианта 13 и МП-автомат. В JFLAP выполнены прямое и обратное преобразования, получено дерево вывода и проверены тестовые слова. Модели распознают один язык: каждая c находится между d и a. Разбор стека показывает, почему dca принимается, а незавершённое dc отвергается.</w:t>
      </w:r>
    </w:p>
    <w:p>
      <w:pPr>
        <w:pStyle w:val="1"/>
        <w:keepNext/>
        <w:spacing w:line="360" w:lineRule="auto"/>
        <w:ind w:left="0" w:firstLine="709"/>
        <w:rPr>
          <w:color w:val="000000" w:themeColor="text1"/>
        </w:rPr>
      </w:pPr>
      <w:r>
        <w:rPr>
          <w:rFonts w:ascii="Times New Roman" w:hAnsi="Times New Roman"/>
          <w:b/>
          <w:sz w:val="28"/>
        </w:rPr>
        <w:t>Использованные материалы</w:t>
      </w:r>
    </w:p>
    <w:p>
      <w:pPr>
        <w:keepNext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1. Предоставленная методичка Григорьевой и Исакова: с. 33–37 (преобразования, МПА и задание ЛР3), с. 48 (вариант 13).</w:t>
        <w:br/>
        <w:t>2. Отчёт по лабораторной работе № 2 «теор форм яз2.docx».</w:t>
      </w:r>
    </w:p>
    <w:sectPr w:rsidR="00C63188" w:rsidRPr="00807D9D" w:rsidSect="00807D9D">
      <w:footerReference w:type="default" r:id="rId11"/>
      <w:pgSz w:w="11910" w:h="16840"/>
      <w:pgMar w:top="1040" w:right="425" w:bottom="980" w:left="1559" w:header="0" w:footer="751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3CD7" w:rsidRDefault="00D53CD7">
      <w:r>
        <w:separator/>
      </w:r>
    </w:p>
  </w:endnote>
  <w:endnote w:type="continuationSeparator" w:id="0">
    <w:p w:rsidR="00D53CD7" w:rsidRDefault="00D53C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3188" w:rsidRDefault="00D53CD7">
    <w:pPr>
      <w:pStyle w:val="a3"/>
      <w:spacing w:line="200" w:lineRule="exac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356416" behindDoc="1" locked="0" layoutInCell="1" allowOverlap="1">
              <wp:simplePos x="0" y="0"/>
              <wp:positionH relativeFrom="page">
                <wp:posOffset>3949191</wp:posOffset>
              </wp:positionH>
              <wp:positionV relativeFrom="page">
                <wp:posOffset>10050096</wp:posOffset>
              </wp:positionV>
              <wp:extent cx="266700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67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63188" w:rsidRDefault="00D53CD7">
                          <w:pPr>
                            <w:spacing w:before="10"/>
                            <w:ind w:left="100"/>
                            <w:rPr>
                              <w:sz w:val="24"/>
                            </w:rPr>
                          </w:pPr>
                          <w:r>
                            <w:rPr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separate"/>
                          </w:r>
                          <w:r w:rsidR="00200EBB">
                            <w:rPr>
                              <w:noProof/>
                              <w:spacing w:val="-10"/>
                              <w:sz w:val="24"/>
                            </w:rPr>
                            <w:t>11</w: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310.95pt;margin-top:791.35pt;width:21pt;height:15.3pt;z-index:-1596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" filled="f" stroked="f">
              <v:path arrowok="t"/>
              <v:textbox inset="0,0,0,0">
                <w:txbxContent>
                  <w:p w:rsidR="00C63188" w:rsidRDefault="00D53CD7">
                    <w:pPr>
                      <w:spacing w:before="10"/>
                      <w:ind w:left="100"/>
                      <w:rPr>
                        <w:sz w:val="24"/>
                      </w:rPr>
                    </w:pPr>
                    <w:r>
                      <w:rPr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pacing w:val="-10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4"/>
                      </w:rPr>
                      <w:fldChar w:fldCharType="separate"/>
                    </w:r>
                    <w:r w:rsidR="00200EBB">
                      <w:rPr>
                        <w:noProof/>
                        <w:spacing w:val="-10"/>
                        <w:sz w:val="24"/>
                      </w:rPr>
                      <w:t>11</w:t>
                    </w:r>
                    <w:r>
                      <w:rPr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3CD7" w:rsidRDefault="00D53CD7">
      <w:r>
        <w:separator/>
      </w:r>
    </w:p>
  </w:footnote>
  <w:footnote w:type="continuationSeparator" w:id="0">
    <w:p w:rsidR="00D53CD7" w:rsidRDefault="00D53C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D1825"/>
    <w:multiLevelType w:val="multilevel"/>
    <w:tmpl w:val="D3DA0E24"/>
    <w:lvl w:ilvl="0">
      <w:start w:val="1"/>
      <w:numFmt w:val="decimal"/>
      <w:lvlText w:val="%1"/>
      <w:lvlJc w:val="left"/>
      <w:pPr>
        <w:ind w:left="1061" w:hanging="211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1" w:hanging="42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–"/>
      <w:lvlJc w:val="left"/>
      <w:pPr>
        <w:ind w:left="142" w:hanging="23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60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52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01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81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1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0F654C48"/>
    <w:multiLevelType w:val="hybridMultilevel"/>
    <w:tmpl w:val="30E07E7C"/>
    <w:lvl w:ilvl="0" w:tplc="F2AC4460">
      <w:start w:val="1"/>
      <w:numFmt w:val="decimal"/>
      <w:lvlText w:val="%1."/>
      <w:lvlJc w:val="left"/>
      <w:pPr>
        <w:ind w:left="142" w:hanging="288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BEEE37C">
      <w:numFmt w:val="bullet"/>
      <w:lvlText w:val="•"/>
      <w:lvlJc w:val="left"/>
      <w:pPr>
        <w:ind w:left="1118" w:hanging="288"/>
      </w:pPr>
      <w:rPr>
        <w:rFonts w:hint="default"/>
        <w:lang w:val="ru-RU" w:eastAsia="en-US" w:bidi="ar-SA"/>
      </w:rPr>
    </w:lvl>
    <w:lvl w:ilvl="2" w:tplc="AE688274">
      <w:numFmt w:val="bullet"/>
      <w:lvlText w:val="•"/>
      <w:lvlJc w:val="left"/>
      <w:pPr>
        <w:ind w:left="2096" w:hanging="288"/>
      </w:pPr>
      <w:rPr>
        <w:rFonts w:hint="default"/>
        <w:lang w:val="ru-RU" w:eastAsia="en-US" w:bidi="ar-SA"/>
      </w:rPr>
    </w:lvl>
    <w:lvl w:ilvl="3" w:tplc="3A181FDC">
      <w:numFmt w:val="bullet"/>
      <w:lvlText w:val="•"/>
      <w:lvlJc w:val="left"/>
      <w:pPr>
        <w:ind w:left="3074" w:hanging="288"/>
      </w:pPr>
      <w:rPr>
        <w:rFonts w:hint="default"/>
        <w:lang w:val="ru-RU" w:eastAsia="en-US" w:bidi="ar-SA"/>
      </w:rPr>
    </w:lvl>
    <w:lvl w:ilvl="4" w:tplc="90C8BF5C">
      <w:numFmt w:val="bullet"/>
      <w:lvlText w:val="•"/>
      <w:lvlJc w:val="left"/>
      <w:pPr>
        <w:ind w:left="4052" w:hanging="288"/>
      </w:pPr>
      <w:rPr>
        <w:rFonts w:hint="default"/>
        <w:lang w:val="ru-RU" w:eastAsia="en-US" w:bidi="ar-SA"/>
      </w:rPr>
    </w:lvl>
    <w:lvl w:ilvl="5" w:tplc="DE4EF1EE">
      <w:numFmt w:val="bullet"/>
      <w:lvlText w:val="•"/>
      <w:lvlJc w:val="left"/>
      <w:pPr>
        <w:ind w:left="5031" w:hanging="288"/>
      </w:pPr>
      <w:rPr>
        <w:rFonts w:hint="default"/>
        <w:lang w:val="ru-RU" w:eastAsia="en-US" w:bidi="ar-SA"/>
      </w:rPr>
    </w:lvl>
    <w:lvl w:ilvl="6" w:tplc="BCF4597A">
      <w:numFmt w:val="bullet"/>
      <w:lvlText w:val="•"/>
      <w:lvlJc w:val="left"/>
      <w:pPr>
        <w:ind w:left="6009" w:hanging="288"/>
      </w:pPr>
      <w:rPr>
        <w:rFonts w:hint="default"/>
        <w:lang w:val="ru-RU" w:eastAsia="en-US" w:bidi="ar-SA"/>
      </w:rPr>
    </w:lvl>
    <w:lvl w:ilvl="7" w:tplc="F684B52C">
      <w:numFmt w:val="bullet"/>
      <w:lvlText w:val="•"/>
      <w:lvlJc w:val="left"/>
      <w:pPr>
        <w:ind w:left="6987" w:hanging="288"/>
      </w:pPr>
      <w:rPr>
        <w:rFonts w:hint="default"/>
        <w:lang w:val="ru-RU" w:eastAsia="en-US" w:bidi="ar-SA"/>
      </w:rPr>
    </w:lvl>
    <w:lvl w:ilvl="8" w:tplc="06ECFA82">
      <w:numFmt w:val="bullet"/>
      <w:lvlText w:val="•"/>
      <w:lvlJc w:val="left"/>
      <w:pPr>
        <w:ind w:left="7965" w:hanging="288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3188"/>
    <w:rsid w:val="00200EBB"/>
    <w:rsid w:val="00807D9D"/>
    <w:rsid w:val="00C63188"/>
    <w:rsid w:val="00D53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C9657"/>
  <w15:docId w15:val="{24642753-151D-4411-A77E-12E88D80E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1271" w:hanging="421"/>
      <w:jc w:val="both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7D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142" w:firstLine="720"/>
      <w:jc w:val="both"/>
    </w:pPr>
  </w:style>
  <w:style w:type="paragraph" w:customStyle="1" w:styleId="TableParagraph">
    <w:name w:val="Table Paragraph"/>
    <w:basedOn w:val="a"/>
    <w:uiPriority w:val="1"/>
    <w:qFormat/>
    <w:pPr>
      <w:spacing w:before="79"/>
      <w:ind w:left="8"/>
      <w:jc w:val="center"/>
    </w:pPr>
  </w:style>
  <w:style w:type="character" w:customStyle="1" w:styleId="20">
    <w:name w:val="Заголовок 2 Знак"/>
    <w:basedOn w:val="a0"/>
    <w:link w:val="2"/>
    <w:uiPriority w:val="9"/>
    <w:semiHidden/>
    <w:rsid w:val="00807D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table" w:styleId="a5">
    <w:name w:val="Table Grid"/>
    <w:basedOn w:val="a1"/>
    <w:uiPriority w:val="59"/>
    <w:rsid w:val="00807D9D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1305</Words>
  <Characters>7440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Microsoft Word - Лабораторная_2_ada_финальный_отчет</vt:lpstr>
    </vt:vector>
  </TitlesOfParts>
  <Company/>
  <LinksUpToDate>false</LinksUpToDate>
  <CharactersWithSpaces>8728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Лабораторная_2_ada_финальный_отчет</dc:title>
  <dc:creator>Свиридов Арсений</dc:creator>
  <cp:lastModifiedBy>kurbatovmisa25@mail.ru</cp:lastModifiedBy>
  <cp:revision>2</cp:revision>
  <dcterms:created xsi:type="dcterms:W3CDTF">2026-10-12T20:44:00Z</dcterms:created>
  <dcterms:modified xsi:type="dcterms:W3CDTF">2026-10-12T20:44:00Z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2026-10-08T00:00:00Z</vt:filetime>
  </property>
  <property fmtid="{D5CDD505-2E9C-101B-9397-08002B2CF9AE}" pid="4" name="LastSaved">
    <vt:filetime>2026-10-12T00:00:00Z</vt:filetime>
  </property>
  <property fmtid="{D5CDD505-2E9C-101B-9397-08002B2CF9AE}" pid="5" name="Producer">
    <vt:lpwstr>Microsoft: Print To PDF</vt:lpwstr>
  </property>
</Properties>
</file>