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AF4E4C" w:rsidRDefault="00EC3E19" w:rsidP="00655082">
      <w:pPr>
        <w:widowControl/>
        <w:jc w:val="center"/>
        <w:rPr>
          <w:b/>
          <w:szCs w:val="24"/>
        </w:rPr>
      </w:pPr>
      <w:r w:rsidRPr="00AF4E4C">
        <w:rPr>
          <w:b/>
        </w:rPr>
        <w:t>「</w:t>
      </w:r>
      <w:proofErr w:type="gramStart"/>
      <w:r w:rsidRPr="00AF4E4C">
        <w:rPr>
          <w:b/>
        </w:rPr>
        <w:t>環球廚神</w:t>
      </w:r>
      <w:proofErr w:type="gramEnd"/>
      <w:r w:rsidRPr="00AF4E4C">
        <w:rPr>
          <w:b/>
        </w:rPr>
        <w:t>．國際挑戰賽</w:t>
      </w:r>
      <w:r w:rsidRPr="00AF4E4C">
        <w:rPr>
          <w:b/>
        </w:rPr>
        <w:t>2019</w:t>
      </w:r>
      <w:r w:rsidRPr="00AF4E4C">
        <w:rPr>
          <w:b/>
        </w:rPr>
        <w:t>」北京站．總決賽</w:t>
      </w:r>
      <w:r w:rsidR="00934D70" w:rsidRPr="00AF4E4C">
        <w:rPr>
          <w:b/>
        </w:rPr>
        <w:t>．</w:t>
      </w:r>
      <w:r w:rsidR="0046619A" w:rsidRPr="00AF4E4C">
        <w:rPr>
          <w:b/>
          <w:szCs w:val="24"/>
        </w:rPr>
        <w:t>食譜表格</w:t>
      </w:r>
    </w:p>
    <w:p w:rsidR="004907B9" w:rsidRPr="00AF4E4C" w:rsidRDefault="004907B9" w:rsidP="00655082">
      <w:pPr>
        <w:jc w:val="center"/>
        <w:rPr>
          <w:b/>
          <w:color w:val="FF0000"/>
          <w:szCs w:val="24"/>
        </w:rPr>
      </w:pPr>
      <w:r w:rsidRPr="00AF4E4C">
        <w:rPr>
          <w:b/>
          <w:color w:val="FF0000"/>
          <w:szCs w:val="24"/>
        </w:rPr>
        <w:t>比賽只設個人賽．截止報名：</w:t>
      </w:r>
      <w:r w:rsidRPr="00AF4E4C">
        <w:rPr>
          <w:b/>
          <w:color w:val="FF0000"/>
          <w:szCs w:val="24"/>
        </w:rPr>
        <w:t>2018</w:t>
      </w:r>
      <w:r w:rsidRPr="00AF4E4C">
        <w:rPr>
          <w:b/>
          <w:color w:val="FF0000"/>
          <w:szCs w:val="24"/>
        </w:rPr>
        <w:t>年</w:t>
      </w:r>
      <w:r w:rsidR="00655082" w:rsidRPr="00AF4E4C">
        <w:rPr>
          <w:b/>
          <w:color w:val="FF0000"/>
          <w:szCs w:val="24"/>
        </w:rPr>
        <w:t>9</w:t>
      </w:r>
      <w:r w:rsidRPr="00AF4E4C">
        <w:rPr>
          <w:b/>
          <w:color w:val="FF0000"/>
          <w:szCs w:val="24"/>
        </w:rPr>
        <w:t>月</w:t>
      </w:r>
      <w:r w:rsidR="00655082" w:rsidRPr="00AF4E4C">
        <w:rPr>
          <w:b/>
          <w:color w:val="FF0000"/>
          <w:szCs w:val="24"/>
        </w:rPr>
        <w:t>15</w:t>
      </w:r>
      <w:r w:rsidRPr="00AF4E4C">
        <w:rPr>
          <w:b/>
          <w:color w:val="FF0000"/>
          <w:szCs w:val="24"/>
        </w:rPr>
        <w:t>日</w:t>
      </w:r>
      <w:r w:rsidR="00655082" w:rsidRPr="00AF4E4C">
        <w:rPr>
          <w:b/>
          <w:color w:val="FF0000"/>
          <w:szCs w:val="24"/>
        </w:rPr>
        <w:t>(</w:t>
      </w:r>
      <w:r w:rsidR="00655082" w:rsidRPr="00AF4E4C">
        <w:rPr>
          <w:b/>
          <w:color w:val="FF0000"/>
        </w:rPr>
        <w:t>逾期遞交將取消比賽資格</w:t>
      </w:r>
      <w:r w:rsidR="00655082" w:rsidRPr="00AF4E4C">
        <w:rPr>
          <w:b/>
          <w:color w:val="FF0000"/>
        </w:rPr>
        <w:t>)</w:t>
      </w:r>
    </w:p>
    <w:p w:rsidR="004907B9" w:rsidRPr="00AF4E4C" w:rsidRDefault="00BB1D4B" w:rsidP="00655082">
      <w:pPr>
        <w:jc w:val="center"/>
        <w:rPr>
          <w:b/>
          <w:szCs w:val="24"/>
        </w:rPr>
      </w:pPr>
      <w:r w:rsidRPr="00AF4E4C">
        <w:rPr>
          <w:b/>
          <w:color w:val="FF0000"/>
          <w:szCs w:val="24"/>
        </w:rPr>
        <w:t>參加組別</w:t>
      </w:r>
      <w:r w:rsidRPr="00AF4E4C">
        <w:rPr>
          <w:b/>
          <w:color w:val="FF0000"/>
          <w:szCs w:val="24"/>
        </w:rPr>
        <w:t>(</w:t>
      </w:r>
      <w:r w:rsidRPr="00AF4E4C">
        <w:rPr>
          <w:b/>
          <w:color w:val="FF0000"/>
          <w:szCs w:val="24"/>
        </w:rPr>
        <w:t>只設個人賽</w:t>
      </w:r>
      <w:r w:rsidRPr="00AF4E4C">
        <w:rPr>
          <w:b/>
          <w:color w:val="FF0000"/>
          <w:szCs w:val="24"/>
        </w:rPr>
        <w:t>)</w:t>
      </w:r>
      <w:r w:rsidR="004907B9" w:rsidRPr="00AF4E4C">
        <w:rPr>
          <w:b/>
          <w:szCs w:val="24"/>
        </w:rPr>
        <w:t>：請以</w:t>
      </w:r>
      <w:r w:rsidR="004907B9" w:rsidRPr="00AF4E4C">
        <w:rPr>
          <w:b/>
          <w:szCs w:val="24"/>
        </w:rPr>
        <w:t>√</w:t>
      </w:r>
      <w:r w:rsidR="004907B9" w:rsidRPr="00AF4E4C">
        <w:rPr>
          <w:b/>
          <w:szCs w:val="24"/>
        </w:rPr>
        <w:t>選擇組別</w:t>
      </w:r>
      <w:r w:rsidR="004907B9" w:rsidRPr="00AF4E4C">
        <w:rPr>
          <w:b/>
          <w:szCs w:val="24"/>
        </w:rPr>
        <w:t xml:space="preserve">  </w:t>
      </w:r>
      <w:proofErr w:type="gramStart"/>
      <w:r w:rsidR="002E0AD9" w:rsidRPr="00AF4E4C">
        <w:rPr>
          <w:b/>
          <w:szCs w:val="24"/>
        </w:rPr>
        <w:t>囗</w:t>
      </w:r>
      <w:proofErr w:type="gramEnd"/>
      <w:r w:rsidR="002E0AD9" w:rsidRPr="00AF4E4C">
        <w:rPr>
          <w:b/>
          <w:szCs w:val="24"/>
        </w:rPr>
        <w:t xml:space="preserve"> </w:t>
      </w:r>
      <w:r w:rsidR="002E0AD9" w:rsidRPr="00AF4E4C">
        <w:rPr>
          <w:b/>
          <w:szCs w:val="24"/>
        </w:rPr>
        <w:t>學生組</w:t>
      </w:r>
      <w:r w:rsidR="002E0AD9" w:rsidRPr="00AF4E4C">
        <w:rPr>
          <w:b/>
          <w:szCs w:val="24"/>
        </w:rPr>
        <w:t xml:space="preserve">  </w:t>
      </w:r>
      <w:proofErr w:type="gramStart"/>
      <w:r w:rsidR="004907B9" w:rsidRPr="00AF4E4C">
        <w:rPr>
          <w:b/>
          <w:szCs w:val="24"/>
        </w:rPr>
        <w:t>囗</w:t>
      </w:r>
      <w:proofErr w:type="gramEnd"/>
      <w:r w:rsidR="004907B9" w:rsidRPr="00AF4E4C">
        <w:rPr>
          <w:b/>
          <w:szCs w:val="24"/>
        </w:rPr>
        <w:t xml:space="preserve"> </w:t>
      </w:r>
      <w:r w:rsidR="004907B9" w:rsidRPr="00AF4E4C">
        <w:rPr>
          <w:b/>
          <w:szCs w:val="24"/>
        </w:rPr>
        <w:t>青年廚師組</w:t>
      </w:r>
      <w:r w:rsidR="004907B9" w:rsidRPr="00AF4E4C">
        <w:rPr>
          <w:b/>
          <w:szCs w:val="24"/>
        </w:rPr>
        <w:t xml:space="preserve">  </w:t>
      </w:r>
      <w:proofErr w:type="gramStart"/>
      <w:r w:rsidR="004907B9" w:rsidRPr="00AF4E4C">
        <w:rPr>
          <w:b/>
          <w:szCs w:val="24"/>
        </w:rPr>
        <w:t>囗</w:t>
      </w:r>
      <w:proofErr w:type="gramEnd"/>
      <w:r w:rsidR="004907B9" w:rsidRPr="00AF4E4C">
        <w:rPr>
          <w:b/>
          <w:szCs w:val="24"/>
        </w:rPr>
        <w:t xml:space="preserve"> </w:t>
      </w:r>
      <w:r w:rsidRPr="00AF4E4C">
        <w:rPr>
          <w:b/>
          <w:szCs w:val="24"/>
        </w:rPr>
        <w:t>資深名廚</w:t>
      </w:r>
      <w:r w:rsidR="004907B9" w:rsidRPr="00AF4E4C">
        <w:rPr>
          <w:b/>
          <w:szCs w:val="24"/>
        </w:rPr>
        <w:t>組</w:t>
      </w:r>
    </w:p>
    <w:p w:rsidR="00475EB8" w:rsidRDefault="00475EB8" w:rsidP="00655082">
      <w:pPr>
        <w:widowControl/>
        <w:rPr>
          <w:b/>
          <w:bCs/>
          <w:szCs w:val="24"/>
        </w:rPr>
      </w:pPr>
    </w:p>
    <w:p w:rsidR="00B16CFA" w:rsidRPr="00AF4E4C" w:rsidRDefault="0046619A" w:rsidP="00655082">
      <w:pPr>
        <w:widowControl/>
        <w:rPr>
          <w:b/>
          <w:bCs/>
          <w:szCs w:val="24"/>
        </w:rPr>
      </w:pPr>
      <w:r w:rsidRPr="00AF4E4C">
        <w:rPr>
          <w:b/>
          <w:bCs/>
          <w:szCs w:val="24"/>
        </w:rPr>
        <w:t>參賽機構：</w:t>
      </w:r>
    </w:p>
    <w:p w:rsidR="00E54384" w:rsidRPr="00AF4E4C" w:rsidRDefault="00E54384" w:rsidP="00655082">
      <w:pPr>
        <w:widowControl/>
        <w:rPr>
          <w:b/>
          <w:bCs/>
          <w:szCs w:val="24"/>
        </w:rPr>
      </w:pPr>
      <w:r w:rsidRPr="00AF4E4C">
        <w:rPr>
          <w:b/>
          <w:bCs/>
          <w:szCs w:val="24"/>
        </w:rPr>
        <w:t>參賽廚師：</w:t>
      </w:r>
    </w:p>
    <w:p w:rsidR="00B16CFA" w:rsidRPr="00AF4E4C" w:rsidRDefault="00B16CFA" w:rsidP="00655082">
      <w:pPr>
        <w:widowControl/>
        <w:rPr>
          <w:b/>
          <w:bCs/>
          <w:szCs w:val="24"/>
        </w:rPr>
      </w:pPr>
      <w:r w:rsidRPr="00AF4E4C">
        <w:rPr>
          <w:b/>
          <w:bCs/>
          <w:szCs w:val="24"/>
        </w:rPr>
        <w:t>主題食材：</w:t>
      </w:r>
    </w:p>
    <w:p w:rsidR="00B16CFA" w:rsidRDefault="0046619A" w:rsidP="00655082">
      <w:pPr>
        <w:widowControl/>
        <w:rPr>
          <w:b/>
          <w:bCs/>
          <w:szCs w:val="24"/>
        </w:rPr>
      </w:pPr>
      <w:r w:rsidRPr="00AF4E4C">
        <w:rPr>
          <w:b/>
          <w:bCs/>
          <w:szCs w:val="24"/>
        </w:rPr>
        <w:t>菜式名稱：</w:t>
      </w:r>
    </w:p>
    <w:p w:rsidR="00475EB8" w:rsidRPr="00AF4E4C" w:rsidRDefault="00475EB8" w:rsidP="00655082">
      <w:pPr>
        <w:widowControl/>
        <w:rPr>
          <w:b/>
          <w:bCs/>
          <w:szCs w:val="24"/>
        </w:rPr>
      </w:pPr>
    </w:p>
    <w:tbl>
      <w:tblPr>
        <w:tblW w:w="852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3500"/>
        <w:gridCol w:w="3500"/>
      </w:tblGrid>
      <w:tr w:rsidR="00655082" w:rsidRPr="00AF4E4C" w:rsidTr="009D0EDC">
        <w:trPr>
          <w:trHeight w:val="60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AF4E4C">
              <w:rPr>
                <w:b/>
                <w:bCs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AF4E4C">
              <w:rPr>
                <w:b/>
                <w:bCs/>
                <w:color w:val="000000"/>
                <w:kern w:val="0"/>
                <w:szCs w:val="24"/>
              </w:rPr>
              <w:t>「</w:t>
            </w:r>
            <w:proofErr w:type="gramStart"/>
            <w:r w:rsidRPr="00AF4E4C">
              <w:rPr>
                <w:b/>
                <w:bCs/>
                <w:color w:val="000000"/>
                <w:kern w:val="0"/>
                <w:szCs w:val="24"/>
              </w:rPr>
              <w:t>環球廚神</w:t>
            </w:r>
            <w:proofErr w:type="gramEnd"/>
            <w:r w:rsidRPr="00AF4E4C">
              <w:rPr>
                <w:b/>
                <w:bCs/>
                <w:color w:val="000000"/>
                <w:kern w:val="0"/>
                <w:szCs w:val="24"/>
              </w:rPr>
              <w:t>．國際挑戰賽</w:t>
            </w:r>
            <w:r w:rsidRPr="00AF4E4C">
              <w:rPr>
                <w:b/>
                <w:bCs/>
                <w:color w:val="000000"/>
                <w:kern w:val="0"/>
                <w:szCs w:val="24"/>
              </w:rPr>
              <w:t>2019</w:t>
            </w:r>
            <w:r w:rsidRPr="00AF4E4C">
              <w:rPr>
                <w:b/>
                <w:bCs/>
                <w:color w:val="000000"/>
                <w:kern w:val="0"/>
                <w:szCs w:val="24"/>
              </w:rPr>
              <w:t>」北京站總決賽．比賽主題食材</w:t>
            </w:r>
          </w:p>
        </w:tc>
      </w:tr>
      <w:tr w:rsidR="00655082" w:rsidRPr="00AF4E4C" w:rsidTr="009D0EDC">
        <w:trPr>
          <w:trHeight w:val="6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AF4E4C">
              <w:rPr>
                <w:b/>
                <w:bCs/>
                <w:color w:val="000000"/>
                <w:kern w:val="0"/>
                <w:szCs w:val="24"/>
              </w:rPr>
              <w:t>學生組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F4E4C">
              <w:rPr>
                <w:color w:val="000000"/>
                <w:kern w:val="0"/>
                <w:szCs w:val="24"/>
              </w:rPr>
              <w:t>尋味北京</w:t>
            </w:r>
          </w:p>
        </w:tc>
      </w:tr>
      <w:tr w:rsidR="00655082" w:rsidRPr="00AF4E4C" w:rsidTr="009D0EDC">
        <w:trPr>
          <w:trHeight w:val="60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AF4E4C">
              <w:rPr>
                <w:b/>
                <w:bCs/>
                <w:color w:val="000000"/>
                <w:kern w:val="0"/>
                <w:szCs w:val="24"/>
              </w:rPr>
              <w:t>青年廚師組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FD01F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AF4E4C">
              <w:rPr>
                <w:color w:val="000000"/>
                <w:kern w:val="0"/>
                <w:szCs w:val="24"/>
              </w:rPr>
              <w:t>「水媽媽」越南超薄</w:t>
            </w:r>
            <w:proofErr w:type="gramStart"/>
            <w:r w:rsidRPr="00AF4E4C">
              <w:rPr>
                <w:color w:val="000000"/>
                <w:kern w:val="0"/>
                <w:szCs w:val="24"/>
              </w:rPr>
              <w:t>春卷皮</w:t>
            </w:r>
            <w:proofErr w:type="gramEnd"/>
            <w:r w:rsidR="00AF4E4C" w:rsidRPr="00AF4E4C">
              <w:rPr>
                <w:color w:val="000000"/>
                <w:kern w:val="0"/>
                <w:szCs w:val="24"/>
              </w:rPr>
              <w:t>(340</w:t>
            </w:r>
            <w:r w:rsidR="00AF4E4C" w:rsidRPr="00AF4E4C">
              <w:rPr>
                <w:color w:val="000000"/>
                <w:kern w:val="0"/>
                <w:szCs w:val="24"/>
              </w:rPr>
              <w:t>克</w:t>
            </w:r>
            <w:r w:rsidR="00AF4E4C" w:rsidRPr="00AF4E4C">
              <w:rPr>
                <w:color w:val="000000"/>
                <w:kern w:val="0"/>
                <w:szCs w:val="24"/>
              </w:rPr>
              <w:t>)</w:t>
            </w:r>
          </w:p>
        </w:tc>
      </w:tr>
      <w:tr w:rsidR="00655082" w:rsidRPr="00AF4E4C" w:rsidTr="009D0EDC">
        <w:trPr>
          <w:trHeight w:val="801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655082" w:rsidP="00655082">
            <w:pPr>
              <w:widowControl/>
              <w:jc w:val="center"/>
              <w:rPr>
                <w:b/>
                <w:bCs/>
                <w:color w:val="000000"/>
                <w:kern w:val="0"/>
                <w:szCs w:val="24"/>
              </w:rPr>
            </w:pPr>
            <w:r w:rsidRPr="00AF4E4C">
              <w:rPr>
                <w:b/>
                <w:bCs/>
                <w:color w:val="000000"/>
                <w:kern w:val="0"/>
                <w:szCs w:val="24"/>
              </w:rPr>
              <w:t>資深名廚組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082" w:rsidRPr="00AF4E4C" w:rsidRDefault="00475EB8" w:rsidP="00655082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*</w:t>
            </w:r>
            <w:r w:rsidR="00655082" w:rsidRPr="00AF4E4C">
              <w:rPr>
                <w:color w:val="000000"/>
                <w:kern w:val="0"/>
                <w:szCs w:val="24"/>
              </w:rPr>
              <w:t>「環球廚神</w:t>
            </w:r>
            <w:proofErr w:type="gramStart"/>
            <w:r w:rsidR="00655082" w:rsidRPr="00AF4E4C">
              <w:rPr>
                <w:color w:val="000000"/>
                <w:kern w:val="0"/>
                <w:szCs w:val="24"/>
              </w:rPr>
              <w:t>鮑</w:t>
            </w:r>
            <w:proofErr w:type="gramEnd"/>
            <w:r w:rsidR="00655082" w:rsidRPr="00AF4E4C">
              <w:rPr>
                <w:color w:val="000000"/>
                <w:kern w:val="0"/>
                <w:szCs w:val="24"/>
              </w:rPr>
              <w:t>」</w:t>
            </w:r>
            <w:r w:rsidR="00655082" w:rsidRPr="00AF4E4C">
              <w:rPr>
                <w:color w:val="000000"/>
                <w:kern w:val="0"/>
                <w:szCs w:val="24"/>
              </w:rPr>
              <w:t xml:space="preserve">                             (10</w:t>
            </w:r>
            <w:r w:rsidR="00655082" w:rsidRPr="00AF4E4C">
              <w:rPr>
                <w:color w:val="000000"/>
                <w:kern w:val="0"/>
                <w:szCs w:val="24"/>
              </w:rPr>
              <w:t>頭罐頭清湯鮑魚</w:t>
            </w:r>
            <w:r w:rsidR="00655082" w:rsidRPr="00AF4E4C">
              <w:rPr>
                <w:color w:val="000000"/>
                <w:kern w:val="0"/>
                <w:szCs w:val="24"/>
              </w:rPr>
              <w:t>)</w:t>
            </w:r>
            <w:r w:rsidR="00AF4E4C" w:rsidRPr="00AF4E4C">
              <w:rPr>
                <w:color w:val="000000"/>
                <w:kern w:val="0"/>
                <w:szCs w:val="24"/>
              </w:rPr>
              <w:t>(1</w:t>
            </w:r>
            <w:r w:rsidR="00AF4E4C" w:rsidRPr="00AF4E4C">
              <w:rPr>
                <w:color w:val="000000"/>
                <w:kern w:val="0"/>
                <w:szCs w:val="24"/>
              </w:rPr>
              <w:t>罐</w:t>
            </w:r>
            <w:r w:rsidR="00AF4E4C" w:rsidRPr="00AF4E4C">
              <w:rPr>
                <w:color w:val="000000"/>
                <w:kern w:val="0"/>
                <w:szCs w:val="24"/>
              </w:rPr>
              <w:t>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082" w:rsidRPr="00AF4E4C" w:rsidRDefault="00475EB8" w:rsidP="00FD01F3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*</w:t>
            </w:r>
            <w:r w:rsidR="00655082" w:rsidRPr="00AF4E4C">
              <w:rPr>
                <w:color w:val="000000"/>
                <w:kern w:val="0"/>
                <w:szCs w:val="24"/>
              </w:rPr>
              <w:t>「水媽媽」泰國黃</w:t>
            </w:r>
            <w:proofErr w:type="gramStart"/>
            <w:r w:rsidR="00655082" w:rsidRPr="00AF4E4C">
              <w:rPr>
                <w:color w:val="000000"/>
                <w:kern w:val="0"/>
                <w:szCs w:val="24"/>
              </w:rPr>
              <w:t>咖喱</w:t>
            </w:r>
            <w:proofErr w:type="gramEnd"/>
            <w:r w:rsidR="00AF4E4C" w:rsidRPr="00AF4E4C">
              <w:rPr>
                <w:color w:val="000000"/>
                <w:kern w:val="0"/>
                <w:szCs w:val="24"/>
              </w:rPr>
              <w:t>(1</w:t>
            </w:r>
            <w:r w:rsidR="00AF4E4C" w:rsidRPr="00AF4E4C">
              <w:rPr>
                <w:color w:val="000000"/>
                <w:kern w:val="0"/>
                <w:szCs w:val="24"/>
              </w:rPr>
              <w:t>公斤</w:t>
            </w:r>
            <w:r w:rsidR="00AF4E4C" w:rsidRPr="00AF4E4C">
              <w:rPr>
                <w:color w:val="000000"/>
                <w:kern w:val="0"/>
                <w:szCs w:val="24"/>
              </w:rPr>
              <w:t>)</w:t>
            </w:r>
          </w:p>
        </w:tc>
      </w:tr>
    </w:tbl>
    <w:p w:rsidR="00475EB8" w:rsidRPr="00475EB8" w:rsidRDefault="00475EB8" w:rsidP="00475EB8">
      <w:pPr>
        <w:pStyle w:val="af0"/>
        <w:jc w:val="center"/>
        <w:rPr>
          <w:rFonts w:ascii="Times New Roman" w:hAnsi="Times New Roman" w:cs="Times New Roman"/>
          <w:b/>
          <w:color w:val="C00000"/>
        </w:rPr>
      </w:pPr>
      <w:r w:rsidRPr="00475EB8">
        <w:rPr>
          <w:rFonts w:ascii="Times New Roman" w:hAnsi="Times New Roman" w:cs="Times New Roman"/>
          <w:b/>
          <w:color w:val="C00000"/>
        </w:rPr>
        <w:t xml:space="preserve">* </w:t>
      </w:r>
      <w:r w:rsidRPr="00475EB8">
        <w:rPr>
          <w:rFonts w:ascii="Times New Roman" w:hAnsi="Times New Roman" w:cs="Times New Roman"/>
          <w:b/>
          <w:color w:val="C00000"/>
        </w:rPr>
        <w:t>參賽者必須挑選其中</w:t>
      </w:r>
      <w:r w:rsidRPr="00475EB8">
        <w:rPr>
          <w:rFonts w:ascii="Times New Roman" w:hAnsi="Times New Roman" w:cs="Times New Roman"/>
          <w:b/>
          <w:color w:val="C00000"/>
        </w:rPr>
        <w:t>1</w:t>
      </w:r>
      <w:r w:rsidRPr="00475EB8">
        <w:rPr>
          <w:rFonts w:ascii="Times New Roman" w:hAnsi="Times New Roman" w:cs="Times New Roman"/>
          <w:b/>
          <w:color w:val="C00000"/>
        </w:rPr>
        <w:t>款「指定食材」</w:t>
      </w:r>
      <w:r w:rsidRPr="00475EB8">
        <w:rPr>
          <w:rFonts w:ascii="Times New Roman" w:hAnsi="Times New Roman" w:cs="Times New Roman" w:hint="eastAsia"/>
          <w:b/>
          <w:color w:val="C00000"/>
        </w:rPr>
        <w:t>作為主題</w:t>
      </w:r>
      <w:r w:rsidRPr="00475EB8">
        <w:rPr>
          <w:rFonts w:ascii="Times New Roman" w:hAnsi="Times New Roman" w:cs="Times New Roman"/>
          <w:b/>
          <w:color w:val="C00000"/>
        </w:rPr>
        <w:t>參賽</w:t>
      </w:r>
    </w:p>
    <w:p w:rsidR="00475EB8" w:rsidRPr="00475EB8" w:rsidRDefault="00475EB8" w:rsidP="00475EB8">
      <w:pPr>
        <w:pStyle w:val="af0"/>
        <w:jc w:val="center"/>
        <w:rPr>
          <w:rFonts w:ascii="Times New Roman" w:hAnsi="Times New Roman" w:cs="Times New Roman"/>
          <w:b/>
          <w:color w:val="C00000"/>
        </w:rPr>
      </w:pPr>
      <w:r w:rsidRPr="00475EB8">
        <w:rPr>
          <w:rFonts w:ascii="Times New Roman" w:hAnsi="Times New Roman" w:cs="Times New Roman"/>
          <w:b/>
          <w:color w:val="C00000"/>
        </w:rPr>
        <w:t xml:space="preserve">* </w:t>
      </w:r>
      <w:r w:rsidRPr="00475EB8">
        <w:rPr>
          <w:rFonts w:ascii="Times New Roman" w:hAnsi="Times New Roman" w:cs="Times New Roman"/>
          <w:b/>
          <w:color w:val="C00000"/>
        </w:rPr>
        <w:t>每款「指定食材」</w:t>
      </w:r>
      <w:proofErr w:type="gramStart"/>
      <w:r w:rsidRPr="00475EB8">
        <w:rPr>
          <w:rFonts w:ascii="Times New Roman" w:hAnsi="Times New Roman" w:cs="Times New Roman"/>
          <w:b/>
          <w:color w:val="C00000"/>
        </w:rPr>
        <w:t>均有限額</w:t>
      </w:r>
      <w:proofErr w:type="gramEnd"/>
      <w:r w:rsidRPr="00475EB8">
        <w:rPr>
          <w:rFonts w:ascii="Times New Roman" w:hAnsi="Times New Roman" w:cs="Times New Roman"/>
          <w:b/>
          <w:color w:val="C00000"/>
        </w:rPr>
        <w:t>，若額滿，參賽者需選擇另</w:t>
      </w:r>
      <w:r w:rsidRPr="00475EB8">
        <w:rPr>
          <w:rFonts w:ascii="Times New Roman" w:hAnsi="Times New Roman" w:cs="Times New Roman"/>
          <w:b/>
          <w:color w:val="C00000"/>
        </w:rPr>
        <w:t>1</w:t>
      </w:r>
      <w:r w:rsidRPr="00475EB8">
        <w:rPr>
          <w:rFonts w:ascii="Times New Roman" w:hAnsi="Times New Roman" w:cs="Times New Roman"/>
          <w:b/>
          <w:color w:val="C00000"/>
        </w:rPr>
        <w:t>款「指定食材」參賽</w:t>
      </w:r>
    </w:p>
    <w:p w:rsidR="00655082" w:rsidRPr="00AF4E4C" w:rsidRDefault="00655082" w:rsidP="00655082">
      <w:pPr>
        <w:jc w:val="both"/>
        <w:rPr>
          <w:b/>
          <w:color w:val="C00000"/>
          <w:kern w:val="0"/>
          <w:szCs w:val="24"/>
        </w:rPr>
      </w:pPr>
      <w:r w:rsidRPr="00AF4E4C">
        <w:rPr>
          <w:b/>
          <w:color w:val="C00000"/>
          <w:szCs w:val="24"/>
        </w:rPr>
        <w:t>學生組主題：</w:t>
      </w:r>
      <w:r w:rsidRPr="00AF4E4C">
        <w:rPr>
          <w:b/>
          <w:color w:val="C00000"/>
          <w:kern w:val="0"/>
          <w:szCs w:val="24"/>
        </w:rPr>
        <w:t>尋味北京</w:t>
      </w:r>
    </w:p>
    <w:p w:rsidR="00655082" w:rsidRPr="00AF4E4C" w:rsidRDefault="00655082" w:rsidP="00655082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AF4E4C">
        <w:rPr>
          <w:rFonts w:ascii="Times New Roman" w:hAnsi="Times New Roman" w:cs="Times New Roman"/>
        </w:rPr>
        <w:t>為熱烈慶祝祖國成立七十周年，主辦機構特別選題「尋味北京」，讓學生組參賽者發揮無限想像空間，從故宮</w:t>
      </w:r>
      <w:r w:rsidRPr="00AF4E4C">
        <w:rPr>
          <w:rFonts w:ascii="Times New Roman" w:eastAsiaTheme="minorEastAsia" w:hAnsi="Times New Roman" w:cs="Times New Roman"/>
          <w:lang w:eastAsia="zh-HK"/>
        </w:rPr>
        <w:t>、胡同、長城、四合院，這些濃厚傳統的氛圍，大膽</w:t>
      </w:r>
      <w:r w:rsidRPr="00AF4E4C">
        <w:rPr>
          <w:rFonts w:ascii="Times New Roman" w:hAnsi="Times New Roman" w:cs="Times New Roman"/>
        </w:rPr>
        <w:t>創作非一般的「京城」意境菜式。比賽食材不限，讓選手自由發揮，設計獨一無二的菜色，</w:t>
      </w:r>
      <w:r w:rsidRPr="00AF4E4C">
        <w:rPr>
          <w:rFonts w:ascii="Times New Roman" w:hAnsi="Times New Roman" w:cs="Times New Roman"/>
          <w:color w:val="000000"/>
        </w:rPr>
        <w:t>以及具象徵意義的陳列展示來表達</w:t>
      </w:r>
      <w:r w:rsidRPr="00AF4E4C">
        <w:rPr>
          <w:rFonts w:ascii="Times New Roman" w:hAnsi="Times New Roman" w:cs="Times New Roman"/>
        </w:rPr>
        <w:t>「尋味北京」</w:t>
      </w:r>
      <w:r w:rsidRPr="00AF4E4C">
        <w:rPr>
          <w:rFonts w:ascii="Times New Roman" w:hAnsi="Times New Roman" w:cs="Times New Roman"/>
          <w:color w:val="000000"/>
        </w:rPr>
        <w:t>，同時讓學生演繹當中的動人美食故事。</w:t>
      </w:r>
    </w:p>
    <w:p w:rsidR="00655082" w:rsidRPr="00AF4E4C" w:rsidRDefault="00655082" w:rsidP="00655082">
      <w:pPr>
        <w:widowControl/>
        <w:jc w:val="both"/>
        <w:rPr>
          <w:rFonts w:eastAsiaTheme="minorEastAsia"/>
          <w:szCs w:val="24"/>
        </w:rPr>
      </w:pPr>
      <w:proofErr w:type="gramStart"/>
      <w:r w:rsidRPr="00AF4E4C">
        <w:rPr>
          <w:rFonts w:eastAsiaTheme="minorEastAsia"/>
          <w:b/>
          <w:szCs w:val="24"/>
        </w:rPr>
        <w:t>備注</w:t>
      </w:r>
      <w:proofErr w:type="gramEnd"/>
      <w:r w:rsidRPr="00AF4E4C">
        <w:rPr>
          <w:rFonts w:eastAsiaTheme="minorEastAsia"/>
          <w:b/>
          <w:szCs w:val="24"/>
        </w:rPr>
        <w:t>：</w:t>
      </w:r>
    </w:p>
    <w:p w:rsidR="00655082" w:rsidRPr="00AF4E4C" w:rsidRDefault="00655082" w:rsidP="00655082">
      <w:pPr>
        <w:pStyle w:val="af"/>
        <w:numPr>
          <w:ilvl w:val="0"/>
          <w:numId w:val="8"/>
        </w:numPr>
        <w:ind w:leftChars="0"/>
        <w:contextualSpacing/>
        <w:jc w:val="both"/>
        <w:rPr>
          <w:color w:val="000000"/>
          <w:kern w:val="0"/>
          <w:szCs w:val="24"/>
        </w:rPr>
      </w:pPr>
      <w:r w:rsidRPr="00AF4E4C">
        <w:rPr>
          <w:szCs w:val="24"/>
        </w:rPr>
        <w:t>主辦機構將為每位</w:t>
      </w:r>
      <w:r w:rsidRPr="00AF4E4C">
        <w:rPr>
          <w:rFonts w:eastAsiaTheme="minorEastAsia"/>
          <w:szCs w:val="24"/>
        </w:rPr>
        <w:t>學生組</w:t>
      </w:r>
      <w:r w:rsidRPr="00AF4E4C">
        <w:rPr>
          <w:szCs w:val="24"/>
        </w:rPr>
        <w:t>選手提供</w:t>
      </w:r>
      <w:r w:rsidRPr="00AF4E4C">
        <w:rPr>
          <w:color w:val="000000"/>
          <w:kern w:val="0"/>
          <w:szCs w:val="24"/>
        </w:rPr>
        <w:t>1</w:t>
      </w:r>
      <w:r w:rsidRPr="00AF4E4C">
        <w:rPr>
          <w:color w:val="000000"/>
          <w:kern w:val="0"/>
          <w:szCs w:val="24"/>
        </w:rPr>
        <w:t>張正方形枱</w:t>
      </w:r>
      <w:r w:rsidRPr="00AF4E4C">
        <w:rPr>
          <w:color w:val="000000"/>
          <w:kern w:val="0"/>
          <w:szCs w:val="24"/>
        </w:rPr>
        <w:t>(</w:t>
      </w:r>
      <w:r w:rsidRPr="00AF4E4C">
        <w:rPr>
          <w:color w:val="000000"/>
          <w:kern w:val="0"/>
          <w:szCs w:val="24"/>
        </w:rPr>
        <w:t>約</w:t>
      </w:r>
      <w:r w:rsidRPr="00AF4E4C">
        <w:rPr>
          <w:color w:val="000000"/>
          <w:kern w:val="0"/>
          <w:szCs w:val="24"/>
        </w:rPr>
        <w:t>1</w:t>
      </w:r>
      <w:r w:rsidRPr="00AF4E4C">
        <w:rPr>
          <w:color w:val="000000"/>
          <w:kern w:val="0"/>
          <w:szCs w:val="24"/>
        </w:rPr>
        <w:t>米</w:t>
      </w:r>
      <w:r w:rsidRPr="00AF4E4C">
        <w:rPr>
          <w:color w:val="000000"/>
          <w:kern w:val="0"/>
          <w:szCs w:val="24"/>
        </w:rPr>
        <w:t>)</w:t>
      </w:r>
      <w:r w:rsidRPr="00AF4E4C">
        <w:rPr>
          <w:color w:val="000000"/>
          <w:kern w:val="0"/>
          <w:szCs w:val="24"/>
        </w:rPr>
        <w:t>作為</w:t>
      </w:r>
      <w:r w:rsidRPr="00AF4E4C">
        <w:rPr>
          <w:szCs w:val="24"/>
        </w:rPr>
        <w:t>意境菜式</w:t>
      </w:r>
      <w:r w:rsidRPr="00AF4E4C">
        <w:rPr>
          <w:color w:val="000000"/>
          <w:kern w:val="0"/>
          <w:szCs w:val="24"/>
        </w:rPr>
        <w:t>展示</w:t>
      </w:r>
    </w:p>
    <w:p w:rsidR="00655082" w:rsidRPr="00AF4E4C" w:rsidRDefault="00655082" w:rsidP="00655082">
      <w:pPr>
        <w:pStyle w:val="af"/>
        <w:numPr>
          <w:ilvl w:val="0"/>
          <w:numId w:val="8"/>
        </w:numPr>
        <w:ind w:leftChars="0"/>
        <w:contextualSpacing/>
        <w:jc w:val="both"/>
        <w:rPr>
          <w:color w:val="000000"/>
          <w:kern w:val="0"/>
          <w:szCs w:val="24"/>
        </w:rPr>
      </w:pPr>
      <w:r w:rsidRPr="00AF4E4C">
        <w:rPr>
          <w:szCs w:val="24"/>
        </w:rPr>
        <w:t>每位</w:t>
      </w:r>
      <w:r w:rsidRPr="00AF4E4C">
        <w:rPr>
          <w:rFonts w:eastAsiaTheme="minorEastAsia"/>
          <w:szCs w:val="24"/>
        </w:rPr>
        <w:t>學生組</w:t>
      </w:r>
      <w:proofErr w:type="gramStart"/>
      <w:r w:rsidRPr="00AF4E4C">
        <w:rPr>
          <w:szCs w:val="24"/>
        </w:rPr>
        <w:t>選手均有</w:t>
      </w:r>
      <w:r w:rsidRPr="00AF4E4C">
        <w:rPr>
          <w:color w:val="000000"/>
          <w:kern w:val="0"/>
          <w:szCs w:val="24"/>
        </w:rPr>
        <w:t>2</w:t>
      </w:r>
      <w:r w:rsidRPr="00AF4E4C">
        <w:rPr>
          <w:color w:val="000000"/>
          <w:kern w:val="0"/>
          <w:szCs w:val="24"/>
        </w:rPr>
        <w:t>分鐘</w:t>
      </w:r>
      <w:proofErr w:type="gramEnd"/>
      <w:r w:rsidRPr="00AF4E4C">
        <w:rPr>
          <w:color w:val="000000"/>
          <w:kern w:val="0"/>
          <w:szCs w:val="24"/>
        </w:rPr>
        <w:t>演繹</w:t>
      </w:r>
      <w:r w:rsidRPr="00AF4E4C">
        <w:rPr>
          <w:color w:val="000000"/>
          <w:kern w:val="0"/>
          <w:szCs w:val="24"/>
        </w:rPr>
        <w:t>(</w:t>
      </w:r>
      <w:r w:rsidRPr="00AF4E4C">
        <w:rPr>
          <w:color w:val="000000"/>
          <w:kern w:val="0"/>
          <w:szCs w:val="24"/>
        </w:rPr>
        <w:t>可選普通話、廣東話或英語</w:t>
      </w:r>
      <w:r w:rsidRPr="00AF4E4C">
        <w:rPr>
          <w:color w:val="000000"/>
          <w:kern w:val="0"/>
          <w:szCs w:val="24"/>
        </w:rPr>
        <w:t>)</w:t>
      </w:r>
      <w:r w:rsidRPr="00AF4E4C">
        <w:rPr>
          <w:color w:val="000000"/>
          <w:kern w:val="0"/>
          <w:szCs w:val="24"/>
        </w:rPr>
        <w:t>自家</w:t>
      </w:r>
      <w:r w:rsidRPr="00AF4E4C">
        <w:rPr>
          <w:szCs w:val="24"/>
        </w:rPr>
        <w:t>設計的菜色，並細說當中的</w:t>
      </w:r>
      <w:r w:rsidRPr="00AF4E4C">
        <w:rPr>
          <w:color w:val="000000"/>
          <w:kern w:val="0"/>
          <w:szCs w:val="24"/>
        </w:rPr>
        <w:t>北京美食故事</w:t>
      </w:r>
    </w:p>
    <w:p w:rsidR="00655082" w:rsidRPr="00AF4E4C" w:rsidRDefault="00655082" w:rsidP="00655082">
      <w:pPr>
        <w:jc w:val="both"/>
        <w:rPr>
          <w:color w:val="000000"/>
          <w:kern w:val="0"/>
          <w:szCs w:val="24"/>
        </w:rPr>
      </w:pPr>
    </w:p>
    <w:p w:rsidR="00655082" w:rsidRPr="00AF4E4C" w:rsidRDefault="00655082" w:rsidP="00655082">
      <w:pPr>
        <w:jc w:val="both"/>
        <w:rPr>
          <w:b/>
          <w:color w:val="C00000"/>
          <w:szCs w:val="24"/>
        </w:rPr>
      </w:pPr>
      <w:r w:rsidRPr="00AF4E4C">
        <w:rPr>
          <w:b/>
          <w:color w:val="C00000"/>
          <w:szCs w:val="24"/>
        </w:rPr>
        <w:t>青年廚師組：</w:t>
      </w:r>
      <w:r w:rsidRPr="00AF4E4C">
        <w:rPr>
          <w:b/>
          <w:color w:val="C00000"/>
          <w:kern w:val="0"/>
          <w:szCs w:val="24"/>
        </w:rPr>
        <w:t>「水媽媽」</w:t>
      </w:r>
      <w:r w:rsidRPr="00AF4E4C">
        <w:rPr>
          <w:b/>
          <w:bCs/>
          <w:color w:val="C00000"/>
          <w:szCs w:val="24"/>
        </w:rPr>
        <w:t>越南超薄</w:t>
      </w:r>
      <w:proofErr w:type="gramStart"/>
      <w:r w:rsidRPr="00AF4E4C">
        <w:rPr>
          <w:b/>
          <w:bCs/>
          <w:color w:val="C00000"/>
          <w:szCs w:val="24"/>
        </w:rPr>
        <w:t>春卷皮</w:t>
      </w:r>
      <w:proofErr w:type="gramEnd"/>
    </w:p>
    <w:p w:rsidR="00655082" w:rsidRPr="00AF4E4C" w:rsidRDefault="00655082" w:rsidP="00655082">
      <w:pPr>
        <w:jc w:val="both"/>
        <w:rPr>
          <w:szCs w:val="24"/>
        </w:rPr>
      </w:pPr>
      <w:r w:rsidRPr="00AF4E4C">
        <w:rPr>
          <w:color w:val="000000"/>
          <w:kern w:val="0"/>
          <w:szCs w:val="24"/>
        </w:rPr>
        <w:t>「水媽媽」</w:t>
      </w:r>
      <w:r w:rsidRPr="00AF4E4C">
        <w:rPr>
          <w:bCs/>
          <w:szCs w:val="24"/>
        </w:rPr>
        <w:t>越南超薄</w:t>
      </w:r>
      <w:proofErr w:type="gramStart"/>
      <w:r w:rsidRPr="00AF4E4C">
        <w:rPr>
          <w:bCs/>
          <w:szCs w:val="24"/>
        </w:rPr>
        <w:t>春卷皮</w:t>
      </w:r>
      <w:r w:rsidRPr="00AF4E4C">
        <w:rPr>
          <w:szCs w:val="24"/>
        </w:rPr>
        <w:t>產</w:t>
      </w:r>
      <w:proofErr w:type="gramEnd"/>
      <w:r w:rsidRPr="00AF4E4C">
        <w:rPr>
          <w:szCs w:val="24"/>
        </w:rPr>
        <w:t>自越南，是越南當地非常盛行的一道料理，超薄</w:t>
      </w:r>
      <w:proofErr w:type="gramStart"/>
      <w:r w:rsidRPr="00AF4E4C">
        <w:rPr>
          <w:szCs w:val="24"/>
        </w:rPr>
        <w:t>春卷皮由</w:t>
      </w:r>
      <w:proofErr w:type="gramEnd"/>
      <w:r w:rsidRPr="00AF4E4C">
        <w:rPr>
          <w:szCs w:val="24"/>
        </w:rPr>
        <w:t>大米製成，</w:t>
      </w:r>
      <w:proofErr w:type="gramStart"/>
      <w:r w:rsidRPr="00AF4E4C">
        <w:rPr>
          <w:szCs w:val="24"/>
        </w:rPr>
        <w:t>薄如蟬翼</w:t>
      </w:r>
      <w:proofErr w:type="gramEnd"/>
      <w:r w:rsidRPr="00AF4E4C">
        <w:rPr>
          <w:szCs w:val="24"/>
        </w:rPr>
        <w:t>的</w:t>
      </w:r>
      <w:proofErr w:type="gramStart"/>
      <w:r w:rsidRPr="00AF4E4C">
        <w:rPr>
          <w:szCs w:val="24"/>
        </w:rPr>
        <w:t>春卷皮</w:t>
      </w:r>
      <w:proofErr w:type="gramEnd"/>
      <w:r w:rsidRPr="00AF4E4C">
        <w:rPr>
          <w:szCs w:val="24"/>
        </w:rPr>
        <w:t>與食材間碰撞，猶如一場絢麗奪目的秀場，帶給你的不止是視覺，還是健康的無限創意</w:t>
      </w:r>
      <w:proofErr w:type="gramStart"/>
      <w:r w:rsidRPr="00AF4E4C">
        <w:rPr>
          <w:szCs w:val="24"/>
        </w:rPr>
        <w:t>輕食代</w:t>
      </w:r>
      <w:proofErr w:type="gramEnd"/>
      <w:r w:rsidRPr="00AF4E4C">
        <w:rPr>
          <w:szCs w:val="24"/>
        </w:rPr>
        <w:t>。</w:t>
      </w:r>
    </w:p>
    <w:p w:rsidR="00655082" w:rsidRPr="00AF4E4C" w:rsidRDefault="00655082" w:rsidP="00655082">
      <w:pPr>
        <w:jc w:val="both"/>
        <w:rPr>
          <w:b/>
          <w:color w:val="C00000"/>
          <w:szCs w:val="24"/>
        </w:rPr>
      </w:pPr>
    </w:p>
    <w:p w:rsidR="00655082" w:rsidRPr="00AF4E4C" w:rsidRDefault="00655082" w:rsidP="00655082">
      <w:pPr>
        <w:jc w:val="both"/>
        <w:rPr>
          <w:b/>
          <w:color w:val="C00000"/>
          <w:kern w:val="0"/>
          <w:szCs w:val="24"/>
        </w:rPr>
      </w:pPr>
      <w:r w:rsidRPr="00AF4E4C">
        <w:rPr>
          <w:b/>
          <w:color w:val="C00000"/>
          <w:szCs w:val="24"/>
        </w:rPr>
        <w:t>資深名廚組：</w:t>
      </w:r>
      <w:r w:rsidRPr="00AF4E4C">
        <w:rPr>
          <w:b/>
          <w:color w:val="C00000"/>
          <w:kern w:val="0"/>
          <w:szCs w:val="24"/>
        </w:rPr>
        <w:t>「水媽媽」泰國黃</w:t>
      </w:r>
      <w:proofErr w:type="gramStart"/>
      <w:r w:rsidRPr="00AF4E4C">
        <w:rPr>
          <w:b/>
          <w:color w:val="C00000"/>
          <w:kern w:val="0"/>
          <w:szCs w:val="24"/>
        </w:rPr>
        <w:t>咖喱</w:t>
      </w:r>
      <w:proofErr w:type="gramEnd"/>
    </w:p>
    <w:p w:rsidR="00655082" w:rsidRPr="00AF4E4C" w:rsidRDefault="00655082" w:rsidP="00655082">
      <w:pPr>
        <w:jc w:val="both"/>
        <w:rPr>
          <w:szCs w:val="24"/>
        </w:rPr>
      </w:pPr>
      <w:r w:rsidRPr="00AF4E4C">
        <w:rPr>
          <w:szCs w:val="24"/>
        </w:rPr>
        <w:t>原產自泰國的「水媽媽」泰國黃</w:t>
      </w:r>
      <w:proofErr w:type="gramStart"/>
      <w:r w:rsidRPr="00AF4E4C">
        <w:rPr>
          <w:szCs w:val="24"/>
        </w:rPr>
        <w:t>咖喱</w:t>
      </w:r>
      <w:proofErr w:type="gramEnd"/>
      <w:r w:rsidRPr="00AF4E4C">
        <w:rPr>
          <w:szCs w:val="24"/>
        </w:rPr>
        <w:t>是以多種</w:t>
      </w:r>
      <w:proofErr w:type="gramStart"/>
      <w:r w:rsidRPr="00AF4E4C">
        <w:rPr>
          <w:szCs w:val="24"/>
        </w:rPr>
        <w:t>香辛料</w:t>
      </w:r>
      <w:proofErr w:type="gramEnd"/>
      <w:r w:rsidRPr="00AF4E4C">
        <w:rPr>
          <w:szCs w:val="24"/>
        </w:rPr>
        <w:t>配製而成的。色彩鮮豔，口味濃香帶點</w:t>
      </w:r>
      <w:proofErr w:type="gramStart"/>
      <w:r w:rsidRPr="00AF4E4C">
        <w:rPr>
          <w:szCs w:val="24"/>
        </w:rPr>
        <w:t>微微的辣，</w:t>
      </w:r>
      <w:proofErr w:type="gramEnd"/>
      <w:r w:rsidRPr="00AF4E4C">
        <w:rPr>
          <w:szCs w:val="24"/>
        </w:rPr>
        <w:t>讓湯汁味道更富有層次，爆炸您的味蕾！通常搭配海鮮和肉類，</w:t>
      </w:r>
      <w:proofErr w:type="gramStart"/>
      <w:r w:rsidRPr="00AF4E4C">
        <w:rPr>
          <w:szCs w:val="24"/>
        </w:rPr>
        <w:t>加入椰漿更</w:t>
      </w:r>
      <w:proofErr w:type="gramEnd"/>
      <w:r w:rsidRPr="00AF4E4C">
        <w:rPr>
          <w:szCs w:val="24"/>
        </w:rPr>
        <w:t>是提升了</w:t>
      </w:r>
      <w:proofErr w:type="gramStart"/>
      <w:r w:rsidRPr="00AF4E4C">
        <w:rPr>
          <w:szCs w:val="24"/>
        </w:rPr>
        <w:t>咖喱</w:t>
      </w:r>
      <w:proofErr w:type="gramEnd"/>
      <w:r w:rsidRPr="00AF4E4C">
        <w:rPr>
          <w:szCs w:val="24"/>
        </w:rPr>
        <w:t>的香濃味道。常食用</w:t>
      </w:r>
      <w:proofErr w:type="gramStart"/>
      <w:r w:rsidRPr="00AF4E4C">
        <w:rPr>
          <w:szCs w:val="24"/>
        </w:rPr>
        <w:t>咖喱</w:t>
      </w:r>
      <w:proofErr w:type="gramEnd"/>
      <w:r w:rsidRPr="00AF4E4C">
        <w:rPr>
          <w:szCs w:val="24"/>
        </w:rPr>
        <w:t>能增進食欲、促進發汗、改善便秘。</w:t>
      </w:r>
      <w:proofErr w:type="gramStart"/>
      <w:r w:rsidRPr="00AF4E4C">
        <w:rPr>
          <w:szCs w:val="24"/>
        </w:rPr>
        <w:t>咖喱</w:t>
      </w:r>
      <w:proofErr w:type="gramEnd"/>
      <w:r w:rsidRPr="00AF4E4C">
        <w:rPr>
          <w:szCs w:val="24"/>
        </w:rPr>
        <w:t>獨特的口味，讓人置身於熱情的東南亞風情之中。</w:t>
      </w:r>
    </w:p>
    <w:p w:rsidR="00655082" w:rsidRPr="00AF4E4C" w:rsidRDefault="00655082" w:rsidP="00655082">
      <w:pPr>
        <w:jc w:val="both"/>
        <w:rPr>
          <w:szCs w:val="24"/>
        </w:rPr>
      </w:pPr>
    </w:p>
    <w:p w:rsidR="00655082" w:rsidRPr="00AF4E4C" w:rsidRDefault="00655082" w:rsidP="00655082">
      <w:pPr>
        <w:jc w:val="both"/>
        <w:rPr>
          <w:b/>
          <w:color w:val="C00000"/>
          <w:szCs w:val="24"/>
        </w:rPr>
      </w:pPr>
      <w:r w:rsidRPr="00AF4E4C">
        <w:rPr>
          <w:b/>
          <w:color w:val="C00000"/>
          <w:szCs w:val="24"/>
        </w:rPr>
        <w:t>資深名廚組：</w:t>
      </w:r>
      <w:r w:rsidRPr="00AF4E4C">
        <w:rPr>
          <w:b/>
          <w:color w:val="C00000"/>
          <w:kern w:val="0"/>
          <w:szCs w:val="24"/>
        </w:rPr>
        <w:t>「環球廚神</w:t>
      </w:r>
      <w:proofErr w:type="gramStart"/>
      <w:r w:rsidRPr="00AF4E4C">
        <w:rPr>
          <w:b/>
          <w:color w:val="C00000"/>
          <w:kern w:val="0"/>
          <w:szCs w:val="24"/>
        </w:rPr>
        <w:t>鮑</w:t>
      </w:r>
      <w:proofErr w:type="gramEnd"/>
      <w:r w:rsidRPr="00AF4E4C">
        <w:rPr>
          <w:b/>
          <w:color w:val="C00000"/>
          <w:kern w:val="0"/>
          <w:szCs w:val="24"/>
        </w:rPr>
        <w:t>」</w:t>
      </w:r>
    </w:p>
    <w:p w:rsidR="00655082" w:rsidRPr="00AF4E4C" w:rsidRDefault="00655082" w:rsidP="00655082">
      <w:pPr>
        <w:pStyle w:val="af0"/>
        <w:jc w:val="both"/>
        <w:rPr>
          <w:rFonts w:ascii="Times New Roman" w:hAnsi="Times New Roman" w:cs="Times New Roman"/>
          <w:sz w:val="24"/>
          <w:szCs w:val="24"/>
        </w:rPr>
      </w:pPr>
      <w:r w:rsidRPr="00AF4E4C">
        <w:rPr>
          <w:rFonts w:ascii="Times New Roman" w:hAnsi="Times New Roman" w:cs="Times New Roman"/>
          <w:sz w:val="24"/>
          <w:szCs w:val="24"/>
        </w:rPr>
        <w:t>由「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環球廚神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」創會主席陳植漢大師及周中師傅聯合監製，親自調教、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試味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、技術指導的「環球廚神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鮑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」</w:t>
      </w:r>
      <w:r w:rsidRPr="00AF4E4C">
        <w:rPr>
          <w:rFonts w:ascii="Times New Roman" w:hAnsi="Times New Roman" w:cs="Times New Roman"/>
          <w:color w:val="000000"/>
          <w:sz w:val="24"/>
          <w:szCs w:val="24"/>
        </w:rPr>
        <w:t>(10</w:t>
      </w:r>
      <w:r w:rsidRPr="00AF4E4C">
        <w:rPr>
          <w:rFonts w:ascii="Times New Roman" w:hAnsi="Times New Roman" w:cs="Times New Roman"/>
          <w:color w:val="000000"/>
          <w:sz w:val="24"/>
          <w:szCs w:val="24"/>
        </w:rPr>
        <w:t>頭罐頭清湯鮑魚</w:t>
      </w:r>
      <w:r w:rsidRPr="00AF4E4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F4E4C">
        <w:rPr>
          <w:rFonts w:ascii="Times New Roman" w:hAnsi="Times New Roman" w:cs="Times New Roman"/>
          <w:sz w:val="24"/>
          <w:szCs w:val="24"/>
        </w:rPr>
        <w:t>，嚴選中國福建省優質鮮鮑魚，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肉質嫩滑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，鮮中帶甜，每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啖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滲透非凡滋味，簡單煮</w:t>
      </w:r>
      <w:r w:rsidRPr="00AF4E4C">
        <w:rPr>
          <w:rFonts w:ascii="Times New Roman" w:hAnsi="Times New Roman" w:cs="Times New Roman"/>
          <w:sz w:val="24"/>
          <w:szCs w:val="24"/>
        </w:rPr>
        <w:t>3</w:t>
      </w:r>
      <w:r w:rsidRPr="00AF4E4C">
        <w:rPr>
          <w:rFonts w:ascii="Times New Roman" w:hAnsi="Times New Roman" w:cs="Times New Roman"/>
          <w:sz w:val="24"/>
          <w:szCs w:val="24"/>
        </w:rPr>
        <w:t>分鐘即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腍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滑，能用於烹調各式佳餚美食，帶來最</w:t>
      </w:r>
      <w:proofErr w:type="gramStart"/>
      <w:r w:rsidRPr="00AF4E4C">
        <w:rPr>
          <w:rFonts w:ascii="Times New Roman" w:hAnsi="Times New Roman" w:cs="Times New Roman"/>
          <w:sz w:val="24"/>
          <w:szCs w:val="24"/>
        </w:rPr>
        <w:t>矜</w:t>
      </w:r>
      <w:proofErr w:type="gramEnd"/>
      <w:r w:rsidRPr="00AF4E4C">
        <w:rPr>
          <w:rFonts w:ascii="Times New Roman" w:hAnsi="Times New Roman" w:cs="Times New Roman"/>
          <w:sz w:val="24"/>
          <w:szCs w:val="24"/>
        </w:rPr>
        <w:t>貴、最完美的味覺享受，令你一試難忘！</w:t>
      </w: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1701"/>
      </w:tblGrid>
      <w:tr w:rsidR="001C1D16" w:rsidRPr="00AF4E4C" w:rsidTr="00EC4693">
        <w:trPr>
          <w:gridAfter w:val="2"/>
          <w:wAfter w:w="5386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AF4E4C" w:rsidRDefault="001C1D16" w:rsidP="00655082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lastRenderedPageBreak/>
              <w:t>主要材料及份量</w:t>
            </w:r>
          </w:p>
        </w:tc>
      </w:tr>
      <w:tr w:rsidR="001C1D16" w:rsidRPr="00AF4E4C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AF4E4C" w:rsidRDefault="001C1D16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AF4E4C" w:rsidRDefault="001C1D16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1C1D16" w:rsidRPr="00AF4E4C" w:rsidRDefault="001C1D16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701" w:type="dxa"/>
          </w:tcPr>
          <w:p w:rsidR="001C1D16" w:rsidRPr="00AF4E4C" w:rsidRDefault="001C1D16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份量</w:t>
            </w:r>
          </w:p>
        </w:tc>
      </w:tr>
      <w:tr w:rsidR="001C1D16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</w:tr>
      <w:tr w:rsidR="001C1D16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</w:tr>
      <w:tr w:rsidR="001C1D16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</w:tr>
      <w:tr w:rsidR="001C1D16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AF4E4C" w:rsidRDefault="001C1D16" w:rsidP="00655082">
            <w:pPr>
              <w:widowControl/>
              <w:rPr>
                <w:szCs w:val="24"/>
              </w:rPr>
            </w:pPr>
          </w:p>
        </w:tc>
      </w:tr>
    </w:tbl>
    <w:p w:rsidR="001C1D16" w:rsidRPr="00AF4E4C" w:rsidRDefault="001C1D16" w:rsidP="00655082">
      <w:pPr>
        <w:widowControl/>
        <w:rPr>
          <w:b/>
          <w:bCs/>
          <w:szCs w:val="24"/>
        </w:rPr>
      </w:pPr>
    </w:p>
    <w:p w:rsidR="00997497" w:rsidRPr="00AF4E4C" w:rsidRDefault="00997497" w:rsidP="00655082">
      <w:pPr>
        <w:widowControl/>
        <w:rPr>
          <w:b/>
          <w:bCs/>
          <w:szCs w:val="24"/>
        </w:rPr>
      </w:pPr>
      <w:r w:rsidRPr="00AF4E4C">
        <w:rPr>
          <w:b/>
          <w:bCs/>
          <w:szCs w:val="24"/>
        </w:rPr>
        <w:t>調味</w:t>
      </w:r>
      <w:proofErr w:type="gramStart"/>
      <w:r w:rsidRPr="00AF4E4C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266"/>
        <w:gridCol w:w="1435"/>
      </w:tblGrid>
      <w:tr w:rsidR="00997497" w:rsidRPr="00AF4E4C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AF4E4C" w:rsidRDefault="00997497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調味</w:t>
            </w:r>
            <w:proofErr w:type="gramStart"/>
            <w:r w:rsidRPr="00AF4E4C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AF4E4C" w:rsidRDefault="00997497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997497" w:rsidRPr="00AF4E4C" w:rsidRDefault="00997497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調味</w:t>
            </w:r>
            <w:proofErr w:type="gramStart"/>
            <w:r w:rsidRPr="00AF4E4C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701" w:type="dxa"/>
            <w:gridSpan w:val="2"/>
          </w:tcPr>
          <w:p w:rsidR="00997497" w:rsidRPr="00AF4E4C" w:rsidRDefault="00997497" w:rsidP="00655082">
            <w:pPr>
              <w:widowControl/>
              <w:jc w:val="center"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份量</w:t>
            </w:r>
          </w:p>
        </w:tc>
      </w:tr>
      <w:tr w:rsidR="00997497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</w:tr>
      <w:tr w:rsidR="00997497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</w:tr>
      <w:tr w:rsidR="00997497" w:rsidRPr="00AF4E4C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AF4E4C" w:rsidRDefault="00997497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b/>
                <w:bCs/>
                <w:szCs w:val="24"/>
              </w:rPr>
            </w:pPr>
          </w:p>
          <w:p w:rsidR="00857D1C" w:rsidRPr="00AF4E4C" w:rsidRDefault="00857D1C" w:rsidP="00655082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烹調方法：</w:t>
            </w:r>
            <w:r w:rsidRPr="00AF4E4C">
              <w:rPr>
                <w:b/>
                <w:bCs/>
                <w:szCs w:val="24"/>
              </w:rPr>
              <w:t>(</w:t>
            </w:r>
            <w:r w:rsidRPr="00AF4E4C">
              <w:rPr>
                <w:b/>
                <w:bCs/>
                <w:szCs w:val="24"/>
              </w:rPr>
              <w:t>最</w:t>
            </w:r>
            <w:r w:rsidR="00A27407" w:rsidRPr="00AF4E4C">
              <w:rPr>
                <w:b/>
                <w:bCs/>
                <w:szCs w:val="24"/>
              </w:rPr>
              <w:t>少</w:t>
            </w:r>
            <w:r w:rsidR="00A27407" w:rsidRPr="00AF4E4C">
              <w:rPr>
                <w:b/>
                <w:bCs/>
                <w:szCs w:val="24"/>
              </w:rPr>
              <w:t>5</w:t>
            </w:r>
            <w:r w:rsidRPr="00AF4E4C">
              <w:rPr>
                <w:b/>
                <w:bCs/>
                <w:szCs w:val="24"/>
              </w:rPr>
              <w:t>0</w:t>
            </w:r>
            <w:r w:rsidRPr="00AF4E4C">
              <w:rPr>
                <w:b/>
                <w:bCs/>
                <w:szCs w:val="24"/>
              </w:rPr>
              <w:t>字</w:t>
            </w:r>
            <w:r w:rsidRPr="00AF4E4C">
              <w:rPr>
                <w:b/>
                <w:bCs/>
                <w:szCs w:val="24"/>
              </w:rPr>
              <w:t>)</w:t>
            </w: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  <w:r w:rsidRPr="00AF4E4C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  <w:r w:rsidRPr="00AF4E4C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  <w:r w:rsidRPr="00AF4E4C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  <w:r w:rsidRPr="00AF4E4C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  <w:r w:rsidRPr="00AF4E4C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AF4E4C" w:rsidRDefault="002E0AD9" w:rsidP="00655082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szCs w:val="24"/>
              </w:rPr>
              <w:br w:type="page"/>
            </w:r>
          </w:p>
          <w:p w:rsidR="00857D1C" w:rsidRPr="00AF4E4C" w:rsidRDefault="00655082" w:rsidP="00655082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b/>
                <w:color w:val="C00000"/>
                <w:kern w:val="0"/>
                <w:szCs w:val="24"/>
              </w:rPr>
              <w:t>尋味北京故事</w:t>
            </w:r>
            <w:r w:rsidRPr="00AF4E4C">
              <w:rPr>
                <w:b/>
                <w:bCs/>
                <w:szCs w:val="24"/>
              </w:rPr>
              <w:t>(</w:t>
            </w:r>
            <w:r w:rsidRPr="00AF4E4C">
              <w:rPr>
                <w:b/>
                <w:bCs/>
                <w:szCs w:val="24"/>
              </w:rPr>
              <w:t>只適用於學生組</w:t>
            </w:r>
            <w:r w:rsidRPr="00AF4E4C">
              <w:rPr>
                <w:b/>
                <w:bCs/>
                <w:szCs w:val="24"/>
              </w:rPr>
              <w:t>)</w:t>
            </w:r>
            <w:r w:rsidR="00857D1C" w:rsidRPr="00AF4E4C">
              <w:rPr>
                <w:b/>
                <w:bCs/>
                <w:szCs w:val="24"/>
              </w:rPr>
              <w:t>：</w:t>
            </w:r>
            <w:r w:rsidR="00857D1C" w:rsidRPr="00AF4E4C">
              <w:rPr>
                <w:b/>
                <w:bCs/>
                <w:szCs w:val="24"/>
              </w:rPr>
              <w:t>(</w:t>
            </w:r>
            <w:r w:rsidR="00857D1C" w:rsidRPr="00AF4E4C">
              <w:rPr>
                <w:b/>
                <w:bCs/>
                <w:szCs w:val="24"/>
              </w:rPr>
              <w:t>最</w:t>
            </w:r>
            <w:r w:rsidR="00A27407" w:rsidRPr="00AF4E4C">
              <w:rPr>
                <w:b/>
                <w:bCs/>
                <w:szCs w:val="24"/>
              </w:rPr>
              <w:t>少</w:t>
            </w:r>
            <w:r w:rsidRPr="00AF4E4C">
              <w:rPr>
                <w:b/>
                <w:bCs/>
                <w:szCs w:val="24"/>
              </w:rPr>
              <w:t>10</w:t>
            </w:r>
            <w:r w:rsidR="00857D1C" w:rsidRPr="00AF4E4C">
              <w:rPr>
                <w:b/>
                <w:bCs/>
                <w:szCs w:val="24"/>
              </w:rPr>
              <w:t>0</w:t>
            </w:r>
            <w:r w:rsidR="00857D1C" w:rsidRPr="00AF4E4C">
              <w:rPr>
                <w:b/>
                <w:bCs/>
                <w:szCs w:val="24"/>
              </w:rPr>
              <w:t>字</w:t>
            </w:r>
            <w:r w:rsidR="00857D1C" w:rsidRPr="00AF4E4C">
              <w:rPr>
                <w:b/>
                <w:bCs/>
                <w:szCs w:val="24"/>
              </w:rPr>
              <w:t>)</w:t>
            </w: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857D1C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AF4E4C" w:rsidRDefault="00857D1C" w:rsidP="00655082">
            <w:pPr>
              <w:widowControl/>
              <w:rPr>
                <w:szCs w:val="24"/>
              </w:rPr>
            </w:pPr>
          </w:p>
        </w:tc>
      </w:tr>
      <w:tr w:rsidR="009841E6" w:rsidRPr="00AF4E4C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AF4E4C" w:rsidRDefault="009841E6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AF4E4C" w:rsidRDefault="009841E6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szCs w:val="24"/>
              </w:rPr>
              <w:br w:type="page"/>
            </w:r>
          </w:p>
          <w:p w:rsidR="00655082" w:rsidRPr="00AF4E4C" w:rsidRDefault="00655082" w:rsidP="00655082">
            <w:pPr>
              <w:widowControl/>
              <w:rPr>
                <w:b/>
                <w:bCs/>
                <w:szCs w:val="24"/>
              </w:rPr>
            </w:pPr>
            <w:r w:rsidRPr="00706A1A">
              <w:rPr>
                <w:b/>
                <w:bCs/>
                <w:color w:val="C00000"/>
                <w:szCs w:val="24"/>
              </w:rPr>
              <w:t>菜餚特色介紹</w:t>
            </w:r>
            <w:r w:rsidRPr="00AF4E4C">
              <w:rPr>
                <w:b/>
                <w:bCs/>
                <w:szCs w:val="24"/>
              </w:rPr>
              <w:t>(</w:t>
            </w:r>
            <w:r w:rsidRPr="00AF4E4C">
              <w:rPr>
                <w:b/>
                <w:bCs/>
                <w:szCs w:val="24"/>
              </w:rPr>
              <w:t>只適用於青年及資深組</w:t>
            </w:r>
            <w:r w:rsidRPr="00AF4E4C">
              <w:rPr>
                <w:b/>
                <w:bCs/>
                <w:szCs w:val="24"/>
              </w:rPr>
              <w:t>)</w:t>
            </w:r>
            <w:r w:rsidRPr="00AF4E4C">
              <w:rPr>
                <w:b/>
                <w:bCs/>
                <w:szCs w:val="24"/>
              </w:rPr>
              <w:t>：</w:t>
            </w:r>
            <w:r w:rsidRPr="00AF4E4C">
              <w:rPr>
                <w:b/>
                <w:bCs/>
                <w:szCs w:val="24"/>
              </w:rPr>
              <w:t>(</w:t>
            </w:r>
            <w:r w:rsidRPr="00AF4E4C">
              <w:rPr>
                <w:b/>
                <w:bCs/>
                <w:szCs w:val="24"/>
              </w:rPr>
              <w:t>最少</w:t>
            </w:r>
            <w:r w:rsidRPr="00AF4E4C">
              <w:rPr>
                <w:b/>
                <w:bCs/>
                <w:szCs w:val="24"/>
              </w:rPr>
              <w:t>100</w:t>
            </w:r>
            <w:r w:rsidRPr="00AF4E4C">
              <w:rPr>
                <w:b/>
                <w:bCs/>
                <w:szCs w:val="24"/>
              </w:rPr>
              <w:t>字</w:t>
            </w:r>
            <w:r w:rsidRPr="00AF4E4C">
              <w:rPr>
                <w:b/>
                <w:bCs/>
                <w:szCs w:val="24"/>
              </w:rPr>
              <w:t>)</w:t>
            </w: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9D0EDC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  <w:tr w:rsidR="00302F53" w:rsidRPr="00AF4E4C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b/>
                <w:bCs/>
                <w:szCs w:val="24"/>
              </w:rPr>
            </w:pPr>
          </w:p>
          <w:p w:rsidR="00302F53" w:rsidRPr="00AF4E4C" w:rsidRDefault="00302F53" w:rsidP="00EF137D">
            <w:pPr>
              <w:widowControl/>
              <w:rPr>
                <w:b/>
                <w:bCs/>
                <w:szCs w:val="24"/>
              </w:rPr>
            </w:pPr>
            <w:r w:rsidRPr="00AF4E4C">
              <w:rPr>
                <w:b/>
                <w:bCs/>
                <w:szCs w:val="24"/>
              </w:rPr>
              <w:t>大廚簡介：</w:t>
            </w:r>
            <w:r w:rsidRPr="00AF4E4C">
              <w:rPr>
                <w:b/>
                <w:bCs/>
                <w:szCs w:val="24"/>
              </w:rPr>
              <w:t>(</w:t>
            </w:r>
            <w:r w:rsidR="009841E6" w:rsidRPr="00AF4E4C">
              <w:rPr>
                <w:b/>
                <w:bCs/>
                <w:szCs w:val="24"/>
              </w:rPr>
              <w:t>最少</w:t>
            </w:r>
            <w:r w:rsidR="00EF137D">
              <w:rPr>
                <w:rFonts w:hint="eastAsia"/>
                <w:b/>
                <w:bCs/>
                <w:szCs w:val="24"/>
              </w:rPr>
              <w:t>10</w:t>
            </w:r>
            <w:bookmarkStart w:id="0" w:name="_GoBack"/>
            <w:bookmarkEnd w:id="0"/>
            <w:r w:rsidR="009841E6" w:rsidRPr="00AF4E4C">
              <w:rPr>
                <w:b/>
                <w:bCs/>
                <w:szCs w:val="24"/>
              </w:rPr>
              <w:t>0</w:t>
            </w:r>
            <w:r w:rsidR="009841E6" w:rsidRPr="00AF4E4C">
              <w:rPr>
                <w:b/>
                <w:bCs/>
                <w:szCs w:val="24"/>
              </w:rPr>
              <w:t>字</w:t>
            </w:r>
            <w:r w:rsidRPr="00AF4E4C">
              <w:rPr>
                <w:b/>
                <w:bCs/>
                <w:szCs w:val="24"/>
              </w:rPr>
              <w:t>)</w:t>
            </w:r>
          </w:p>
        </w:tc>
      </w:tr>
      <w:tr w:rsidR="00302F53" w:rsidRPr="00AF4E4C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AF4E4C" w:rsidRDefault="00302F53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AF4E4C" w:rsidRDefault="00302F53" w:rsidP="00655082">
            <w:pPr>
              <w:widowControl/>
              <w:rPr>
                <w:szCs w:val="24"/>
              </w:rPr>
            </w:pPr>
          </w:p>
        </w:tc>
      </w:tr>
      <w:tr w:rsidR="00302F53" w:rsidRPr="00AF4E4C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AF4E4C" w:rsidRDefault="00302F53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AF4E4C" w:rsidRDefault="00302F53" w:rsidP="00655082">
            <w:pPr>
              <w:widowControl/>
              <w:rPr>
                <w:szCs w:val="24"/>
              </w:rPr>
            </w:pPr>
          </w:p>
        </w:tc>
      </w:tr>
      <w:tr w:rsidR="009841E6" w:rsidRPr="00AF4E4C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AF4E4C" w:rsidRDefault="009841E6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AF4E4C" w:rsidRDefault="009841E6" w:rsidP="00655082">
            <w:pPr>
              <w:widowControl/>
              <w:rPr>
                <w:szCs w:val="24"/>
              </w:rPr>
            </w:pPr>
          </w:p>
        </w:tc>
      </w:tr>
      <w:tr w:rsidR="00655082" w:rsidRPr="00AF4E4C" w:rsidTr="00655082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5082" w:rsidRPr="00AF4E4C" w:rsidRDefault="00655082" w:rsidP="00655082">
            <w:pPr>
              <w:widowControl/>
              <w:rPr>
                <w:szCs w:val="24"/>
              </w:rPr>
            </w:pPr>
          </w:p>
        </w:tc>
      </w:tr>
    </w:tbl>
    <w:p w:rsidR="002617EB" w:rsidRPr="00AF4E4C" w:rsidRDefault="002617EB" w:rsidP="00655082">
      <w:pPr>
        <w:rPr>
          <w:szCs w:val="24"/>
        </w:rPr>
      </w:pPr>
    </w:p>
    <w:p w:rsidR="00655082" w:rsidRPr="00AF4E4C" w:rsidRDefault="00655082" w:rsidP="00655082">
      <w:pPr>
        <w:rPr>
          <w:szCs w:val="24"/>
        </w:rPr>
      </w:pPr>
    </w:p>
    <w:sectPr w:rsidR="00655082" w:rsidRPr="00AF4E4C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7D1" w:rsidRDefault="001B57D1">
      <w:r>
        <w:separator/>
      </w:r>
    </w:p>
  </w:endnote>
  <w:endnote w:type="continuationSeparator" w:id="0">
    <w:p w:rsidR="001B57D1" w:rsidRDefault="001B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7D1" w:rsidRDefault="001B57D1">
      <w:r>
        <w:separator/>
      </w:r>
    </w:p>
  </w:footnote>
  <w:footnote w:type="continuationSeparator" w:id="0">
    <w:p w:rsidR="001B57D1" w:rsidRDefault="001B5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8B4B19"/>
    <w:multiLevelType w:val="hybridMultilevel"/>
    <w:tmpl w:val="874CE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AEA1BFB"/>
    <w:multiLevelType w:val="hybridMultilevel"/>
    <w:tmpl w:val="5B265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26B87"/>
    <w:rsid w:val="00032ECE"/>
    <w:rsid w:val="0005508A"/>
    <w:rsid w:val="00063774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439B9"/>
    <w:rsid w:val="00143C78"/>
    <w:rsid w:val="00195FAF"/>
    <w:rsid w:val="001A26EA"/>
    <w:rsid w:val="001A65C0"/>
    <w:rsid w:val="001B57D1"/>
    <w:rsid w:val="001B5B92"/>
    <w:rsid w:val="001C1D16"/>
    <w:rsid w:val="00221DEC"/>
    <w:rsid w:val="002422A2"/>
    <w:rsid w:val="002545CB"/>
    <w:rsid w:val="002617EB"/>
    <w:rsid w:val="00266F21"/>
    <w:rsid w:val="002952B7"/>
    <w:rsid w:val="002C7B9D"/>
    <w:rsid w:val="002E0AD9"/>
    <w:rsid w:val="00302F53"/>
    <w:rsid w:val="00361D4F"/>
    <w:rsid w:val="004146C0"/>
    <w:rsid w:val="0042320B"/>
    <w:rsid w:val="0046619A"/>
    <w:rsid w:val="00475EB8"/>
    <w:rsid w:val="004836AD"/>
    <w:rsid w:val="004907B9"/>
    <w:rsid w:val="004C2EE9"/>
    <w:rsid w:val="004F69DF"/>
    <w:rsid w:val="00585C7A"/>
    <w:rsid w:val="005C4AEE"/>
    <w:rsid w:val="005D3E06"/>
    <w:rsid w:val="00655082"/>
    <w:rsid w:val="006878C2"/>
    <w:rsid w:val="006C14A2"/>
    <w:rsid w:val="00706A1A"/>
    <w:rsid w:val="00706DCC"/>
    <w:rsid w:val="00740719"/>
    <w:rsid w:val="0074147E"/>
    <w:rsid w:val="00757D87"/>
    <w:rsid w:val="007619D7"/>
    <w:rsid w:val="007712F1"/>
    <w:rsid w:val="007C4E6C"/>
    <w:rsid w:val="007E2C7D"/>
    <w:rsid w:val="007F2B94"/>
    <w:rsid w:val="0082441B"/>
    <w:rsid w:val="00841EF4"/>
    <w:rsid w:val="00854415"/>
    <w:rsid w:val="00857D1C"/>
    <w:rsid w:val="00864A05"/>
    <w:rsid w:val="0087024F"/>
    <w:rsid w:val="008866C2"/>
    <w:rsid w:val="00893484"/>
    <w:rsid w:val="008B5251"/>
    <w:rsid w:val="008E36C3"/>
    <w:rsid w:val="00901A70"/>
    <w:rsid w:val="009071D3"/>
    <w:rsid w:val="00910EDC"/>
    <w:rsid w:val="00934D70"/>
    <w:rsid w:val="009673BF"/>
    <w:rsid w:val="009841E6"/>
    <w:rsid w:val="00997497"/>
    <w:rsid w:val="009B7B03"/>
    <w:rsid w:val="009D09A7"/>
    <w:rsid w:val="00A01C2C"/>
    <w:rsid w:val="00A27407"/>
    <w:rsid w:val="00A317C1"/>
    <w:rsid w:val="00A7623E"/>
    <w:rsid w:val="00AB0BAB"/>
    <w:rsid w:val="00AF121A"/>
    <w:rsid w:val="00AF4E4C"/>
    <w:rsid w:val="00B16CFA"/>
    <w:rsid w:val="00B26956"/>
    <w:rsid w:val="00B53884"/>
    <w:rsid w:val="00B93CDB"/>
    <w:rsid w:val="00BA0704"/>
    <w:rsid w:val="00BB1D4B"/>
    <w:rsid w:val="00BC531D"/>
    <w:rsid w:val="00BD3428"/>
    <w:rsid w:val="00BD5BDD"/>
    <w:rsid w:val="00BE18DE"/>
    <w:rsid w:val="00BF02FB"/>
    <w:rsid w:val="00C10E71"/>
    <w:rsid w:val="00C1234B"/>
    <w:rsid w:val="00C34C3B"/>
    <w:rsid w:val="00C34F5A"/>
    <w:rsid w:val="00C5721F"/>
    <w:rsid w:val="00C734BD"/>
    <w:rsid w:val="00C81C6A"/>
    <w:rsid w:val="00CA295E"/>
    <w:rsid w:val="00D406D3"/>
    <w:rsid w:val="00D75EEE"/>
    <w:rsid w:val="00D77939"/>
    <w:rsid w:val="00D77EE4"/>
    <w:rsid w:val="00DA2ECC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671B0"/>
    <w:rsid w:val="00E702F6"/>
    <w:rsid w:val="00E70A36"/>
    <w:rsid w:val="00E7728E"/>
    <w:rsid w:val="00E91365"/>
    <w:rsid w:val="00EB27DD"/>
    <w:rsid w:val="00EC3E19"/>
    <w:rsid w:val="00EC4693"/>
    <w:rsid w:val="00ED4AE6"/>
    <w:rsid w:val="00EE6683"/>
    <w:rsid w:val="00EF137D"/>
    <w:rsid w:val="00F00BBD"/>
    <w:rsid w:val="00F05506"/>
    <w:rsid w:val="00F81BB8"/>
    <w:rsid w:val="00FD01F3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paragraph" w:styleId="af0">
    <w:name w:val="Plain Text"/>
    <w:basedOn w:val="a"/>
    <w:link w:val="af1"/>
    <w:uiPriority w:val="99"/>
    <w:unhideWhenUsed/>
    <w:rsid w:val="00655082"/>
    <w:pPr>
      <w:widowControl/>
    </w:pPr>
    <w:rPr>
      <w:rFonts w:ascii="Calibri" w:eastAsiaTheme="minorEastAsia" w:hAnsi="Calibri" w:cstheme="minorBidi"/>
      <w:kern w:val="0"/>
      <w:sz w:val="22"/>
      <w:szCs w:val="21"/>
    </w:rPr>
  </w:style>
  <w:style w:type="character" w:customStyle="1" w:styleId="af1">
    <w:name w:val="純文字 字元"/>
    <w:basedOn w:val="a1"/>
    <w:link w:val="af0"/>
    <w:uiPriority w:val="99"/>
    <w:rsid w:val="00655082"/>
    <w:rPr>
      <w:rFonts w:ascii="Calibri" w:eastAsiaTheme="minorEastAsia" w:hAnsi="Calibri" w:cstheme="minorBidi"/>
      <w:sz w:val="22"/>
      <w:szCs w:val="21"/>
    </w:rPr>
  </w:style>
  <w:style w:type="paragraph" w:styleId="Web">
    <w:name w:val="Normal (Web)"/>
    <w:basedOn w:val="a"/>
    <w:uiPriority w:val="99"/>
    <w:unhideWhenUsed/>
    <w:rsid w:val="0065508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  <w:style w:type="paragraph" w:styleId="af0">
    <w:name w:val="Plain Text"/>
    <w:basedOn w:val="a"/>
    <w:link w:val="af1"/>
    <w:uiPriority w:val="99"/>
    <w:unhideWhenUsed/>
    <w:rsid w:val="00655082"/>
    <w:pPr>
      <w:widowControl/>
    </w:pPr>
    <w:rPr>
      <w:rFonts w:ascii="Calibri" w:eastAsiaTheme="minorEastAsia" w:hAnsi="Calibri" w:cstheme="minorBidi"/>
      <w:kern w:val="0"/>
      <w:sz w:val="22"/>
      <w:szCs w:val="21"/>
    </w:rPr>
  </w:style>
  <w:style w:type="character" w:customStyle="1" w:styleId="af1">
    <w:name w:val="純文字 字元"/>
    <w:basedOn w:val="a1"/>
    <w:link w:val="af0"/>
    <w:uiPriority w:val="99"/>
    <w:rsid w:val="00655082"/>
    <w:rPr>
      <w:rFonts w:ascii="Calibri" w:eastAsiaTheme="minorEastAsia" w:hAnsi="Calibri" w:cstheme="minorBidi"/>
      <w:sz w:val="22"/>
      <w:szCs w:val="21"/>
    </w:rPr>
  </w:style>
  <w:style w:type="paragraph" w:styleId="Web">
    <w:name w:val="Normal (Web)"/>
    <w:basedOn w:val="a"/>
    <w:uiPriority w:val="99"/>
    <w:unhideWhenUsed/>
    <w:rsid w:val="0065508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C1270-6755-4652-9C83-AD44183B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1085</Characters>
  <Application>Microsoft Office Word</Application>
  <DocSecurity>0</DocSecurity>
  <Lines>9</Lines>
  <Paragraphs>2</Paragraphs>
  <ScaleCrop>false</ScaleCrop>
  <Company>Compaq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6</cp:revision>
  <cp:lastPrinted>2019-04-14T12:31:00Z</cp:lastPrinted>
  <dcterms:created xsi:type="dcterms:W3CDTF">2019-07-22T15:13:00Z</dcterms:created>
  <dcterms:modified xsi:type="dcterms:W3CDTF">2019-07-23T12:51:00Z</dcterms:modified>
</cp:coreProperties>
</file>