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493" w:rsidRPr="00524E09" w:rsidRDefault="00764493" w:rsidP="00764493">
      <w:pPr>
        <w:spacing w:after="0"/>
        <w:rPr>
          <w:rFonts w:eastAsiaTheme="minorEastAsia"/>
          <w:sz w:val="24"/>
          <w:u w:val="single"/>
          <w:lang w:val="en-US"/>
        </w:rPr>
      </w:pPr>
      <w:r w:rsidRPr="00524E09">
        <w:rPr>
          <w:rFonts w:eastAsiaTheme="minorEastAsia"/>
          <w:sz w:val="24"/>
          <w:u w:val="single"/>
          <w:lang w:val="en-US"/>
        </w:rPr>
        <w:t>Lorentzian fitting function:</w:t>
      </w:r>
    </w:p>
    <w:p w:rsidR="00DF1B3A" w:rsidRPr="00926C67" w:rsidRDefault="00DF1B3A" w:rsidP="00DF1B3A">
      <w:pPr>
        <w:spacing w:after="0"/>
        <w:rPr>
          <w:rFonts w:cs="Arial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-v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C1396F" w:rsidRDefault="00C1396F" w:rsidP="00C1396F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 –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</w:t>
      </w:r>
      <w:r>
        <w:rPr>
          <w:rFonts w:eastAsia="Times New Roman" w:cs="Arial"/>
          <w:sz w:val="24"/>
          <w:szCs w:val="24"/>
          <w:lang w:val="en-US" w:eastAsia="pl-PL"/>
        </w:rPr>
        <w:t xml:space="preserve">in </w:t>
      </w:r>
      <w:r w:rsidR="00C33383">
        <w:rPr>
          <w:rFonts w:eastAsia="Times New Roman" w:cs="Arial"/>
          <w:sz w:val="24"/>
          <w:szCs w:val="24"/>
          <w:lang w:val="en-US" w:eastAsia="pl-PL"/>
        </w:rPr>
        <w:t>simulated</w:t>
      </w:r>
      <w:r>
        <w:rPr>
          <w:rFonts w:eastAsia="Times New Roman" w:cs="Arial"/>
          <w:sz w:val="24"/>
          <w:szCs w:val="24"/>
          <w:lang w:val="en-US" w:eastAsia="pl-PL"/>
        </w:rPr>
        <w:t xml:space="preserve"> spectrum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  <w:r>
        <w:rPr>
          <w:rFonts w:eastAsia="Times New Roman" w:cs="Arial"/>
          <w:sz w:val="24"/>
          <w:szCs w:val="24"/>
          <w:lang w:val="en-US" w:eastAsia="pl-PL"/>
        </w:rPr>
        <w:t xml:space="preserve"> , (f(v) called for each point in spectrum)</w:t>
      </w:r>
    </w:p>
    <w:p w:rsidR="00C1396F" w:rsidRDefault="00C1396F" w:rsidP="00C1396F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</w:t>
      </w:r>
      <w:r w:rsidRPr="00926C67">
        <w:rPr>
          <w:rFonts w:eastAsia="Times New Roman" w:cs="Arial"/>
          <w:sz w:val="24"/>
          <w:szCs w:val="24"/>
          <w:vertAlign w:val="subscript"/>
          <w:lang w:val="en-US" w:eastAsia="pl-PL"/>
        </w:rPr>
        <w:t>i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szCs w:val="24"/>
          <w:lang w:val="en-US" w:eastAsia="pl-PL"/>
        </w:rPr>
        <w:t xml:space="preserve">–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of 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</w:p>
    <w:p w:rsidR="00C1396F" w:rsidRDefault="00C1396F" w:rsidP="00C1396F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cs="Arial"/>
          <w:sz w:val="24"/>
          <w:szCs w:val="24"/>
          <w:lang w:val="en-US"/>
        </w:rPr>
        <w:t>I</w:t>
      </w:r>
      <w:r w:rsidRPr="00926C67">
        <w:rPr>
          <w:rFonts w:cs="Arial"/>
          <w:sz w:val="24"/>
          <w:szCs w:val="24"/>
          <w:vertAlign w:val="subscript"/>
          <w:lang w:val="en-US"/>
        </w:rPr>
        <w:t xml:space="preserve">i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 xml:space="preserve">intensity of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</w:p>
    <w:p w:rsidR="00C1396F" w:rsidRDefault="00C1396F" w:rsidP="00C1396F">
      <w:pPr>
        <w:spacing w:after="0"/>
        <w:rPr>
          <w:rFonts w:eastAsia="Times New Roman" w:cs="Arial"/>
          <w:sz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>γ</m:t>
        </m:r>
      </m:oMath>
      <w:r>
        <w:rPr>
          <w:rFonts w:eastAsia="Times New Roman" w:cs="Arial"/>
          <w:sz w:val="24"/>
          <w:lang w:val="en-US"/>
        </w:rPr>
        <w:t xml:space="preserve"> – half</w:t>
      </w:r>
      <w:r w:rsidRPr="00DF1B3A">
        <w:rPr>
          <w:rFonts w:eastAsia="Times New Roman" w:cs="Arial"/>
          <w:sz w:val="24"/>
          <w:lang w:val="en-US"/>
        </w:rPr>
        <w:t xml:space="preserve"> width at half maximum</w:t>
      </w:r>
      <w:r>
        <w:rPr>
          <w:rFonts w:eastAsia="Times New Roman" w:cs="Arial"/>
          <w:sz w:val="24"/>
          <w:lang w:val="en-US"/>
        </w:rPr>
        <w:t xml:space="preserve"> 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</w:p>
    <w:p w:rsidR="00FF25D4" w:rsidRPr="00DF1B3A" w:rsidRDefault="00FF25D4" w:rsidP="00FF25D4">
      <w:pPr>
        <w:spacing w:after="0"/>
        <w:rPr>
          <w:rFonts w:ascii="Cambria Math" w:eastAsiaTheme="minorEastAsia" w:hAnsi="Cambria Math"/>
          <w:sz w:val="24"/>
          <w:lang w:val="en-US"/>
          <w:oMath/>
        </w:rPr>
      </w:pPr>
    </w:p>
    <w:p w:rsidR="00764493" w:rsidRPr="00524E09" w:rsidRDefault="00764493" w:rsidP="00764493">
      <w:pPr>
        <w:spacing w:after="0"/>
        <w:rPr>
          <w:rFonts w:eastAsiaTheme="minorEastAsia"/>
          <w:sz w:val="24"/>
          <w:u w:val="single"/>
          <w:lang w:val="en-US"/>
        </w:rPr>
      </w:pPr>
      <w:r w:rsidRPr="00524E09">
        <w:rPr>
          <w:rFonts w:eastAsiaTheme="minorEastAsia"/>
          <w:sz w:val="24"/>
          <w:u w:val="single"/>
          <w:lang w:val="en-US"/>
        </w:rPr>
        <w:t>Gaussian fitting function:</w:t>
      </w:r>
    </w:p>
    <w:p w:rsidR="00DF1B3A" w:rsidRPr="00DF1B3A" w:rsidRDefault="00DF1B3A" w:rsidP="00DF1B3A">
      <w:pPr>
        <w:spacing w:after="0"/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v-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:rsidR="00DF1B3A" w:rsidRDefault="00DF1B3A" w:rsidP="00DF1B3A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 –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</w:t>
      </w:r>
      <w:r>
        <w:rPr>
          <w:rFonts w:eastAsia="Times New Roman" w:cs="Arial"/>
          <w:sz w:val="24"/>
          <w:szCs w:val="24"/>
          <w:lang w:val="en-US" w:eastAsia="pl-PL"/>
        </w:rPr>
        <w:t xml:space="preserve">in </w:t>
      </w:r>
      <w:r w:rsidR="00C33383">
        <w:rPr>
          <w:rFonts w:eastAsia="Times New Roman" w:cs="Arial"/>
          <w:sz w:val="24"/>
          <w:szCs w:val="24"/>
          <w:lang w:val="en-US" w:eastAsia="pl-PL"/>
        </w:rPr>
        <w:t xml:space="preserve">simulated </w:t>
      </w:r>
      <w:r>
        <w:rPr>
          <w:rFonts w:eastAsia="Times New Roman" w:cs="Arial"/>
          <w:sz w:val="24"/>
          <w:szCs w:val="24"/>
          <w:lang w:val="en-US" w:eastAsia="pl-PL"/>
        </w:rPr>
        <w:t xml:space="preserve">spectrum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  <w:r>
        <w:rPr>
          <w:rFonts w:eastAsia="Times New Roman" w:cs="Arial"/>
          <w:sz w:val="24"/>
          <w:szCs w:val="24"/>
          <w:lang w:val="en-US" w:eastAsia="pl-PL"/>
        </w:rPr>
        <w:t xml:space="preserve"> , (f(v) called for each point in spectrum)</w:t>
      </w:r>
    </w:p>
    <w:p w:rsidR="00DF1B3A" w:rsidRDefault="00DF1B3A" w:rsidP="00DF1B3A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</w:t>
      </w:r>
      <w:r w:rsidRPr="00926C67">
        <w:rPr>
          <w:rFonts w:eastAsia="Times New Roman" w:cs="Arial"/>
          <w:sz w:val="24"/>
          <w:szCs w:val="24"/>
          <w:vertAlign w:val="subscript"/>
          <w:lang w:val="en-US" w:eastAsia="pl-PL"/>
        </w:rPr>
        <w:t>i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szCs w:val="24"/>
          <w:lang w:val="en-US" w:eastAsia="pl-PL"/>
        </w:rPr>
        <w:t xml:space="preserve">–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of 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</w:p>
    <w:p w:rsidR="00DF1B3A" w:rsidRDefault="00DF1B3A" w:rsidP="00DF1B3A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cs="Arial"/>
          <w:sz w:val="24"/>
          <w:szCs w:val="24"/>
          <w:lang w:val="en-US"/>
        </w:rPr>
        <w:t>I</w:t>
      </w:r>
      <w:r w:rsidRPr="00926C67">
        <w:rPr>
          <w:rFonts w:cs="Arial"/>
          <w:sz w:val="24"/>
          <w:szCs w:val="24"/>
          <w:vertAlign w:val="subscript"/>
          <w:lang w:val="en-US"/>
        </w:rPr>
        <w:t xml:space="preserve">i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 xml:space="preserve">intensity of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</w:p>
    <w:p w:rsidR="00764493" w:rsidRPr="00DF1B3A" w:rsidRDefault="00DF1B3A" w:rsidP="00764493">
      <w:pPr>
        <w:spacing w:after="0"/>
        <w:rPr>
          <w:rFonts w:eastAsia="Times New Roman" w:cs="Arial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  <w:lang w:val="en-US"/>
          </w:rPr>
          <m:t xml:space="preserve">σ = </m:t>
        </m:r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>ω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e>
        </m:rad>
      </m:oMath>
      <w:r w:rsidR="00C33383">
        <w:rPr>
          <w:rFonts w:eastAsia="Times New Roman" w:cs="Arial"/>
          <w:sz w:val="24"/>
          <w:lang w:val="en-US"/>
        </w:rPr>
        <w:t>, where</w:t>
      </w:r>
    </w:p>
    <w:p w:rsidR="00DF1B3A" w:rsidRDefault="00C33383" w:rsidP="00764493">
      <w:pPr>
        <w:spacing w:after="0"/>
        <w:rPr>
          <w:rFonts w:eastAsia="Times New Roman" w:cs="Arial"/>
          <w:sz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>ω</m:t>
        </m:r>
      </m:oMath>
      <w:r w:rsidR="00FF25D4">
        <w:rPr>
          <w:rFonts w:eastAsia="Times New Roman" w:cs="Arial"/>
          <w:sz w:val="24"/>
          <w:lang w:val="en-US"/>
        </w:rPr>
        <w:t xml:space="preserve"> –</w:t>
      </w:r>
      <w:r w:rsidR="00DF1B3A">
        <w:rPr>
          <w:rFonts w:eastAsia="Times New Roman" w:cs="Arial"/>
          <w:sz w:val="24"/>
          <w:lang w:val="en-US"/>
        </w:rPr>
        <w:t xml:space="preserve"> half</w:t>
      </w:r>
      <w:r w:rsidR="00DF1B3A" w:rsidRPr="00DF1B3A">
        <w:rPr>
          <w:rFonts w:eastAsia="Times New Roman" w:cs="Arial"/>
          <w:sz w:val="24"/>
          <w:lang w:val="en-US"/>
        </w:rPr>
        <w:t xml:space="preserve"> width at </w:t>
      </w:r>
      <m:oMath>
        <m:f>
          <m:fPr>
            <m:type m:val="skw"/>
            <m:ctrlPr>
              <w:rPr>
                <w:rFonts w:ascii="Cambria Math" w:eastAsia="Times New Roman" w:hAnsi="Cambria Math" w:cs="Arial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sz w:val="24"/>
                <w:lang w:val="en-US"/>
              </w:rPr>
              <m:t>e</m:t>
            </m:r>
          </m:den>
        </m:f>
      </m:oMath>
      <w:r w:rsidR="00DF1B3A" w:rsidRPr="00DF1B3A">
        <w:rPr>
          <w:rFonts w:eastAsia="Times New Roman" w:cs="Arial"/>
          <w:sz w:val="24"/>
          <w:lang w:val="en-US"/>
        </w:rPr>
        <w:t xml:space="preserve"> maximum</w:t>
      </w:r>
      <w:r w:rsidR="00DF1B3A">
        <w:rPr>
          <w:rFonts w:eastAsia="Times New Roman" w:cs="Arial"/>
          <w:sz w:val="24"/>
          <w:lang w:val="en-US"/>
        </w:rPr>
        <w:t xml:space="preserve"> (in cm</w:t>
      </w:r>
      <w:r w:rsidR="00DF1B3A">
        <w:rPr>
          <w:rFonts w:eastAsia="Times New Roman" w:cs="Arial"/>
          <w:sz w:val="24"/>
          <w:vertAlign w:val="superscript"/>
          <w:lang w:val="en-US"/>
        </w:rPr>
        <w:t>-1</w:t>
      </w:r>
      <w:r w:rsidR="00DF1B3A">
        <w:rPr>
          <w:rFonts w:eastAsia="Times New Roman" w:cs="Arial"/>
          <w:sz w:val="24"/>
          <w:lang w:val="en-US"/>
        </w:rPr>
        <w:t>)</w:t>
      </w:r>
    </w:p>
    <w:p w:rsidR="00101EB7" w:rsidRDefault="00101EB7" w:rsidP="00764493">
      <w:pPr>
        <w:spacing w:after="0"/>
        <w:rPr>
          <w:rFonts w:eastAsia="Times New Roman" w:cs="Arial"/>
          <w:sz w:val="24"/>
          <w:lang w:val="en-US"/>
        </w:rPr>
      </w:pPr>
    </w:p>
    <w:p w:rsidR="002B49AC" w:rsidRPr="00524E09" w:rsidRDefault="002B49AC" w:rsidP="00764493">
      <w:pPr>
        <w:spacing w:after="0"/>
        <w:rPr>
          <w:rFonts w:eastAsia="Times New Roman" w:cs="Arial"/>
          <w:sz w:val="24"/>
          <w:u w:val="single"/>
          <w:lang w:val="en-US"/>
        </w:rPr>
      </w:pPr>
      <w:r w:rsidRPr="00524E09">
        <w:rPr>
          <w:rFonts w:eastAsia="Times New Roman" w:cs="Arial"/>
          <w:sz w:val="24"/>
          <w:u w:val="single"/>
          <w:lang w:val="en-US"/>
        </w:rPr>
        <w:t>Dipole strength to IR intensities</w:t>
      </w:r>
      <w:r w:rsidR="00387B96">
        <w:rPr>
          <w:rFonts w:eastAsia="Times New Roman" w:cs="Arial"/>
          <w:sz w:val="24"/>
          <w:u w:val="single"/>
          <w:lang w:val="en-US"/>
        </w:rPr>
        <w:t xml:space="preserve"> (epsilon)</w:t>
      </w:r>
      <w:r w:rsidRPr="00524E09">
        <w:rPr>
          <w:rFonts w:eastAsia="Times New Roman" w:cs="Arial"/>
          <w:sz w:val="24"/>
          <w:u w:val="single"/>
          <w:lang w:val="en-US"/>
        </w:rPr>
        <w:t>:</w:t>
      </w:r>
    </w:p>
    <w:p w:rsidR="002B49AC" w:rsidRPr="007D0DDA" w:rsidRDefault="0052754E" w:rsidP="00764493">
      <w:pPr>
        <w:spacing w:after="0"/>
        <w:rPr>
          <w:rFonts w:eastAsia="Times New Roman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(10)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*hc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91.86108673</m:t>
              </m:r>
            </m:den>
          </m:f>
        </m:oMath>
      </m:oMathPara>
    </w:p>
    <w:p w:rsidR="007D0DDA" w:rsidRDefault="007D0DDA" w:rsidP="007D0DDA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c </w:t>
      </w:r>
      <w:r w:rsidRPr="00926C67">
        <w:rPr>
          <w:rFonts w:eastAsia="Times New Roman" w:cs="Arial"/>
          <w:sz w:val="24"/>
          <w:szCs w:val="24"/>
          <w:lang w:val="en-US" w:eastAsia="pl-PL"/>
        </w:rPr>
        <w:t>=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>2.99792458 x 10</w:t>
      </w:r>
      <w:r w:rsidRPr="00926C67">
        <w:rPr>
          <w:rFonts w:eastAsia="Times New Roman" w:cs="Arial"/>
          <w:sz w:val="24"/>
          <w:szCs w:val="24"/>
          <w:vertAlign w:val="superscript"/>
          <w:lang w:val="en-US" w:eastAsia="pl-PL"/>
        </w:rPr>
        <w:t>10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cm/sec </w:t>
      </w:r>
      <w:r>
        <w:rPr>
          <w:rFonts w:eastAsia="Times New Roman" w:cs="Arial"/>
          <w:sz w:val="24"/>
          <w:szCs w:val="24"/>
          <w:lang w:val="en-US" w:eastAsia="pl-PL"/>
        </w:rPr>
        <w:t xml:space="preserve"> (speed of light)</w:t>
      </w:r>
    </w:p>
    <w:p w:rsidR="007D0DDA" w:rsidRPr="00926C67" w:rsidRDefault="007D0DDA" w:rsidP="007D0DDA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h = </w:t>
      </w:r>
      <w:r w:rsidRPr="00926C67">
        <w:rPr>
          <w:rFonts w:eastAsia="Times New Roman" w:cs="Arial"/>
          <w:sz w:val="24"/>
          <w:szCs w:val="24"/>
          <w:lang w:val="en-US" w:eastAsia="pl-PL"/>
        </w:rPr>
        <w:t>6.62606896 x 10</w:t>
      </w:r>
      <w:r>
        <w:rPr>
          <w:rFonts w:eastAsia="Times New Roman" w:cs="Arial"/>
          <w:sz w:val="24"/>
          <w:szCs w:val="24"/>
          <w:vertAlign w:val="superscript"/>
          <w:lang w:val="en-US" w:eastAsia="pl-PL"/>
        </w:rPr>
        <w:t>-30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FE4CD8">
        <w:rPr>
          <w:lang w:val="en-US"/>
        </w:rPr>
        <w:t>kg·cm</w:t>
      </w:r>
      <w:r w:rsidRPr="00FE4CD8">
        <w:rPr>
          <w:vertAlign w:val="superscript"/>
          <w:lang w:val="en-US"/>
        </w:rPr>
        <w:t>2</w:t>
      </w:r>
      <w:r w:rsidRPr="00FE4CD8">
        <w:rPr>
          <w:lang w:val="en-US"/>
        </w:rPr>
        <w:t>·sec</w:t>
      </w:r>
      <w:r w:rsidRPr="00FE4CD8">
        <w:rPr>
          <w:vertAlign w:val="superscript"/>
          <w:lang w:val="en-US"/>
        </w:rPr>
        <w:t>-1</w:t>
      </w:r>
      <w:r>
        <w:rPr>
          <w:rFonts w:eastAsia="Times New Roman" w:cs="Arial"/>
          <w:sz w:val="24"/>
          <w:szCs w:val="24"/>
          <w:lang w:val="en-US" w:eastAsia="pl-PL"/>
        </w:rPr>
        <w:t xml:space="preserve"> (Planck’s constant)</w:t>
      </w:r>
    </w:p>
    <w:p w:rsidR="007D0DDA" w:rsidRPr="008F627E" w:rsidRDefault="007D0DDA" w:rsidP="007D0DDA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N</w:t>
      </w:r>
      <w:r w:rsidRPr="008F627E">
        <w:rPr>
          <w:rFonts w:eastAsiaTheme="minorEastAsia"/>
          <w:sz w:val="24"/>
          <w:vertAlign w:val="subscript"/>
          <w:lang w:val="en-US"/>
        </w:rPr>
        <w:t>A</w:t>
      </w:r>
      <w:r>
        <w:rPr>
          <w:rFonts w:eastAsiaTheme="minorEastAsia"/>
          <w:sz w:val="24"/>
          <w:lang w:val="en-US"/>
        </w:rPr>
        <w:t xml:space="preserve"> = </w:t>
      </w:r>
      <w:r w:rsidRPr="008F627E">
        <w:rPr>
          <w:rFonts w:eastAsiaTheme="minorEastAsia"/>
          <w:sz w:val="24"/>
          <w:lang w:val="en-US"/>
        </w:rPr>
        <w:t>6.02214199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23</w:t>
      </w:r>
      <w:r w:rsidRPr="008F627E">
        <w:rPr>
          <w:rFonts w:eastAsiaTheme="minorEastAsia"/>
          <w:sz w:val="24"/>
          <w:lang w:val="en-US"/>
        </w:rPr>
        <w:t xml:space="preserve"> mol</w:t>
      </w:r>
      <w:r w:rsidRPr="008F627E">
        <w:rPr>
          <w:rFonts w:eastAsiaTheme="minorEastAsia"/>
          <w:sz w:val="24"/>
          <w:vertAlign w:val="superscript"/>
          <w:lang w:val="en-US"/>
        </w:rPr>
        <w:t>-1</w:t>
      </w:r>
      <w:r>
        <w:rPr>
          <w:rFonts w:eastAsiaTheme="minorEastAsia"/>
          <w:sz w:val="24"/>
          <w:lang w:val="en-US"/>
        </w:rPr>
        <w:t xml:space="preserve"> (Avogadro’s constant)</w:t>
      </w:r>
    </w:p>
    <w:p w:rsidR="007D0DDA" w:rsidRPr="007D0DDA" w:rsidRDefault="007D0DDA" w:rsidP="007D0DDA">
      <w:pPr>
        <w:spacing w:after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D</w:t>
      </w:r>
      <w:r w:rsidRPr="00926C67">
        <w:rPr>
          <w:rFonts w:cs="Arial"/>
          <w:sz w:val="24"/>
          <w:szCs w:val="24"/>
          <w:vertAlign w:val="subscript"/>
          <w:lang w:val="en-US"/>
        </w:rPr>
        <w:t>i</w:t>
      </w:r>
      <w:r w:rsidRPr="007D0DDA">
        <w:rPr>
          <w:rFonts w:cs="Arial"/>
          <w:sz w:val="24"/>
          <w:szCs w:val="24"/>
          <w:lang w:val="en-US"/>
        </w:rPr>
        <w:t xml:space="preserve">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>dipole strength (in 10</w:t>
      </w:r>
      <w:r w:rsidRPr="007D0DDA">
        <w:rPr>
          <w:rFonts w:cs="Arial"/>
          <w:sz w:val="24"/>
          <w:szCs w:val="24"/>
          <w:vertAlign w:val="superscript"/>
          <w:lang w:val="en-US"/>
        </w:rPr>
        <w:t>-40</w:t>
      </w:r>
      <w:r>
        <w:rPr>
          <w:rFonts w:cs="Arial"/>
          <w:sz w:val="24"/>
          <w:szCs w:val="24"/>
          <w:lang w:val="en-US"/>
        </w:rPr>
        <w:t>esu</w:t>
      </w:r>
      <w:r w:rsidRPr="007D0DDA">
        <w:rPr>
          <w:rFonts w:cs="Arial"/>
          <w:sz w:val="24"/>
          <w:szCs w:val="24"/>
          <w:vertAlign w:val="superscript"/>
          <w:lang w:val="en-US"/>
        </w:rPr>
        <w:t>2</w:t>
      </w:r>
      <w:r>
        <w:rPr>
          <w:rFonts w:cs="Arial"/>
          <w:sz w:val="24"/>
          <w:szCs w:val="24"/>
          <w:lang w:val="en-US"/>
        </w:rPr>
        <w:t>cm</w:t>
      </w:r>
      <w:r w:rsidRPr="007D0DDA">
        <w:rPr>
          <w:rFonts w:cs="Arial"/>
          <w:sz w:val="24"/>
          <w:szCs w:val="24"/>
          <w:vertAlign w:val="superscript"/>
          <w:lang w:val="en-US"/>
        </w:rPr>
        <w:t>2</w:t>
      </w:r>
      <w:r>
        <w:rPr>
          <w:rFonts w:cs="Arial"/>
          <w:sz w:val="24"/>
          <w:szCs w:val="24"/>
          <w:lang w:val="en-US"/>
        </w:rPr>
        <w:t>)</w:t>
      </w:r>
    </w:p>
    <w:p w:rsidR="007D0DDA" w:rsidRPr="007D0DDA" w:rsidRDefault="007D0DDA" w:rsidP="007D0DDA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cs="Arial"/>
          <w:sz w:val="24"/>
          <w:szCs w:val="24"/>
          <w:lang w:val="en-US"/>
        </w:rPr>
        <w:t>v</w:t>
      </w:r>
      <w:r>
        <w:rPr>
          <w:rFonts w:cs="Arial"/>
          <w:sz w:val="24"/>
          <w:szCs w:val="24"/>
          <w:vertAlign w:val="subscript"/>
          <w:lang w:val="en-US"/>
        </w:rPr>
        <w:t>i</w:t>
      </w:r>
      <w:r w:rsidRPr="007D0DDA">
        <w:rPr>
          <w:rFonts w:cs="Arial"/>
          <w:sz w:val="24"/>
          <w:szCs w:val="24"/>
          <w:lang w:val="en-US"/>
        </w:rPr>
        <w:t xml:space="preserve"> </w:t>
      </w:r>
      <w:r>
        <w:rPr>
          <w:rFonts w:cs="Arial"/>
          <w:sz w:val="24"/>
          <w:szCs w:val="24"/>
          <w:lang w:val="en-US"/>
        </w:rPr>
        <w:t xml:space="preserve">– frequency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of 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</w:p>
    <w:p w:rsidR="007D0DDA" w:rsidRDefault="007D0DDA" w:rsidP="00764493">
      <w:pPr>
        <w:spacing w:after="0"/>
        <w:rPr>
          <w:rFonts w:eastAsia="Times New Roman" w:cs="Arial"/>
          <w:sz w:val="24"/>
          <w:lang w:val="en-US"/>
        </w:rPr>
      </w:pPr>
    </w:p>
    <w:p w:rsidR="002B49AC" w:rsidRPr="00524E09" w:rsidRDefault="002B49AC" w:rsidP="00764493">
      <w:pPr>
        <w:spacing w:after="0"/>
        <w:rPr>
          <w:rFonts w:eastAsia="Times New Roman" w:cs="Arial"/>
          <w:sz w:val="24"/>
          <w:u w:val="single"/>
          <w:lang w:val="en-US"/>
        </w:rPr>
      </w:pPr>
      <w:r w:rsidRPr="00524E09">
        <w:rPr>
          <w:rFonts w:eastAsia="Times New Roman" w:cs="Arial"/>
          <w:sz w:val="24"/>
          <w:u w:val="single"/>
          <w:lang w:val="en-US"/>
        </w:rPr>
        <w:t xml:space="preserve">Rotator strength to VCD </w:t>
      </w:r>
      <w:r w:rsidR="00213658" w:rsidRPr="00524E09">
        <w:rPr>
          <w:rFonts w:eastAsia="Times New Roman" w:cs="Arial"/>
          <w:sz w:val="24"/>
          <w:u w:val="single"/>
          <w:lang w:val="en-US"/>
        </w:rPr>
        <w:t>intensities</w:t>
      </w:r>
      <w:r w:rsidRPr="00524E09">
        <w:rPr>
          <w:rFonts w:eastAsia="Times New Roman" w:cs="Arial"/>
          <w:sz w:val="24"/>
          <w:u w:val="single"/>
          <w:lang w:val="en-US"/>
        </w:rPr>
        <w:t>:</w:t>
      </w:r>
    </w:p>
    <w:p w:rsidR="002B49AC" w:rsidRPr="00955BA4" w:rsidRDefault="0052754E" w:rsidP="00764493">
      <w:pPr>
        <w:spacing w:after="0"/>
        <w:rPr>
          <w:rFonts w:eastAsia="Times New Roman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4*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(10)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*hc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2.296*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den>
          </m:f>
        </m:oMath>
      </m:oMathPara>
    </w:p>
    <w:p w:rsidR="00955BA4" w:rsidRDefault="00955BA4" w:rsidP="00955BA4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c </w:t>
      </w:r>
      <w:r w:rsidRPr="00926C67">
        <w:rPr>
          <w:rFonts w:eastAsia="Times New Roman" w:cs="Arial"/>
          <w:sz w:val="24"/>
          <w:szCs w:val="24"/>
          <w:lang w:val="en-US" w:eastAsia="pl-PL"/>
        </w:rPr>
        <w:t>=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>2.99792458 x 10</w:t>
      </w:r>
      <w:r w:rsidRPr="00926C67">
        <w:rPr>
          <w:rFonts w:eastAsia="Times New Roman" w:cs="Arial"/>
          <w:sz w:val="24"/>
          <w:szCs w:val="24"/>
          <w:vertAlign w:val="superscript"/>
          <w:lang w:val="en-US" w:eastAsia="pl-PL"/>
        </w:rPr>
        <w:t>10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cm/sec </w:t>
      </w:r>
      <w:r>
        <w:rPr>
          <w:rFonts w:eastAsia="Times New Roman" w:cs="Arial"/>
          <w:sz w:val="24"/>
          <w:szCs w:val="24"/>
          <w:lang w:val="en-US" w:eastAsia="pl-PL"/>
        </w:rPr>
        <w:t xml:space="preserve"> (speed of light)</w:t>
      </w:r>
    </w:p>
    <w:p w:rsidR="00955BA4" w:rsidRPr="00926C67" w:rsidRDefault="00955BA4" w:rsidP="00955BA4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h = </w:t>
      </w:r>
      <w:r w:rsidRPr="00926C67">
        <w:rPr>
          <w:rFonts w:eastAsia="Times New Roman" w:cs="Arial"/>
          <w:sz w:val="24"/>
          <w:szCs w:val="24"/>
          <w:lang w:val="en-US" w:eastAsia="pl-PL"/>
        </w:rPr>
        <w:t>6.62606896 x 10</w:t>
      </w:r>
      <w:r>
        <w:rPr>
          <w:rFonts w:eastAsia="Times New Roman" w:cs="Arial"/>
          <w:sz w:val="24"/>
          <w:szCs w:val="24"/>
          <w:vertAlign w:val="superscript"/>
          <w:lang w:val="en-US" w:eastAsia="pl-PL"/>
        </w:rPr>
        <w:t>-30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FE4CD8">
        <w:rPr>
          <w:lang w:val="en-US"/>
        </w:rPr>
        <w:t>kg·cm</w:t>
      </w:r>
      <w:r w:rsidRPr="00FE4CD8">
        <w:rPr>
          <w:vertAlign w:val="superscript"/>
          <w:lang w:val="en-US"/>
        </w:rPr>
        <w:t>2</w:t>
      </w:r>
      <w:r w:rsidRPr="00FE4CD8">
        <w:rPr>
          <w:lang w:val="en-US"/>
        </w:rPr>
        <w:t>·sec</w:t>
      </w:r>
      <w:r w:rsidRPr="00FE4CD8">
        <w:rPr>
          <w:vertAlign w:val="superscript"/>
          <w:lang w:val="en-US"/>
        </w:rPr>
        <w:t>-1</w:t>
      </w:r>
      <w:r>
        <w:rPr>
          <w:rFonts w:eastAsia="Times New Roman" w:cs="Arial"/>
          <w:sz w:val="24"/>
          <w:szCs w:val="24"/>
          <w:lang w:val="en-US" w:eastAsia="pl-PL"/>
        </w:rPr>
        <w:t xml:space="preserve"> (Planck’s constant)</w:t>
      </w:r>
    </w:p>
    <w:p w:rsidR="00955BA4" w:rsidRPr="008F627E" w:rsidRDefault="00955BA4" w:rsidP="00955BA4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N</w:t>
      </w:r>
      <w:r w:rsidRPr="008F627E">
        <w:rPr>
          <w:rFonts w:eastAsiaTheme="minorEastAsia"/>
          <w:sz w:val="24"/>
          <w:vertAlign w:val="subscript"/>
          <w:lang w:val="en-US"/>
        </w:rPr>
        <w:t>A</w:t>
      </w:r>
      <w:r>
        <w:rPr>
          <w:rFonts w:eastAsiaTheme="minorEastAsia"/>
          <w:sz w:val="24"/>
          <w:lang w:val="en-US"/>
        </w:rPr>
        <w:t xml:space="preserve"> = </w:t>
      </w:r>
      <w:r w:rsidRPr="008F627E">
        <w:rPr>
          <w:rFonts w:eastAsiaTheme="minorEastAsia"/>
          <w:sz w:val="24"/>
          <w:lang w:val="en-US"/>
        </w:rPr>
        <w:t>6.02214199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23</w:t>
      </w:r>
      <w:r w:rsidRPr="008F627E">
        <w:rPr>
          <w:rFonts w:eastAsiaTheme="minorEastAsia"/>
          <w:sz w:val="24"/>
          <w:lang w:val="en-US"/>
        </w:rPr>
        <w:t xml:space="preserve"> mol</w:t>
      </w:r>
      <w:r w:rsidRPr="008F627E">
        <w:rPr>
          <w:rFonts w:eastAsiaTheme="minorEastAsia"/>
          <w:sz w:val="24"/>
          <w:vertAlign w:val="superscript"/>
          <w:lang w:val="en-US"/>
        </w:rPr>
        <w:t>-1</w:t>
      </w:r>
      <w:r>
        <w:rPr>
          <w:rFonts w:eastAsiaTheme="minorEastAsia"/>
          <w:sz w:val="24"/>
          <w:lang w:val="en-US"/>
        </w:rPr>
        <w:t xml:space="preserve"> (Avogadro’s constant)</w:t>
      </w:r>
    </w:p>
    <w:p w:rsidR="00955BA4" w:rsidRPr="007D0DDA" w:rsidRDefault="00955BA4" w:rsidP="00955BA4">
      <w:pPr>
        <w:spacing w:after="0"/>
        <w:rPr>
          <w:rFonts w:cs="Arial"/>
          <w:sz w:val="24"/>
          <w:szCs w:val="24"/>
          <w:lang w:val="en-US"/>
        </w:rPr>
      </w:pPr>
      <w:proofErr w:type="spellStart"/>
      <w:r>
        <w:rPr>
          <w:rFonts w:cs="Arial"/>
          <w:sz w:val="24"/>
          <w:szCs w:val="24"/>
          <w:lang w:val="en-US"/>
        </w:rPr>
        <w:t>R</w:t>
      </w:r>
      <w:r w:rsidRPr="00926C67">
        <w:rPr>
          <w:rFonts w:cs="Arial"/>
          <w:sz w:val="24"/>
          <w:szCs w:val="24"/>
          <w:vertAlign w:val="subscript"/>
          <w:lang w:val="en-US"/>
        </w:rPr>
        <w:t>i</w:t>
      </w:r>
      <w:proofErr w:type="spellEnd"/>
      <w:r w:rsidRPr="007D0DDA">
        <w:rPr>
          <w:rFonts w:cs="Arial"/>
          <w:sz w:val="24"/>
          <w:szCs w:val="24"/>
          <w:lang w:val="en-US"/>
        </w:rPr>
        <w:t xml:space="preserve">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>rotator strength (in 10</w:t>
      </w:r>
      <w:r w:rsidRPr="007D0DDA">
        <w:rPr>
          <w:rFonts w:cs="Arial"/>
          <w:sz w:val="24"/>
          <w:szCs w:val="24"/>
          <w:vertAlign w:val="superscript"/>
          <w:lang w:val="en-US"/>
        </w:rPr>
        <w:t>-4</w:t>
      </w:r>
      <w:r>
        <w:rPr>
          <w:rFonts w:cs="Arial"/>
          <w:sz w:val="24"/>
          <w:szCs w:val="24"/>
          <w:vertAlign w:val="superscript"/>
          <w:lang w:val="en-US"/>
        </w:rPr>
        <w:t>4</w:t>
      </w:r>
      <w:r>
        <w:rPr>
          <w:rFonts w:cs="Arial"/>
          <w:sz w:val="24"/>
          <w:szCs w:val="24"/>
          <w:lang w:val="en-US"/>
        </w:rPr>
        <w:t>esu</w:t>
      </w:r>
      <w:r w:rsidRPr="007D0DDA">
        <w:rPr>
          <w:rFonts w:cs="Arial"/>
          <w:sz w:val="24"/>
          <w:szCs w:val="24"/>
          <w:vertAlign w:val="superscript"/>
          <w:lang w:val="en-US"/>
        </w:rPr>
        <w:t>2</w:t>
      </w:r>
      <w:r>
        <w:rPr>
          <w:rFonts w:cs="Arial"/>
          <w:sz w:val="24"/>
          <w:szCs w:val="24"/>
          <w:lang w:val="en-US"/>
        </w:rPr>
        <w:t>cm</w:t>
      </w:r>
      <w:r w:rsidRPr="007D0DDA">
        <w:rPr>
          <w:rFonts w:cs="Arial"/>
          <w:sz w:val="24"/>
          <w:szCs w:val="24"/>
          <w:vertAlign w:val="superscript"/>
          <w:lang w:val="en-US"/>
        </w:rPr>
        <w:t>2</w:t>
      </w:r>
      <w:r>
        <w:rPr>
          <w:rFonts w:cs="Arial"/>
          <w:sz w:val="24"/>
          <w:szCs w:val="24"/>
          <w:lang w:val="en-US"/>
        </w:rPr>
        <w:t>)</w:t>
      </w:r>
    </w:p>
    <w:p w:rsidR="00955BA4" w:rsidRDefault="00955BA4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cs="Arial"/>
          <w:sz w:val="24"/>
          <w:szCs w:val="24"/>
          <w:lang w:val="en-US"/>
        </w:rPr>
        <w:t>v</w:t>
      </w:r>
      <w:r>
        <w:rPr>
          <w:rFonts w:cs="Arial"/>
          <w:sz w:val="24"/>
          <w:szCs w:val="24"/>
          <w:vertAlign w:val="subscript"/>
          <w:lang w:val="en-US"/>
        </w:rPr>
        <w:t>i</w:t>
      </w:r>
      <w:r w:rsidRPr="007D0DDA">
        <w:rPr>
          <w:rFonts w:cs="Arial"/>
          <w:sz w:val="24"/>
          <w:szCs w:val="24"/>
          <w:lang w:val="en-US"/>
        </w:rPr>
        <w:t xml:space="preserve"> </w:t>
      </w:r>
      <w:r>
        <w:rPr>
          <w:rFonts w:cs="Arial"/>
          <w:sz w:val="24"/>
          <w:szCs w:val="24"/>
          <w:lang w:val="en-US"/>
        </w:rPr>
        <w:t xml:space="preserve">– frequency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of 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</w:p>
    <w:p w:rsidR="00955BA4" w:rsidRPr="00955BA4" w:rsidRDefault="00955BA4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</w:p>
    <w:p w:rsidR="00101EB7" w:rsidRPr="00524E09" w:rsidRDefault="00F34666" w:rsidP="00764493">
      <w:pPr>
        <w:spacing w:after="0"/>
        <w:rPr>
          <w:rFonts w:eastAsia="Times New Roman" w:cs="Arial"/>
          <w:sz w:val="24"/>
          <w:u w:val="single"/>
          <w:lang w:val="en-US"/>
        </w:rPr>
      </w:pPr>
      <w:r w:rsidRPr="00524E09">
        <w:rPr>
          <w:rFonts w:eastAsia="Times New Roman" w:cs="Arial"/>
          <w:sz w:val="24"/>
          <w:u w:val="single"/>
          <w:lang w:val="en-US"/>
        </w:rPr>
        <w:t>Oscillator strength to UV</w:t>
      </w:r>
      <w:r w:rsidR="00101EB7" w:rsidRPr="00524E09">
        <w:rPr>
          <w:rFonts w:eastAsia="Times New Roman" w:cs="Arial"/>
          <w:sz w:val="24"/>
          <w:u w:val="single"/>
          <w:lang w:val="en-US"/>
        </w:rPr>
        <w:t xml:space="preserve"> intensities:</w:t>
      </w:r>
    </w:p>
    <w:p w:rsidR="00764493" w:rsidRPr="00772778" w:rsidRDefault="0052754E" w:rsidP="00764493">
      <w:pPr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*2.315351857*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8</m:t>
              </m:r>
            </m:sup>
          </m:sSup>
        </m:oMath>
      </m:oMathPara>
    </w:p>
    <w:p w:rsidR="00BA7DE5" w:rsidRPr="00926C67" w:rsidRDefault="00BA7DE5" w:rsidP="00BA7DE5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c </w:t>
      </w:r>
      <w:r w:rsidRPr="00926C67">
        <w:rPr>
          <w:rFonts w:eastAsia="Times New Roman" w:cs="Arial"/>
          <w:sz w:val="24"/>
          <w:szCs w:val="24"/>
          <w:lang w:val="en-US" w:eastAsia="pl-PL"/>
        </w:rPr>
        <w:t>=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>2.99792458 x 10</w:t>
      </w:r>
      <w:r w:rsidRPr="00926C67">
        <w:rPr>
          <w:rFonts w:eastAsia="Times New Roman" w:cs="Arial"/>
          <w:sz w:val="24"/>
          <w:szCs w:val="24"/>
          <w:vertAlign w:val="superscript"/>
          <w:lang w:val="en-US" w:eastAsia="pl-PL"/>
        </w:rPr>
        <w:t>10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cm/sec </w:t>
      </w:r>
      <w:r>
        <w:rPr>
          <w:rFonts w:eastAsia="Times New Roman" w:cs="Arial"/>
          <w:sz w:val="24"/>
          <w:szCs w:val="24"/>
          <w:lang w:val="en-US" w:eastAsia="pl-PL"/>
        </w:rPr>
        <w:t xml:space="preserve"> (speed of light)</w:t>
      </w:r>
    </w:p>
    <w:p w:rsidR="00101EB7" w:rsidRPr="008F627E" w:rsidRDefault="00BA7DE5" w:rsidP="00764493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m</w:t>
      </w:r>
      <w:r w:rsidRPr="008F627E">
        <w:rPr>
          <w:rFonts w:eastAsiaTheme="minorEastAsia"/>
          <w:sz w:val="24"/>
          <w:vertAlign w:val="subscript"/>
          <w:lang w:val="en-US"/>
        </w:rPr>
        <w:t>e</w:t>
      </w:r>
      <w:r w:rsidRPr="008F627E">
        <w:rPr>
          <w:rFonts w:eastAsiaTheme="minorEastAsia"/>
          <w:sz w:val="24"/>
          <w:lang w:val="en-US"/>
        </w:rPr>
        <w:t xml:space="preserve"> = 9.10938</w:t>
      </w:r>
      <w:r w:rsidR="008F627E" w:rsidRPr="008F627E"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 w:rsidR="008F627E" w:rsidRPr="008F627E"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-31</w:t>
      </w:r>
      <w:r w:rsidRPr="008F627E">
        <w:rPr>
          <w:rFonts w:eastAsiaTheme="minorEastAsia"/>
          <w:sz w:val="24"/>
          <w:lang w:val="en-US"/>
        </w:rPr>
        <w:t xml:space="preserve"> kg (electron mass)</w:t>
      </w:r>
    </w:p>
    <w:p w:rsidR="00BA7DE5" w:rsidRPr="008F627E" w:rsidRDefault="00BA7DE5" w:rsidP="00764493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e = 4.803204</w:t>
      </w:r>
      <w:r w:rsidR="008F627E"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 w:rsidR="008F627E"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-10</w:t>
      </w:r>
      <w:r w:rsidRPr="008F627E">
        <w:rPr>
          <w:rFonts w:eastAsiaTheme="minorEastAsia"/>
          <w:sz w:val="24"/>
          <w:lang w:val="en-US"/>
        </w:rPr>
        <w:t xml:space="preserve"> </w:t>
      </w:r>
      <w:proofErr w:type="spellStart"/>
      <w:r w:rsidRPr="008F627E">
        <w:rPr>
          <w:rFonts w:eastAsiaTheme="minorEastAsia"/>
          <w:sz w:val="24"/>
          <w:lang w:val="en-US"/>
        </w:rPr>
        <w:t>esu</w:t>
      </w:r>
      <w:proofErr w:type="spellEnd"/>
      <w:r w:rsidRPr="008F627E">
        <w:rPr>
          <w:rFonts w:eastAsiaTheme="minorEastAsia"/>
          <w:sz w:val="24"/>
          <w:lang w:val="en-US"/>
        </w:rPr>
        <w:t xml:space="preserve"> (electron charge)</w:t>
      </w:r>
    </w:p>
    <w:p w:rsidR="008F627E" w:rsidRPr="008F627E" w:rsidRDefault="008F627E" w:rsidP="00764493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lastRenderedPageBreak/>
        <w:t>N</w:t>
      </w:r>
      <w:r w:rsidRPr="008F627E">
        <w:rPr>
          <w:rFonts w:eastAsiaTheme="minorEastAsia"/>
          <w:sz w:val="24"/>
          <w:vertAlign w:val="subscript"/>
          <w:lang w:val="en-US"/>
        </w:rPr>
        <w:t>A</w:t>
      </w:r>
      <w:r>
        <w:rPr>
          <w:rFonts w:eastAsiaTheme="minorEastAsia"/>
          <w:sz w:val="24"/>
          <w:lang w:val="en-US"/>
        </w:rPr>
        <w:t xml:space="preserve"> = </w:t>
      </w:r>
      <w:r w:rsidRPr="008F627E">
        <w:rPr>
          <w:rFonts w:eastAsiaTheme="minorEastAsia"/>
          <w:sz w:val="24"/>
          <w:lang w:val="en-US"/>
        </w:rPr>
        <w:t>6.02214199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23</w:t>
      </w:r>
      <w:r w:rsidRPr="008F627E">
        <w:rPr>
          <w:rFonts w:eastAsiaTheme="minorEastAsia"/>
          <w:sz w:val="24"/>
          <w:lang w:val="en-US"/>
        </w:rPr>
        <w:t xml:space="preserve"> mol</w:t>
      </w:r>
      <w:r w:rsidRPr="008F627E">
        <w:rPr>
          <w:rFonts w:eastAsiaTheme="minorEastAsia"/>
          <w:sz w:val="24"/>
          <w:vertAlign w:val="superscript"/>
          <w:lang w:val="en-US"/>
        </w:rPr>
        <w:t>-1</w:t>
      </w:r>
      <w:r>
        <w:rPr>
          <w:rFonts w:eastAsiaTheme="minorEastAsia"/>
          <w:sz w:val="24"/>
          <w:lang w:val="en-US"/>
        </w:rPr>
        <w:t xml:space="preserve"> (Avogadro’s constant)</w:t>
      </w:r>
    </w:p>
    <w:p w:rsidR="00BA7DE5" w:rsidRDefault="00BA7DE5" w:rsidP="00BA7DE5">
      <w:pPr>
        <w:spacing w:after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f</w:t>
      </w:r>
      <w:r w:rsidRPr="00926C67">
        <w:rPr>
          <w:rFonts w:cs="Arial"/>
          <w:sz w:val="24"/>
          <w:szCs w:val="24"/>
          <w:vertAlign w:val="subscript"/>
          <w:lang w:val="en-US"/>
        </w:rPr>
        <w:t xml:space="preserve">i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>oscillator strength</w:t>
      </w:r>
    </w:p>
    <w:p w:rsidR="00F70066" w:rsidRDefault="00F70066" w:rsidP="00BA7DE5">
      <w:pPr>
        <w:spacing w:after="0"/>
        <w:rPr>
          <w:rFonts w:cs="Arial"/>
          <w:sz w:val="24"/>
          <w:szCs w:val="24"/>
          <w:lang w:val="en-US"/>
        </w:rPr>
      </w:pPr>
    </w:p>
    <w:p w:rsidR="00F70066" w:rsidRPr="00524E09" w:rsidRDefault="00F70066" w:rsidP="00BA7DE5">
      <w:pPr>
        <w:spacing w:after="0"/>
        <w:rPr>
          <w:rFonts w:cs="Arial"/>
          <w:sz w:val="24"/>
          <w:szCs w:val="24"/>
          <w:u w:val="single"/>
          <w:lang w:val="en-US"/>
        </w:rPr>
      </w:pPr>
      <w:r w:rsidRPr="00524E09">
        <w:rPr>
          <w:rFonts w:cs="Arial"/>
          <w:sz w:val="24"/>
          <w:szCs w:val="24"/>
          <w:u w:val="single"/>
          <w:lang w:val="en-US"/>
        </w:rPr>
        <w:t xml:space="preserve">Rotator strength to ECD </w:t>
      </w:r>
      <w:r w:rsidR="00213658" w:rsidRPr="00524E09">
        <w:rPr>
          <w:rFonts w:cs="Arial"/>
          <w:sz w:val="24"/>
          <w:szCs w:val="24"/>
          <w:u w:val="single"/>
          <w:lang w:val="en-US"/>
        </w:rPr>
        <w:t>intensities</w:t>
      </w:r>
      <w:r w:rsidRPr="00524E09">
        <w:rPr>
          <w:rFonts w:cs="Arial"/>
          <w:sz w:val="24"/>
          <w:szCs w:val="24"/>
          <w:u w:val="single"/>
          <w:lang w:val="en-US"/>
        </w:rPr>
        <w:t>:</w:t>
      </w:r>
    </w:p>
    <w:p w:rsidR="00F70066" w:rsidRPr="00772778" w:rsidRDefault="0052754E" w:rsidP="00F70066">
      <w:pPr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22.96</m:t>
              </m:r>
            </m:den>
          </m:f>
        </m:oMath>
      </m:oMathPara>
    </w:p>
    <w:p w:rsidR="008F627E" w:rsidRPr="00926C67" w:rsidRDefault="008F627E" w:rsidP="008F627E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h </w:t>
      </w:r>
      <w:r w:rsidRPr="00926C67">
        <w:rPr>
          <w:rFonts w:eastAsia="Times New Roman" w:cs="Arial"/>
          <w:sz w:val="24"/>
          <w:szCs w:val="24"/>
          <w:lang w:val="en-US" w:eastAsia="pl-PL"/>
        </w:rPr>
        <w:t>=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>6.62606896 x 10</w:t>
      </w:r>
      <w:r>
        <w:rPr>
          <w:rFonts w:eastAsia="Times New Roman" w:cs="Arial"/>
          <w:sz w:val="24"/>
          <w:szCs w:val="24"/>
          <w:vertAlign w:val="superscript"/>
          <w:lang w:val="en-US" w:eastAsia="pl-PL"/>
        </w:rPr>
        <w:t>-30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FE4CD8">
        <w:rPr>
          <w:lang w:val="en-US"/>
        </w:rPr>
        <w:t>kg·cm</w:t>
      </w:r>
      <w:r w:rsidRPr="00FE4CD8">
        <w:rPr>
          <w:vertAlign w:val="superscript"/>
          <w:lang w:val="en-US"/>
        </w:rPr>
        <w:t>2</w:t>
      </w:r>
      <w:r w:rsidRPr="00FE4CD8">
        <w:rPr>
          <w:lang w:val="en-US"/>
        </w:rPr>
        <w:t>·sec</w:t>
      </w:r>
      <w:r w:rsidRPr="00FE4CD8">
        <w:rPr>
          <w:vertAlign w:val="superscript"/>
          <w:lang w:val="en-US"/>
        </w:rPr>
        <w:t>-1</w:t>
      </w:r>
      <w:r>
        <w:rPr>
          <w:rFonts w:eastAsia="Times New Roman" w:cs="Arial"/>
          <w:sz w:val="24"/>
          <w:szCs w:val="24"/>
          <w:lang w:val="en-US" w:eastAsia="pl-PL"/>
        </w:rPr>
        <w:t xml:space="preserve"> (Planck’s constant)</w:t>
      </w:r>
    </w:p>
    <w:p w:rsidR="008F627E" w:rsidRPr="008F627E" w:rsidRDefault="008F627E" w:rsidP="008F627E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N</w:t>
      </w:r>
      <w:r w:rsidRPr="008F627E">
        <w:rPr>
          <w:rFonts w:eastAsiaTheme="minorEastAsia"/>
          <w:sz w:val="24"/>
          <w:vertAlign w:val="subscript"/>
          <w:lang w:val="en-US"/>
        </w:rPr>
        <w:t>A</w:t>
      </w:r>
      <w:r>
        <w:rPr>
          <w:rFonts w:eastAsiaTheme="minorEastAsia"/>
          <w:sz w:val="24"/>
          <w:lang w:val="en-US"/>
        </w:rPr>
        <w:t xml:space="preserve"> = </w:t>
      </w:r>
      <w:r w:rsidRPr="008F627E">
        <w:rPr>
          <w:rFonts w:eastAsiaTheme="minorEastAsia"/>
          <w:sz w:val="24"/>
          <w:lang w:val="en-US"/>
        </w:rPr>
        <w:t>6.02214199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23</w:t>
      </w:r>
      <w:r w:rsidRPr="008F627E">
        <w:rPr>
          <w:rFonts w:eastAsiaTheme="minorEastAsia"/>
          <w:sz w:val="24"/>
          <w:lang w:val="en-US"/>
        </w:rPr>
        <w:t xml:space="preserve"> mol</w:t>
      </w:r>
      <w:r w:rsidRPr="008F627E">
        <w:rPr>
          <w:rFonts w:eastAsiaTheme="minorEastAsia"/>
          <w:sz w:val="24"/>
          <w:vertAlign w:val="superscript"/>
          <w:lang w:val="en-US"/>
        </w:rPr>
        <w:t>-1</w:t>
      </w:r>
      <w:r>
        <w:rPr>
          <w:rFonts w:eastAsiaTheme="minorEastAsia"/>
          <w:sz w:val="24"/>
          <w:lang w:val="en-US"/>
        </w:rPr>
        <w:t xml:space="preserve"> (Avogadro’s constant)</w:t>
      </w:r>
    </w:p>
    <w:p w:rsidR="008F627E" w:rsidRDefault="008F627E" w:rsidP="008F627E">
      <w:pPr>
        <w:spacing w:after="0"/>
        <w:rPr>
          <w:rFonts w:cs="Arial"/>
          <w:sz w:val="24"/>
          <w:szCs w:val="24"/>
          <w:lang w:val="en-US"/>
        </w:rPr>
      </w:pPr>
      <w:proofErr w:type="spellStart"/>
      <w:r>
        <w:rPr>
          <w:rFonts w:cs="Arial"/>
          <w:sz w:val="24"/>
          <w:szCs w:val="24"/>
          <w:lang w:val="en-US"/>
        </w:rPr>
        <w:t>R</w:t>
      </w:r>
      <w:r w:rsidRPr="00926C67">
        <w:rPr>
          <w:rFonts w:cs="Arial"/>
          <w:sz w:val="24"/>
          <w:szCs w:val="24"/>
          <w:vertAlign w:val="subscript"/>
          <w:lang w:val="en-US"/>
        </w:rPr>
        <w:t>i</w:t>
      </w:r>
      <w:proofErr w:type="spellEnd"/>
      <w:r w:rsidRPr="00926C67">
        <w:rPr>
          <w:rFonts w:cs="Arial"/>
          <w:sz w:val="24"/>
          <w:szCs w:val="24"/>
          <w:vertAlign w:val="subscript"/>
          <w:lang w:val="en-US"/>
        </w:rPr>
        <w:t xml:space="preserve">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>rotator strength</w:t>
      </w:r>
    </w:p>
    <w:p w:rsidR="00BA7DE5" w:rsidRPr="00F70066" w:rsidRDefault="00BA7DE5" w:rsidP="00764493">
      <w:pPr>
        <w:spacing w:after="0"/>
        <w:rPr>
          <w:rFonts w:eastAsiaTheme="minorEastAsia"/>
          <w:sz w:val="24"/>
          <w:lang w:val="en-US"/>
        </w:rPr>
      </w:pPr>
    </w:p>
    <w:p w:rsidR="00055E56" w:rsidRPr="00524E09" w:rsidRDefault="00055E56" w:rsidP="00764493">
      <w:pPr>
        <w:spacing w:after="0"/>
        <w:rPr>
          <w:rFonts w:eastAsiaTheme="minorEastAsia"/>
          <w:sz w:val="24"/>
          <w:u w:val="single"/>
          <w:lang w:val="en-US"/>
        </w:rPr>
      </w:pPr>
      <w:r w:rsidRPr="00524E09">
        <w:rPr>
          <w:rFonts w:eastAsiaTheme="minorEastAsia"/>
          <w:sz w:val="24"/>
          <w:u w:val="single"/>
          <w:lang w:val="en-US"/>
        </w:rPr>
        <w:t>Raman</w:t>
      </w:r>
      <w:r w:rsidR="00772778" w:rsidRPr="00524E09">
        <w:rPr>
          <w:rFonts w:eastAsiaTheme="minorEastAsia"/>
          <w:sz w:val="24"/>
          <w:u w:val="single"/>
          <w:lang w:val="en-US"/>
        </w:rPr>
        <w:t xml:space="preserve">/ROA activities </w:t>
      </w:r>
      <w:r w:rsidRPr="00524E09">
        <w:rPr>
          <w:rFonts w:eastAsiaTheme="minorEastAsia"/>
          <w:sz w:val="24"/>
          <w:u w:val="single"/>
          <w:lang w:val="en-US"/>
        </w:rPr>
        <w:t xml:space="preserve">to </w:t>
      </w:r>
      <w:r w:rsidR="00772778" w:rsidRPr="00524E09">
        <w:rPr>
          <w:rFonts w:eastAsiaTheme="minorEastAsia"/>
          <w:sz w:val="24"/>
          <w:u w:val="single"/>
          <w:lang w:val="en-US"/>
        </w:rPr>
        <w:t>R</w:t>
      </w:r>
      <w:r w:rsidRPr="00524E09">
        <w:rPr>
          <w:rFonts w:eastAsiaTheme="minorEastAsia"/>
          <w:sz w:val="24"/>
          <w:u w:val="single"/>
          <w:lang w:val="en-US"/>
        </w:rPr>
        <w:t>aman</w:t>
      </w:r>
      <w:r w:rsidR="00772778" w:rsidRPr="00524E09">
        <w:rPr>
          <w:rFonts w:eastAsiaTheme="minorEastAsia"/>
          <w:sz w:val="24"/>
          <w:u w:val="single"/>
          <w:lang w:val="en-US"/>
        </w:rPr>
        <w:t>/ROA</w:t>
      </w:r>
      <w:r w:rsidRPr="00524E09">
        <w:rPr>
          <w:rFonts w:eastAsiaTheme="minorEastAsia"/>
          <w:sz w:val="24"/>
          <w:u w:val="single"/>
          <w:lang w:val="en-US"/>
        </w:rPr>
        <w:t xml:space="preserve"> </w:t>
      </w:r>
      <w:proofErr w:type="spellStart"/>
      <w:r w:rsidRPr="00524E09">
        <w:rPr>
          <w:rFonts w:eastAsiaTheme="minorEastAsia"/>
          <w:sz w:val="24"/>
          <w:u w:val="single"/>
          <w:lang w:val="en-US"/>
        </w:rPr>
        <w:t>intensieties</w:t>
      </w:r>
      <w:proofErr w:type="spellEnd"/>
      <w:r w:rsidRPr="00524E09">
        <w:rPr>
          <w:rFonts w:eastAsiaTheme="minorEastAsia"/>
          <w:sz w:val="24"/>
          <w:u w:val="single"/>
          <w:lang w:val="en-US"/>
        </w:rPr>
        <w:t>:</w:t>
      </w:r>
    </w:p>
    <w:p w:rsidR="00772778" w:rsidRPr="00772778" w:rsidRDefault="0052754E" w:rsidP="0052754E">
      <w:pPr>
        <w:spacing w:after="0"/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45c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*</m:t>
          </m:r>
          <m:r>
            <w:rPr>
              <w:rFonts w:ascii="Cambria Math" w:hAnsi="Cambria Math"/>
              <w:sz w:val="24"/>
              <w:szCs w:val="24"/>
              <w:lang w:val="en-US"/>
            </w:rPr>
            <m:t>f*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-h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KT</m:t>
                          </m:r>
                        </m:den>
                      </m:f>
                    </m:sup>
                  </m:sSup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1.60991</m:t>
          </m:r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-8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-1.439*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sup>
                  </m:sSup>
                </m:e>
              </m:d>
            </m:den>
          </m:f>
        </m:oMath>
      </m:oMathPara>
      <w:bookmarkStart w:id="0" w:name="_GoBack"/>
      <w:bookmarkEnd w:id="0"/>
    </w:p>
    <w:p w:rsidR="00926C67" w:rsidRPr="00772778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772778">
        <w:rPr>
          <w:rFonts w:eastAsia="Times New Roman" w:cs="Arial"/>
          <w:sz w:val="24"/>
          <w:szCs w:val="24"/>
          <w:lang w:val="en-US" w:eastAsia="pl-PL"/>
        </w:rPr>
        <w:t>h = 6.62606896 x 10</w:t>
      </w:r>
      <w:r w:rsidR="00FA1D2E" w:rsidRPr="00772778">
        <w:rPr>
          <w:rFonts w:eastAsia="Times New Roman" w:cs="Arial"/>
          <w:sz w:val="24"/>
          <w:szCs w:val="24"/>
          <w:vertAlign w:val="superscript"/>
          <w:lang w:val="en-US" w:eastAsia="pl-PL"/>
        </w:rPr>
        <w:t>-3</w:t>
      </w:r>
      <w:r w:rsidR="00B45F4D">
        <w:rPr>
          <w:rFonts w:eastAsia="Times New Roman" w:cs="Arial"/>
          <w:sz w:val="24"/>
          <w:szCs w:val="24"/>
          <w:vertAlign w:val="superscript"/>
          <w:lang w:val="en-US" w:eastAsia="pl-PL"/>
        </w:rPr>
        <w:t>0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="005B1131">
        <w:rPr>
          <w:sz w:val="24"/>
          <w:szCs w:val="24"/>
          <w:lang w:val="en-US"/>
        </w:rPr>
        <w:t>kg·c</w:t>
      </w:r>
      <w:r w:rsidR="00FA1D2E" w:rsidRPr="00772778">
        <w:rPr>
          <w:sz w:val="24"/>
          <w:szCs w:val="24"/>
          <w:lang w:val="en-US"/>
        </w:rPr>
        <w:t>m</w:t>
      </w:r>
      <w:r w:rsidR="00FA1D2E" w:rsidRPr="00772778">
        <w:rPr>
          <w:sz w:val="24"/>
          <w:szCs w:val="24"/>
          <w:vertAlign w:val="superscript"/>
          <w:lang w:val="en-US"/>
        </w:rPr>
        <w:t>2</w:t>
      </w:r>
      <w:r w:rsidR="00FA1D2E" w:rsidRPr="00772778">
        <w:rPr>
          <w:sz w:val="24"/>
          <w:szCs w:val="24"/>
          <w:lang w:val="en-US"/>
        </w:rPr>
        <w:t>·sec</w:t>
      </w:r>
      <w:r w:rsidR="00FA1D2E" w:rsidRPr="00772778">
        <w:rPr>
          <w:sz w:val="24"/>
          <w:szCs w:val="24"/>
          <w:vertAlign w:val="superscript"/>
          <w:lang w:val="en-US"/>
        </w:rPr>
        <w:t>-1</w:t>
      </w:r>
      <w:r w:rsidR="00FA1D2E" w:rsidRPr="00772778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="00BA7DE5" w:rsidRPr="00772778">
        <w:rPr>
          <w:rFonts w:eastAsia="Times New Roman" w:cs="Arial"/>
          <w:sz w:val="24"/>
          <w:szCs w:val="24"/>
          <w:lang w:val="en-US" w:eastAsia="pl-PL"/>
        </w:rPr>
        <w:t>(Planck</w:t>
      </w:r>
      <w:r w:rsidR="00FA1D2E" w:rsidRPr="00772778">
        <w:rPr>
          <w:rFonts w:eastAsia="Times New Roman" w:cs="Arial"/>
          <w:sz w:val="24"/>
          <w:szCs w:val="24"/>
          <w:lang w:val="en-US" w:eastAsia="pl-PL"/>
        </w:rPr>
        <w:t>’s</w:t>
      </w:r>
      <w:r w:rsidR="00BA7DE5" w:rsidRPr="00772778">
        <w:rPr>
          <w:rFonts w:eastAsia="Times New Roman" w:cs="Arial"/>
          <w:sz w:val="24"/>
          <w:szCs w:val="24"/>
          <w:lang w:val="en-US" w:eastAsia="pl-PL"/>
        </w:rPr>
        <w:t xml:space="preserve"> constant)</w:t>
      </w:r>
    </w:p>
    <w:p w:rsidR="00926C67" w:rsidRPr="00772778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772778">
        <w:rPr>
          <w:rFonts w:eastAsia="Times New Roman" w:cs="Arial"/>
          <w:sz w:val="24"/>
          <w:szCs w:val="24"/>
          <w:lang w:val="en-US" w:eastAsia="pl-PL"/>
        </w:rPr>
        <w:t>c = 2.99792458 x 10</w:t>
      </w:r>
      <w:r w:rsidRPr="00772778">
        <w:rPr>
          <w:rFonts w:eastAsia="Times New Roman" w:cs="Arial"/>
          <w:sz w:val="24"/>
          <w:szCs w:val="24"/>
          <w:vertAlign w:val="superscript"/>
          <w:lang w:val="en-US" w:eastAsia="pl-PL"/>
        </w:rPr>
        <w:t>10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cm</w:t>
      </w:r>
      <w:r w:rsidR="005B1131" w:rsidRPr="00772778">
        <w:rPr>
          <w:sz w:val="24"/>
          <w:szCs w:val="24"/>
          <w:lang w:val="en-US"/>
        </w:rPr>
        <w:t>·sec</w:t>
      </w:r>
      <w:r w:rsidR="005B1131" w:rsidRPr="00772778">
        <w:rPr>
          <w:sz w:val="24"/>
          <w:szCs w:val="24"/>
          <w:vertAlign w:val="superscript"/>
          <w:lang w:val="en-US"/>
        </w:rPr>
        <w:t>-1</w:t>
      </w:r>
      <w:r w:rsidR="005B1131" w:rsidRPr="00772778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="00BA7DE5" w:rsidRPr="00772778">
        <w:rPr>
          <w:rFonts w:eastAsia="Times New Roman" w:cs="Arial"/>
          <w:sz w:val="24"/>
          <w:szCs w:val="24"/>
          <w:lang w:val="en-US" w:eastAsia="pl-PL"/>
        </w:rPr>
        <w:t>(speed of light)</w:t>
      </w:r>
    </w:p>
    <w:p w:rsidR="00926C67" w:rsidRPr="00772778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772778">
        <w:rPr>
          <w:rFonts w:eastAsia="Times New Roman" w:cs="Arial"/>
          <w:sz w:val="24"/>
          <w:szCs w:val="24"/>
          <w:lang w:val="en-US" w:eastAsia="pl-PL"/>
        </w:rPr>
        <w:t>K = 1.3806504 x 10</w:t>
      </w:r>
      <w:r w:rsidRPr="005B1131">
        <w:rPr>
          <w:rFonts w:eastAsia="Times New Roman" w:cs="Arial"/>
          <w:sz w:val="24"/>
          <w:szCs w:val="24"/>
          <w:vertAlign w:val="superscript"/>
          <w:lang w:val="en-US" w:eastAsia="pl-PL"/>
        </w:rPr>
        <w:t>-</w:t>
      </w:r>
      <w:r w:rsidR="005B1131">
        <w:rPr>
          <w:rFonts w:eastAsia="Times New Roman" w:cs="Arial"/>
          <w:sz w:val="24"/>
          <w:szCs w:val="24"/>
          <w:vertAlign w:val="superscript"/>
          <w:lang w:val="en-US" w:eastAsia="pl-PL"/>
        </w:rPr>
        <w:t>19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="005B1131">
        <w:rPr>
          <w:rFonts w:eastAsia="Times New Roman" w:cs="Arial"/>
          <w:sz w:val="24"/>
          <w:szCs w:val="24"/>
          <w:lang w:val="en-US" w:eastAsia="pl-PL"/>
        </w:rPr>
        <w:t>c</w:t>
      </w:r>
      <w:r w:rsidR="005B1131" w:rsidRPr="005B1131">
        <w:rPr>
          <w:sz w:val="24"/>
        </w:rPr>
        <w:t>m</w:t>
      </w:r>
      <w:r w:rsidR="005B1131" w:rsidRPr="005B1131">
        <w:rPr>
          <w:sz w:val="24"/>
          <w:vertAlign w:val="superscript"/>
        </w:rPr>
        <w:t>2</w:t>
      </w:r>
      <w:r w:rsidR="005B1131" w:rsidRPr="00772778">
        <w:rPr>
          <w:sz w:val="24"/>
          <w:szCs w:val="24"/>
          <w:lang w:val="en-US"/>
        </w:rPr>
        <w:t>·</w:t>
      </w:r>
      <w:r w:rsidR="005B1131" w:rsidRPr="005B1131">
        <w:rPr>
          <w:sz w:val="24"/>
        </w:rPr>
        <w:t>kg</w:t>
      </w:r>
      <w:r w:rsidR="005B1131" w:rsidRPr="00772778">
        <w:rPr>
          <w:sz w:val="24"/>
          <w:szCs w:val="24"/>
          <w:lang w:val="en-US"/>
        </w:rPr>
        <w:t>·</w:t>
      </w:r>
      <w:r w:rsidR="005B1131" w:rsidRPr="005B1131">
        <w:rPr>
          <w:sz w:val="24"/>
        </w:rPr>
        <w:t>s</w:t>
      </w:r>
      <w:r w:rsidR="005B1131" w:rsidRPr="005B1131">
        <w:rPr>
          <w:sz w:val="24"/>
          <w:vertAlign w:val="superscript"/>
        </w:rPr>
        <w:t>-2</w:t>
      </w:r>
      <w:r w:rsidR="005B1131" w:rsidRPr="00772778">
        <w:rPr>
          <w:sz w:val="24"/>
          <w:szCs w:val="24"/>
          <w:lang w:val="en-US"/>
        </w:rPr>
        <w:t>·</w:t>
      </w:r>
      <w:r w:rsidR="005B1131" w:rsidRPr="005B1131">
        <w:rPr>
          <w:sz w:val="24"/>
        </w:rPr>
        <w:t>K</w:t>
      </w:r>
      <w:r w:rsidR="005B1131" w:rsidRPr="005B1131">
        <w:rPr>
          <w:sz w:val="24"/>
          <w:vertAlign w:val="superscript"/>
        </w:rPr>
        <w:t>-1</w:t>
      </w:r>
      <w:r w:rsidR="005B1131" w:rsidRPr="005B1131">
        <w:rPr>
          <w:rFonts w:eastAsia="Times New Roman" w:cs="Arial"/>
          <w:sz w:val="28"/>
          <w:szCs w:val="24"/>
          <w:lang w:val="en-US" w:eastAsia="pl-PL"/>
        </w:rPr>
        <w:t xml:space="preserve"> </w:t>
      </w:r>
      <w:r w:rsidR="007F72D2" w:rsidRPr="00772778">
        <w:rPr>
          <w:rFonts w:eastAsia="Times New Roman" w:cs="Arial"/>
          <w:sz w:val="24"/>
          <w:szCs w:val="24"/>
          <w:lang w:val="en-US" w:eastAsia="pl-PL"/>
        </w:rPr>
        <w:t>(Boltzmann’s constant)</w:t>
      </w:r>
    </w:p>
    <w:p w:rsidR="00926C67" w:rsidRPr="00772778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772778">
        <w:rPr>
          <w:rFonts w:eastAsia="Times New Roman" w:cs="Arial"/>
          <w:sz w:val="24"/>
          <w:szCs w:val="24"/>
          <w:lang w:val="en-US" w:eastAsia="pl-PL"/>
        </w:rPr>
        <w:t>T – temperature (default T = 298.15 K)</w:t>
      </w:r>
    </w:p>
    <w:p w:rsidR="00DB1DFA" w:rsidRPr="00772778" w:rsidRDefault="00926C67" w:rsidP="00764493">
      <w:pPr>
        <w:spacing w:after="0"/>
        <w:rPr>
          <w:rFonts w:cs="Arial"/>
          <w:sz w:val="24"/>
          <w:szCs w:val="24"/>
          <w:lang w:val="en-US"/>
        </w:rPr>
      </w:pPr>
      <w:r w:rsidRPr="00772778">
        <w:rPr>
          <w:rFonts w:cs="Arial"/>
          <w:sz w:val="24"/>
          <w:szCs w:val="24"/>
          <w:lang w:val="en-US"/>
        </w:rPr>
        <w:t>S</w:t>
      </w:r>
      <w:r w:rsidRPr="00772778">
        <w:rPr>
          <w:rFonts w:cs="Arial"/>
          <w:sz w:val="24"/>
          <w:szCs w:val="24"/>
          <w:vertAlign w:val="subscript"/>
          <w:lang w:val="en-US"/>
        </w:rPr>
        <w:t xml:space="preserve">i </w:t>
      </w:r>
      <w:r w:rsidRPr="00772778">
        <w:rPr>
          <w:rFonts w:cs="Arial"/>
          <w:sz w:val="24"/>
          <w:szCs w:val="24"/>
          <w:lang w:val="en-US"/>
        </w:rPr>
        <w:t xml:space="preserve">– </w:t>
      </w:r>
      <w:r w:rsidR="00772778" w:rsidRPr="00772778">
        <w:rPr>
          <w:rFonts w:cs="Arial"/>
          <w:sz w:val="24"/>
          <w:szCs w:val="24"/>
          <w:lang w:val="en-US"/>
        </w:rPr>
        <w:t>R</w:t>
      </w:r>
      <w:r w:rsidRPr="00772778">
        <w:rPr>
          <w:rFonts w:cs="Arial"/>
          <w:sz w:val="24"/>
          <w:szCs w:val="24"/>
          <w:lang w:val="en-US"/>
        </w:rPr>
        <w:t>aman</w:t>
      </w:r>
      <w:r w:rsidR="00772778" w:rsidRPr="00772778">
        <w:rPr>
          <w:rFonts w:cs="Arial"/>
          <w:sz w:val="24"/>
          <w:szCs w:val="24"/>
          <w:lang w:val="en-US"/>
        </w:rPr>
        <w:t>/ROA</w:t>
      </w:r>
      <w:r w:rsidRPr="00772778">
        <w:rPr>
          <w:rFonts w:cs="Arial"/>
          <w:sz w:val="24"/>
          <w:szCs w:val="24"/>
          <w:lang w:val="en-US"/>
        </w:rPr>
        <w:t xml:space="preserve"> activities</w:t>
      </w:r>
    </w:p>
    <w:p w:rsidR="00926C67" w:rsidRPr="00772778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772778">
        <w:rPr>
          <w:rFonts w:eastAsia="Times New Roman" w:cs="Arial"/>
          <w:sz w:val="24"/>
          <w:szCs w:val="24"/>
          <w:lang w:val="en-US" w:eastAsia="pl-PL"/>
        </w:rPr>
        <w:t>v</w:t>
      </w:r>
      <w:r w:rsidRPr="00772778">
        <w:rPr>
          <w:rFonts w:eastAsia="Times New Roman" w:cs="Arial"/>
          <w:sz w:val="24"/>
          <w:szCs w:val="24"/>
          <w:vertAlign w:val="subscript"/>
          <w:lang w:val="en-US" w:eastAsia="pl-PL"/>
        </w:rPr>
        <w:t>0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–</w:t>
      </w:r>
      <w:r w:rsidR="00DF1B3A" w:rsidRPr="00772778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772778">
        <w:rPr>
          <w:rFonts w:eastAsia="Times New Roman" w:cs="Arial"/>
          <w:sz w:val="24"/>
          <w:szCs w:val="24"/>
          <w:lang w:val="en-US" w:eastAsia="pl-PL"/>
        </w:rPr>
        <w:t>frequency of the laser excitation line (default v</w:t>
      </w:r>
      <w:r w:rsidRPr="00772778">
        <w:rPr>
          <w:rFonts w:eastAsia="Times New Roman" w:cs="Arial"/>
          <w:sz w:val="24"/>
          <w:szCs w:val="24"/>
          <w:vertAlign w:val="subscript"/>
          <w:lang w:val="en-US" w:eastAsia="pl-PL"/>
        </w:rPr>
        <w:t>0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= 532 nm = 1879</w:t>
      </w:r>
      <w:r w:rsidR="006E3296">
        <w:rPr>
          <w:rFonts w:eastAsia="Times New Roman" w:cs="Arial"/>
          <w:sz w:val="24"/>
          <w:szCs w:val="24"/>
          <w:lang w:val="en-US" w:eastAsia="pl-PL"/>
        </w:rPr>
        <w:t xml:space="preserve">7 </w:t>
      </w:r>
      <w:r w:rsidRPr="00772778">
        <w:rPr>
          <w:rFonts w:eastAsia="Times New Roman" w:cs="Arial"/>
          <w:sz w:val="24"/>
          <w:szCs w:val="24"/>
          <w:lang w:val="en-US" w:eastAsia="pl-PL"/>
        </w:rPr>
        <w:t>cm</w:t>
      </w:r>
      <w:r w:rsidRPr="00772778">
        <w:rPr>
          <w:rFonts w:eastAsia="Times New Roman" w:cs="Arial"/>
          <w:sz w:val="24"/>
          <w:szCs w:val="24"/>
          <w:vertAlign w:val="superscript"/>
          <w:lang w:val="en-US" w:eastAsia="pl-PL"/>
        </w:rPr>
        <w:t>-1</w:t>
      </w:r>
      <w:r w:rsidRPr="00772778">
        <w:rPr>
          <w:rFonts w:eastAsia="Times New Roman" w:cs="Arial"/>
          <w:sz w:val="24"/>
          <w:szCs w:val="24"/>
          <w:lang w:val="en-US" w:eastAsia="pl-PL"/>
        </w:rPr>
        <w:t>)</w:t>
      </w:r>
    </w:p>
    <w:p w:rsidR="00926C67" w:rsidRPr="00772778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772778">
        <w:rPr>
          <w:rFonts w:eastAsia="Times New Roman" w:cs="Arial"/>
          <w:sz w:val="24"/>
          <w:szCs w:val="24"/>
          <w:lang w:val="en-US" w:eastAsia="pl-PL"/>
        </w:rPr>
        <w:t>v</w:t>
      </w:r>
      <w:r w:rsidRPr="00772778">
        <w:rPr>
          <w:rFonts w:eastAsia="Times New Roman" w:cs="Arial"/>
          <w:sz w:val="24"/>
          <w:szCs w:val="24"/>
          <w:vertAlign w:val="subscript"/>
          <w:lang w:val="en-US" w:eastAsia="pl-PL"/>
        </w:rPr>
        <w:t>i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–</w:t>
      </w:r>
      <w:r w:rsidR="00DF1B3A" w:rsidRPr="00772778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frequency of the </w:t>
      </w:r>
      <w:proofErr w:type="spellStart"/>
      <w:r w:rsidRPr="00772778">
        <w:rPr>
          <w:rFonts w:eastAsia="Times New Roman" w:cs="Arial"/>
          <w:sz w:val="24"/>
          <w:szCs w:val="24"/>
          <w:lang w:val="en-US" w:eastAsia="pl-PL"/>
        </w:rPr>
        <w:t>i</w:t>
      </w:r>
      <w:r w:rsidRPr="0077277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band</w:t>
      </w:r>
    </w:p>
    <w:p w:rsidR="00926C67" w:rsidRDefault="00926C67" w:rsidP="00764493">
      <w:pPr>
        <w:spacing w:after="0"/>
        <w:rPr>
          <w:rFonts w:eastAsia="Times New Roman" w:cs="Times New Roman"/>
          <w:sz w:val="24"/>
          <w:szCs w:val="24"/>
          <w:vertAlign w:val="superscript"/>
          <w:lang w:val="en-US" w:eastAsia="pl-PL"/>
        </w:rPr>
      </w:pP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f – factor for conversion of </w:t>
      </w:r>
      <w:r w:rsidRPr="00772778">
        <w:rPr>
          <w:rFonts w:cs="Arial"/>
          <w:sz w:val="24"/>
          <w:szCs w:val="24"/>
          <w:lang w:val="en-US"/>
        </w:rPr>
        <w:t>S</w:t>
      </w:r>
      <w:r w:rsidRPr="00772778">
        <w:rPr>
          <w:rFonts w:cs="Arial"/>
          <w:sz w:val="24"/>
          <w:szCs w:val="24"/>
          <w:vertAlign w:val="subscript"/>
          <w:lang w:val="en-US"/>
        </w:rPr>
        <w:t>i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from </w:t>
      </w:r>
      <w:r w:rsidRPr="00772778">
        <w:rPr>
          <w:rFonts w:eastAsia="Times New Roman" w:cs="Times New Roman"/>
          <w:sz w:val="24"/>
          <w:szCs w:val="24"/>
          <w:lang w:val="en-US" w:eastAsia="pl-PL"/>
        </w:rPr>
        <w:t>A</w:t>
      </w:r>
      <w:r w:rsidRPr="00772778">
        <w:rPr>
          <w:rFonts w:eastAsia="Times New Roman" w:cs="Times New Roman"/>
          <w:sz w:val="24"/>
          <w:szCs w:val="24"/>
          <w:vertAlign w:val="superscript"/>
          <w:lang w:val="en-US" w:eastAsia="pl-PL"/>
        </w:rPr>
        <w:t>4</w:t>
      </w:r>
      <w:r w:rsidR="00B45F4D">
        <w:rPr>
          <w:rFonts w:eastAsia="Times New Roman" w:cs="Times New Roman"/>
          <w:sz w:val="24"/>
          <w:szCs w:val="24"/>
          <w:lang w:val="en-US" w:eastAsia="pl-PL"/>
        </w:rPr>
        <w:t>/AMU to c</w:t>
      </w:r>
      <w:r w:rsidRPr="00772778">
        <w:rPr>
          <w:rFonts w:eastAsia="Times New Roman" w:cs="Times New Roman"/>
          <w:sz w:val="24"/>
          <w:szCs w:val="24"/>
          <w:lang w:val="en-US" w:eastAsia="pl-PL"/>
        </w:rPr>
        <w:t>m</w:t>
      </w:r>
      <w:r w:rsidRPr="00772778">
        <w:rPr>
          <w:rFonts w:eastAsia="Times New Roman" w:cs="Times New Roman"/>
          <w:sz w:val="24"/>
          <w:szCs w:val="24"/>
          <w:vertAlign w:val="superscript"/>
          <w:lang w:val="en-US" w:eastAsia="pl-PL"/>
        </w:rPr>
        <w:t>4</w:t>
      </w:r>
      <w:r w:rsidRPr="00772778">
        <w:rPr>
          <w:rFonts w:eastAsia="Times New Roman" w:cs="Times New Roman"/>
          <w:sz w:val="24"/>
          <w:szCs w:val="24"/>
          <w:lang w:val="en-US" w:eastAsia="pl-PL"/>
        </w:rPr>
        <w:t>/kg</w:t>
      </w:r>
      <w:r w:rsidR="00B45F4D">
        <w:rPr>
          <w:rFonts w:eastAsia="Times New Roman" w:cs="Times New Roman"/>
          <w:sz w:val="24"/>
          <w:szCs w:val="24"/>
          <w:lang w:val="en-US" w:eastAsia="pl-PL"/>
        </w:rPr>
        <w:t xml:space="preserve">, f = </w:t>
      </w:r>
      <w:r w:rsidR="00D06BBD" w:rsidRPr="00D06BBD">
        <w:rPr>
          <w:rFonts w:eastAsia="Times New Roman" w:cs="Times New Roman"/>
          <w:sz w:val="24"/>
          <w:szCs w:val="24"/>
          <w:lang w:val="en-US" w:eastAsia="pl-PL"/>
        </w:rPr>
        <w:t>166053.9</w:t>
      </w:r>
    </w:p>
    <w:p w:rsidR="00B45F4D" w:rsidRPr="00B45F4D" w:rsidRDefault="00B45F4D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</w:p>
    <w:sectPr w:rsidR="00B45F4D" w:rsidRPr="00B45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56"/>
    <w:rsid w:val="0005261A"/>
    <w:rsid w:val="00055E56"/>
    <w:rsid w:val="000A2E61"/>
    <w:rsid w:val="000F1DE8"/>
    <w:rsid w:val="00101EB7"/>
    <w:rsid w:val="00177E13"/>
    <w:rsid w:val="00213658"/>
    <w:rsid w:val="002B49AC"/>
    <w:rsid w:val="002B7CF6"/>
    <w:rsid w:val="00387B96"/>
    <w:rsid w:val="00392648"/>
    <w:rsid w:val="00524E09"/>
    <w:rsid w:val="0052754E"/>
    <w:rsid w:val="005B1131"/>
    <w:rsid w:val="00645608"/>
    <w:rsid w:val="006E3296"/>
    <w:rsid w:val="00764493"/>
    <w:rsid w:val="00772778"/>
    <w:rsid w:val="007C6099"/>
    <w:rsid w:val="007D0DDA"/>
    <w:rsid w:val="007F72D2"/>
    <w:rsid w:val="008318FD"/>
    <w:rsid w:val="0084271E"/>
    <w:rsid w:val="008D43FD"/>
    <w:rsid w:val="008F627E"/>
    <w:rsid w:val="00926C67"/>
    <w:rsid w:val="00955BA4"/>
    <w:rsid w:val="00B21103"/>
    <w:rsid w:val="00B45F4D"/>
    <w:rsid w:val="00BA7DE5"/>
    <w:rsid w:val="00C077E2"/>
    <w:rsid w:val="00C1396F"/>
    <w:rsid w:val="00C33383"/>
    <w:rsid w:val="00CA042D"/>
    <w:rsid w:val="00D06BBD"/>
    <w:rsid w:val="00DB1DFA"/>
    <w:rsid w:val="00DF1B3A"/>
    <w:rsid w:val="00EB1896"/>
    <w:rsid w:val="00EB23BC"/>
    <w:rsid w:val="00F34666"/>
    <w:rsid w:val="00F70066"/>
    <w:rsid w:val="00FA1D2E"/>
    <w:rsid w:val="00FE3554"/>
    <w:rsid w:val="00FE4CD8"/>
    <w:rsid w:val="00FF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55E5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5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55E5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5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10878</TotalTime>
  <Pages>2</Pages>
  <Words>362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Lenon</dc:creator>
  <cp:lastModifiedBy>Michał Mateusz Więcław</cp:lastModifiedBy>
  <cp:revision>29</cp:revision>
  <dcterms:created xsi:type="dcterms:W3CDTF">2017-12-13T16:20:00Z</dcterms:created>
  <dcterms:modified xsi:type="dcterms:W3CDTF">2018-11-07T21:15:00Z</dcterms:modified>
</cp:coreProperties>
</file>