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BBA5" w14:textId="160ECF1D" w:rsidR="00810EBF" w:rsidRPr="00810EBF" w:rsidRDefault="00810EBF" w:rsidP="00810EBF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uk-UA"/>
        </w:rPr>
      </w:pPr>
      <w:r w:rsidRPr="00AD628C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uk-UA"/>
        </w:rPr>
        <w:t>1</w:t>
      </w:r>
      <w:r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val="en-US" w:eastAsia="uk-UA"/>
        </w:rPr>
        <w:t>7</w:t>
      </w:r>
      <w:r w:rsidRPr="00AD628C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bdr w:val="none" w:sz="0" w:space="0" w:color="auto" w:frame="1"/>
          <w:lang w:eastAsia="uk-UA"/>
        </w:rPr>
        <w:t>.1. Контрольні запитання</w:t>
      </w:r>
    </w:p>
    <w:p w14:paraId="150FB30C" w14:textId="2FA6790D" w:rsidR="00810EBF" w:rsidRPr="00810EBF" w:rsidRDefault="00810EBF" w:rsidP="00810EBF">
      <w:pPr>
        <w:pStyle w:val="a3"/>
        <w:rPr>
          <w:sz w:val="36"/>
          <w:szCs w:val="36"/>
        </w:rPr>
      </w:pPr>
      <w:r w:rsidRPr="00810EBF">
        <w:rPr>
          <w:b/>
          <w:bCs/>
          <w:sz w:val="36"/>
          <w:szCs w:val="36"/>
        </w:rPr>
        <w:t>17.1.1. Призначення шаблону Посередник:</w:t>
      </w:r>
    </w:p>
    <w:p w14:paraId="16547DD9" w14:textId="77777777" w:rsidR="00810EBF" w:rsidRPr="00810EBF" w:rsidRDefault="00810EBF" w:rsidP="00810EBF">
      <w:pPr>
        <w:pStyle w:val="a3"/>
        <w:numPr>
          <w:ilvl w:val="0"/>
          <w:numId w:val="1"/>
        </w:numPr>
        <w:rPr>
          <w:sz w:val="36"/>
          <w:szCs w:val="36"/>
        </w:rPr>
      </w:pPr>
      <w:r w:rsidRPr="00810EBF">
        <w:rPr>
          <w:b/>
          <w:bCs/>
          <w:sz w:val="36"/>
          <w:szCs w:val="36"/>
        </w:rPr>
        <w:t>Зменшення зв'язності (</w:t>
      </w:r>
      <w:proofErr w:type="spellStart"/>
      <w:r w:rsidRPr="00810EBF">
        <w:rPr>
          <w:b/>
          <w:bCs/>
          <w:sz w:val="36"/>
          <w:szCs w:val="36"/>
        </w:rPr>
        <w:t>Decoupling</w:t>
      </w:r>
      <w:proofErr w:type="spellEnd"/>
      <w:r w:rsidRPr="00810EBF">
        <w:rPr>
          <w:b/>
          <w:bCs/>
          <w:sz w:val="36"/>
          <w:szCs w:val="36"/>
        </w:rPr>
        <w:t>):</w:t>
      </w:r>
      <w:r w:rsidRPr="00810EBF">
        <w:rPr>
          <w:sz w:val="36"/>
          <w:szCs w:val="36"/>
        </w:rPr>
        <w:t xml:space="preserve"> Замість того, щоб десятки об'єктів знали один про одного, вони знають лише про один об'єкт — посередник.</w:t>
      </w:r>
    </w:p>
    <w:p w14:paraId="426CA0EF" w14:textId="77777777" w:rsidR="00810EBF" w:rsidRPr="00810EBF" w:rsidRDefault="00810EBF" w:rsidP="00810EBF">
      <w:pPr>
        <w:pStyle w:val="a3"/>
        <w:numPr>
          <w:ilvl w:val="0"/>
          <w:numId w:val="1"/>
        </w:numPr>
        <w:rPr>
          <w:sz w:val="36"/>
          <w:szCs w:val="36"/>
        </w:rPr>
      </w:pPr>
      <w:r w:rsidRPr="00810EBF">
        <w:rPr>
          <w:b/>
          <w:bCs/>
          <w:sz w:val="36"/>
          <w:szCs w:val="36"/>
        </w:rPr>
        <w:t>Спрощення взаємодії:</w:t>
      </w:r>
      <w:r w:rsidRPr="00810EBF">
        <w:rPr>
          <w:sz w:val="36"/>
          <w:szCs w:val="36"/>
        </w:rPr>
        <w:t xml:space="preserve"> Централізує складні комунікації між об'єктами (колегами).</w:t>
      </w:r>
    </w:p>
    <w:p w14:paraId="5C66C604" w14:textId="77777777" w:rsidR="00810EBF" w:rsidRPr="00810EBF" w:rsidRDefault="00810EBF" w:rsidP="00810EBF">
      <w:pPr>
        <w:pStyle w:val="a3"/>
        <w:numPr>
          <w:ilvl w:val="0"/>
          <w:numId w:val="1"/>
        </w:numPr>
        <w:rPr>
          <w:sz w:val="36"/>
          <w:szCs w:val="36"/>
        </w:rPr>
      </w:pPr>
      <w:r w:rsidRPr="00810EBF">
        <w:rPr>
          <w:b/>
          <w:bCs/>
          <w:sz w:val="36"/>
          <w:szCs w:val="36"/>
        </w:rPr>
        <w:t>Повторне використання:</w:t>
      </w:r>
      <w:r w:rsidRPr="00810EBF">
        <w:rPr>
          <w:sz w:val="36"/>
          <w:szCs w:val="36"/>
        </w:rPr>
        <w:t xml:space="preserve"> Дозволяє легко змінювати спосіб взаємодії об'єктів, не змінюючи їх власні класи.</w:t>
      </w:r>
    </w:p>
    <w:p w14:paraId="6DC77572" w14:textId="77777777" w:rsidR="00810EBF" w:rsidRPr="00810EBF" w:rsidRDefault="00810EBF" w:rsidP="00810EBF">
      <w:pPr>
        <w:pStyle w:val="a3"/>
        <w:rPr>
          <w:sz w:val="36"/>
          <w:szCs w:val="36"/>
        </w:rPr>
      </w:pPr>
      <w:r w:rsidRPr="00810EBF">
        <w:rPr>
          <w:b/>
          <w:bCs/>
          <w:sz w:val="36"/>
          <w:szCs w:val="36"/>
        </w:rPr>
        <w:t>17.1.2. Основні етапи реалізації:</w:t>
      </w:r>
    </w:p>
    <w:p w14:paraId="17F18922" w14:textId="77777777" w:rsidR="00810EBF" w:rsidRPr="00810EBF" w:rsidRDefault="00810EBF" w:rsidP="00810EBF">
      <w:pPr>
        <w:pStyle w:val="a3"/>
        <w:numPr>
          <w:ilvl w:val="0"/>
          <w:numId w:val="2"/>
        </w:numPr>
        <w:rPr>
          <w:sz w:val="36"/>
          <w:szCs w:val="36"/>
        </w:rPr>
      </w:pPr>
      <w:r w:rsidRPr="00810EBF">
        <w:rPr>
          <w:b/>
          <w:bCs/>
          <w:sz w:val="36"/>
          <w:szCs w:val="36"/>
        </w:rPr>
        <w:t>Визначення інтерфейсу посередника:</w:t>
      </w:r>
      <w:r w:rsidRPr="00810EBF">
        <w:rPr>
          <w:sz w:val="36"/>
          <w:szCs w:val="36"/>
        </w:rPr>
        <w:t xml:space="preserve"> Створення загального інтерфейсу з методами для сповіщення (наприклад, </w:t>
      </w:r>
      <w:proofErr w:type="spellStart"/>
      <w:r w:rsidRPr="00810EBF">
        <w:rPr>
          <w:rStyle w:val="HTML"/>
          <w:sz w:val="28"/>
          <w:szCs w:val="28"/>
        </w:rPr>
        <w:t>notify</w:t>
      </w:r>
      <w:proofErr w:type="spellEnd"/>
      <w:r w:rsidRPr="00810EBF">
        <w:rPr>
          <w:rStyle w:val="HTML"/>
          <w:sz w:val="28"/>
          <w:szCs w:val="28"/>
        </w:rPr>
        <w:t>()</w:t>
      </w:r>
      <w:r w:rsidRPr="00810EBF">
        <w:rPr>
          <w:sz w:val="36"/>
          <w:szCs w:val="36"/>
        </w:rPr>
        <w:t>).</w:t>
      </w:r>
    </w:p>
    <w:p w14:paraId="2826946D" w14:textId="77777777" w:rsidR="00810EBF" w:rsidRPr="00810EBF" w:rsidRDefault="00810EBF" w:rsidP="00810EBF">
      <w:pPr>
        <w:pStyle w:val="a3"/>
        <w:numPr>
          <w:ilvl w:val="0"/>
          <w:numId w:val="2"/>
        </w:numPr>
        <w:rPr>
          <w:sz w:val="36"/>
          <w:szCs w:val="36"/>
        </w:rPr>
      </w:pPr>
      <w:r w:rsidRPr="00810EBF">
        <w:rPr>
          <w:b/>
          <w:bCs/>
          <w:sz w:val="36"/>
          <w:szCs w:val="36"/>
        </w:rPr>
        <w:t>Створення конкретного посередника:</w:t>
      </w:r>
      <w:r w:rsidRPr="00810EBF">
        <w:rPr>
          <w:sz w:val="36"/>
          <w:szCs w:val="36"/>
        </w:rPr>
        <w:t xml:space="preserve"> Реалізація логіки координації компонентів.</w:t>
      </w:r>
    </w:p>
    <w:p w14:paraId="6B18E07A" w14:textId="77777777" w:rsidR="00810EBF" w:rsidRPr="00810EBF" w:rsidRDefault="00810EBF" w:rsidP="00810EBF">
      <w:pPr>
        <w:pStyle w:val="a3"/>
        <w:numPr>
          <w:ilvl w:val="0"/>
          <w:numId w:val="2"/>
        </w:numPr>
        <w:rPr>
          <w:sz w:val="36"/>
          <w:szCs w:val="36"/>
        </w:rPr>
      </w:pPr>
      <w:r w:rsidRPr="00810EBF">
        <w:rPr>
          <w:b/>
          <w:bCs/>
          <w:sz w:val="36"/>
          <w:szCs w:val="36"/>
        </w:rPr>
        <w:t>Зв'язок компонентів з посередником:</w:t>
      </w:r>
      <w:r w:rsidRPr="00810EBF">
        <w:rPr>
          <w:sz w:val="36"/>
          <w:szCs w:val="36"/>
        </w:rPr>
        <w:t xml:space="preserve"> Кожен об'єкт-компонент отримує посилання на посередника.</w:t>
      </w:r>
    </w:p>
    <w:p w14:paraId="57231349" w14:textId="4703E76A" w:rsidR="00A6787E" w:rsidRPr="00810EBF" w:rsidRDefault="00810EBF" w:rsidP="00810EBF">
      <w:pPr>
        <w:pStyle w:val="a3"/>
        <w:numPr>
          <w:ilvl w:val="0"/>
          <w:numId w:val="2"/>
        </w:numPr>
        <w:rPr>
          <w:sz w:val="36"/>
          <w:szCs w:val="36"/>
        </w:rPr>
      </w:pPr>
      <w:r w:rsidRPr="00810EBF">
        <w:rPr>
          <w:b/>
          <w:bCs/>
          <w:sz w:val="36"/>
          <w:szCs w:val="36"/>
        </w:rPr>
        <w:t>Делегування комунікації:</w:t>
      </w:r>
      <w:r w:rsidRPr="00810EBF">
        <w:rPr>
          <w:sz w:val="36"/>
          <w:szCs w:val="36"/>
        </w:rPr>
        <w:t xml:space="preserve"> Об'єкти перестають звертатися один до одного напряму. Натомість вони повідомляють посередника про подію, а він вирішує, кому передати дані.</w:t>
      </w:r>
    </w:p>
    <w:sectPr w:rsidR="00A6787E" w:rsidRPr="00810E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10022"/>
    <w:multiLevelType w:val="multilevel"/>
    <w:tmpl w:val="8D2E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81470"/>
    <w:multiLevelType w:val="multilevel"/>
    <w:tmpl w:val="8570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7E"/>
    <w:rsid w:val="00810EBF"/>
    <w:rsid w:val="00A6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738AF"/>
  <w15:chartTrackingRefBased/>
  <w15:docId w15:val="{EBBF5DD2-E60E-4ED7-BD74-80725B3C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10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810E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5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557</Words>
  <Characters>319</Characters>
  <Application>Microsoft Office Word</Application>
  <DocSecurity>0</DocSecurity>
  <Lines>2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GAMII BEAR</dc:creator>
  <cp:keywords/>
  <dc:description/>
  <cp:lastModifiedBy>GAMII BEAR</cp:lastModifiedBy>
  <cp:revision>2</cp:revision>
  <dcterms:created xsi:type="dcterms:W3CDTF">2026-04-24T09:56:00Z</dcterms:created>
  <dcterms:modified xsi:type="dcterms:W3CDTF">2026-04-24T09:57:00Z</dcterms:modified>
</cp:coreProperties>
</file>