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b w:val="1"/>
          <w:sz w:val="52"/>
          <w:szCs w:val="52"/>
          <w:vertAlign w:val="baseline"/>
        </w:rPr>
      </w:pPr>
      <w:r w:rsidDel="00000000" w:rsidR="00000000" w:rsidRPr="00000000">
        <w:rPr>
          <w:rtl w:val="0"/>
        </w:rPr>
      </w:r>
    </w:p>
    <w:p w:rsidR="00000000" w:rsidDel="00000000" w:rsidP="00000000" w:rsidRDefault="00000000" w:rsidRPr="00000000" w14:paraId="00000002">
      <w:pPr>
        <w:pStyle w:val="Title"/>
        <w:jc w:val="left"/>
        <w:rPr>
          <w:rFonts w:ascii="Calibri" w:cs="Calibri" w:eastAsia="Calibri" w:hAnsi="Calibri"/>
          <w:b w:val="1"/>
          <w:sz w:val="48"/>
          <w:szCs w:val="48"/>
          <w:vertAlign w:val="baseline"/>
        </w:rPr>
      </w:pPr>
      <w:r w:rsidDel="00000000" w:rsidR="00000000" w:rsidRPr="00000000">
        <w:rPr>
          <w:rtl w:val="0"/>
        </w:rPr>
      </w:r>
    </w:p>
    <w:p w:rsidR="00000000" w:rsidDel="00000000" w:rsidP="00000000" w:rsidRDefault="00000000" w:rsidRPr="00000000" w14:paraId="00000003">
      <w:pPr>
        <w:pStyle w:val="Title"/>
        <w:jc w:val="left"/>
        <w:rPr>
          <w:rFonts w:ascii="Calibri" w:cs="Calibri" w:eastAsia="Calibri" w:hAnsi="Calibri"/>
          <w:b w:val="1"/>
          <w:sz w:val="48"/>
          <w:szCs w:val="48"/>
          <w:vertAlign w:val="baseline"/>
        </w:rPr>
      </w:pPr>
      <w:r w:rsidDel="00000000" w:rsidR="00000000" w:rsidRPr="00000000">
        <w:rPr>
          <w:rtl w:val="0"/>
        </w:rPr>
      </w:r>
    </w:p>
    <w:p w:rsidR="00000000" w:rsidDel="00000000" w:rsidP="00000000" w:rsidRDefault="00000000" w:rsidRPr="00000000" w14:paraId="00000004">
      <w:pPr>
        <w:pStyle w:val="Title"/>
        <w:jc w:val="left"/>
        <w:rPr>
          <w:rFonts w:ascii="Calibri" w:cs="Calibri" w:eastAsia="Calibri" w:hAnsi="Calibri"/>
          <w:b w:val="1"/>
          <w:sz w:val="48"/>
          <w:szCs w:val="48"/>
          <w:vertAlign w:val="baseline"/>
        </w:rPr>
      </w:pPr>
      <w:r w:rsidDel="00000000" w:rsidR="00000000" w:rsidRPr="00000000">
        <w:rPr>
          <w:rtl w:val="0"/>
        </w:rPr>
      </w:r>
    </w:p>
    <w:p w:rsidR="00000000" w:rsidDel="00000000" w:rsidP="00000000" w:rsidRDefault="00000000" w:rsidRPr="00000000" w14:paraId="00000005">
      <w:pPr>
        <w:pStyle w:val="Title"/>
        <w:jc w:val="left"/>
        <w:rPr>
          <w:rFonts w:ascii="Calibri" w:cs="Calibri" w:eastAsia="Calibri" w:hAnsi="Calibri"/>
          <w:b w:val="1"/>
          <w:sz w:val="48"/>
          <w:szCs w:val="48"/>
          <w:vertAlign w:val="baseline"/>
        </w:rPr>
      </w:pPr>
      <w:r w:rsidDel="00000000" w:rsidR="00000000" w:rsidRPr="00000000">
        <w:rPr>
          <w:rFonts w:ascii="Calibri" w:cs="Calibri" w:eastAsia="Calibri" w:hAnsi="Calibri"/>
          <w:b w:val="1"/>
          <w:sz w:val="48"/>
          <w:szCs w:val="48"/>
          <w:vertAlign w:val="baseline"/>
          <w:rtl w:val="0"/>
        </w:rPr>
        <w:t xml:space="preserve">System Documentation</w:t>
      </w:r>
    </w:p>
    <w:p w:rsidR="00000000" w:rsidDel="00000000" w:rsidP="00000000" w:rsidRDefault="00000000" w:rsidRPr="00000000" w14:paraId="00000006">
      <w:pPr>
        <w:pStyle w:val="Title"/>
        <w:jc w:val="left"/>
        <w:rPr>
          <w:rFonts w:ascii="Calibri" w:cs="Calibri" w:eastAsia="Calibri" w:hAnsi="Calibri"/>
          <w:b w:val="1"/>
          <w:sz w:val="56"/>
          <w:szCs w:val="56"/>
          <w:vertAlign w:val="baseline"/>
        </w:rPr>
      </w:pPr>
      <w:r w:rsidDel="00000000" w:rsidR="00000000" w:rsidRPr="00000000">
        <w:rPr>
          <w:rtl w:val="0"/>
        </w:rPr>
      </w:r>
    </w:p>
    <w:p w:rsidR="00000000" w:rsidDel="00000000" w:rsidP="00000000" w:rsidRDefault="00000000" w:rsidRPr="00000000" w14:paraId="00000007">
      <w:pPr>
        <w:pStyle w:val="Title"/>
        <w:jc w:val="left"/>
        <w:rPr>
          <w:rFonts w:ascii="Calibri" w:cs="Calibri" w:eastAsia="Calibri" w:hAnsi="Calibri"/>
          <w:b w:val="1"/>
          <w:sz w:val="56"/>
          <w:szCs w:val="56"/>
          <w:vertAlign w:val="baseline"/>
        </w:rPr>
      </w:pPr>
      <w:r w:rsidDel="00000000" w:rsidR="00000000" w:rsidRPr="00000000">
        <w:rPr>
          <w:rtl w:val="0"/>
        </w:rPr>
      </w:r>
    </w:p>
    <w:p w:rsidR="00000000" w:rsidDel="00000000" w:rsidP="00000000" w:rsidRDefault="00000000" w:rsidRPr="00000000" w14:paraId="00000008">
      <w:pPr>
        <w:pStyle w:val="Title"/>
        <w:jc w:val="right"/>
        <w:rPr>
          <w:rFonts w:ascii="Calibri" w:cs="Calibri" w:eastAsia="Calibri" w:hAnsi="Calibri"/>
          <w:b w:val="1"/>
          <w:sz w:val="48"/>
          <w:szCs w:val="48"/>
          <w:vertAlign w:val="baseline"/>
        </w:rPr>
      </w:pPr>
      <w:r w:rsidDel="00000000" w:rsidR="00000000" w:rsidRPr="00000000">
        <w:rPr>
          <w:rFonts w:ascii="Calibri" w:cs="Calibri" w:eastAsia="Calibri" w:hAnsi="Calibri"/>
          <w:b w:val="1"/>
          <w:sz w:val="48"/>
          <w:szCs w:val="48"/>
          <w:vertAlign w:val="baseline"/>
          <w:rtl w:val="0"/>
        </w:rPr>
        <w:t xml:space="preserve">Team </w:t>
      </w:r>
      <w:r w:rsidDel="00000000" w:rsidR="00000000" w:rsidRPr="00000000">
        <w:rPr>
          <w:rFonts w:ascii="Calibri" w:cs="Calibri" w:eastAsia="Calibri" w:hAnsi="Calibri"/>
          <w:b w:val="1"/>
          <w:sz w:val="48"/>
          <w:szCs w:val="48"/>
          <w:rtl w:val="0"/>
        </w:rPr>
        <w:t xml:space="preserve">6</w:t>
      </w:r>
      <w:r w:rsidDel="00000000" w:rsidR="00000000" w:rsidRPr="00000000">
        <w:rPr>
          <w:rtl w:val="0"/>
        </w:rPr>
      </w:r>
    </w:p>
    <w:p w:rsidR="00000000" w:rsidDel="00000000" w:rsidP="00000000" w:rsidRDefault="00000000" w:rsidRPr="00000000" w14:paraId="00000009">
      <w:pPr>
        <w:pStyle w:val="Title"/>
        <w:jc w:val="right"/>
        <w:rPr>
          <w:rFonts w:ascii="Calibri" w:cs="Calibri" w:eastAsia="Calibri" w:hAnsi="Calibri"/>
          <w:sz w:val="36"/>
          <w:szCs w:val="36"/>
          <w:vertAlign w:val="baseline"/>
        </w:rPr>
      </w:pPr>
      <w:r w:rsidDel="00000000" w:rsidR="00000000" w:rsidRPr="00000000">
        <w:rPr>
          <w:rFonts w:ascii="Calibri" w:cs="Calibri" w:eastAsia="Calibri" w:hAnsi="Calibri"/>
          <w:sz w:val="36"/>
          <w:szCs w:val="36"/>
          <w:rtl w:val="0"/>
        </w:rPr>
        <w:t xml:space="preserve">May 4, 2019</w:t>
      </w:r>
      <w:r w:rsidDel="00000000" w:rsidR="00000000" w:rsidRPr="00000000">
        <w:rPr>
          <w:rtl w:val="0"/>
        </w:rPr>
      </w:r>
    </w:p>
    <w:p w:rsidR="00000000" w:rsidDel="00000000" w:rsidP="00000000" w:rsidRDefault="00000000" w:rsidRPr="00000000" w14:paraId="0000000A">
      <w:pPr>
        <w:pStyle w:val="Title"/>
        <w:jc w:val="right"/>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0B">
      <w:pPr>
        <w:pStyle w:val="Title"/>
        <w:jc w:val="right"/>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0C">
      <w:pPr>
        <w:pStyle w:val="Title"/>
        <w:jc w:val="right"/>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0D">
      <w:pPr>
        <w:pStyle w:val="Title"/>
        <w:jc w:val="left"/>
        <w:rPr>
          <w:rFonts w:ascii="Calibri" w:cs="Calibri" w:eastAsia="Calibri" w:hAnsi="Calibri"/>
          <w:b w:val="1"/>
          <w:sz w:val="36"/>
          <w:szCs w:val="36"/>
          <w:vertAlign w:val="baseline"/>
        </w:rPr>
      </w:pPr>
      <w:r w:rsidDel="00000000" w:rsidR="00000000" w:rsidRPr="00000000">
        <w:rPr>
          <w:rFonts w:ascii="Calibri" w:cs="Calibri" w:eastAsia="Calibri" w:hAnsi="Calibri"/>
          <w:b w:val="1"/>
          <w:sz w:val="36"/>
          <w:szCs w:val="36"/>
          <w:vertAlign w:val="baseline"/>
          <w:rtl w:val="0"/>
        </w:rPr>
        <w:t xml:space="preserve">Team Members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Melkam Getachew</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Vrusha Patel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Steve Thao</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Josh Folken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vertAlign w:val="baseline"/>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sectPr>
      </w:pPr>
      <w:r w:rsidDel="00000000" w:rsidR="00000000" w:rsidRPr="00000000">
        <w:rPr>
          <w:b w:val="1"/>
          <w:vertAlign w:val="baseline"/>
          <w:rtl w:val="0"/>
        </w:rPr>
        <w:t xml:space="preserve">Contents</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Contents</w:t>
            <w:tab/>
            <w:t xml:space="preserve">2</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Introduction</w:t>
            <w:tab/>
          </w:r>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sz w:val="24"/>
              <w:szCs w:val="24"/>
              <w:rtl w:val="0"/>
            </w:rPr>
            <w:t xml:space="preserve">Application Setup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sz w:val="24"/>
              <w:szCs w:val="24"/>
              <w:rtl w:val="0"/>
            </w:rPr>
            <w:t xml:space="preserve">Application Use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sz w:val="24"/>
              <w:szCs w:val="24"/>
              <w:rtl w:val="0"/>
            </w:rPr>
            <w:t xml:space="preserve">3</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4 Updates</w:t>
            <w:tab/>
            <w:tab/>
            <w:tab/>
            <w:tab/>
            <w:tab/>
            <w:tab/>
            <w:tab/>
            <w:tab/>
            <w:tab/>
            <w:tab/>
            <w:tab/>
            <w:t xml:space="preserve">       3-4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40" w:line="276" w:lineRule="auto"/>
        <w:ind w:left="0" w:right="0" w:firstLine="0"/>
        <w:jc w:val="left"/>
        <w:rPr>
          <w:rFonts w:ascii="Calibri" w:cs="Calibri" w:eastAsia="Calibri" w:hAnsi="Calibri"/>
          <w:sz w:val="36"/>
          <w:szCs w:val="36"/>
          <w:vertAlign w:val="baseline"/>
        </w:rPr>
      </w:pPr>
      <w:r w:rsidDel="00000000" w:rsidR="00000000" w:rsidRPr="00000000">
        <w:br w:type="page"/>
      </w:r>
      <w:r w:rsidDel="00000000" w:rsidR="00000000" w:rsidRPr="00000000">
        <w:rPr>
          <w:rFonts w:ascii="Calibri" w:cs="Calibri" w:eastAsia="Calibri" w:hAnsi="Calibri"/>
          <w:b w:val="1"/>
          <w:sz w:val="36"/>
          <w:szCs w:val="36"/>
          <w:vertAlign w:val="baseline"/>
          <w:rtl w:val="0"/>
        </w:rPr>
        <w:t xml:space="preserve">Introduction</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3znysh7" w:id="2"/>
      <w:bookmarkEnd w:id="2"/>
      <w:r w:rsidDel="00000000" w:rsidR="00000000" w:rsidRPr="00000000">
        <w:rPr>
          <w:rFonts w:ascii="Calibri" w:cs="Calibri" w:eastAsia="Calibri" w:hAnsi="Calibri"/>
          <w:sz w:val="24"/>
          <w:szCs w:val="24"/>
          <w:rtl w:val="0"/>
        </w:rPr>
        <w:t xml:space="preserve">Flash cards are a great to help students learn and retain information. You’ve been hired to create a digital substitute. The program should allow anyone to create an account and create sets of flashcards for studying. The creator of the flash card set can edit/add/delete from the set and share them with other users. When a user studies with a set of flash cards they will be randomly selected and allow the user to guess what is on the other side before revealing it. Stats of % are kept for history so the user can see their progress. Users can share flashcard sets. They can apply owner, copy and use privileges. Owner can add/edit/delete as well as use the cards normally. Copy rights allow people to copy the set as their own. The changes they make and own will not change the original set. Use privilege allow someone to run flash card quizzes with the set. Besides normal users, there are administrators that can disable accounts and perform site maintenance as needed. </w:t>
      </w:r>
      <w:r w:rsidDel="00000000" w:rsidR="00000000" w:rsidRPr="00000000">
        <w:rPr>
          <w:rtl w:val="0"/>
        </w:rPr>
      </w:r>
    </w:p>
    <w:p w:rsidR="00000000" w:rsidDel="00000000" w:rsidP="00000000" w:rsidRDefault="00000000" w:rsidRPr="00000000" w14:paraId="0000001E">
      <w:pPr>
        <w:pStyle w:val="Heading1"/>
        <w:numPr>
          <w:ilvl w:val="0"/>
          <w:numId w:val="1"/>
        </w:numPr>
        <w:ind w:left="0" w:firstLine="15"/>
        <w:rPr/>
      </w:pPr>
      <w:r w:rsidDel="00000000" w:rsidR="00000000" w:rsidRPr="00000000">
        <w:rPr>
          <w:rtl w:val="0"/>
        </w:rPr>
        <w:t xml:space="preserve">Application Setup</w:t>
      </w:r>
    </w:p>
    <w:p w:rsidR="00000000" w:rsidDel="00000000" w:rsidP="00000000" w:rsidRDefault="00000000" w:rsidRPr="00000000" w14:paraId="0000001F">
      <w:pPr>
        <w:spacing w:line="276" w:lineRule="auto"/>
        <w:ind w:left="0" w:firstLine="15"/>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In order to use the application it currently must be accessed by running it through Visual Studio. In order to turn the application you must download the most recent version of the .NET Framework in order to run the application. You must also change the application command line arguments to be executed at the build time. By this you must click on the solution explorer and right click on the solution and click properties. You just then insert your local windows username and password into the command line arguments in order for the application to be run locally.</w:t>
      </w:r>
      <w:r w:rsidDel="00000000" w:rsidR="00000000" w:rsidRPr="00000000">
        <w:rPr>
          <w:rtl w:val="0"/>
        </w:rPr>
      </w:r>
    </w:p>
    <w:p w:rsidR="00000000" w:rsidDel="00000000" w:rsidP="00000000" w:rsidRDefault="00000000" w:rsidRPr="00000000" w14:paraId="00000020">
      <w:pPr>
        <w:pStyle w:val="Heading1"/>
        <w:numPr>
          <w:ilvl w:val="0"/>
          <w:numId w:val="1"/>
        </w:numPr>
        <w:ind w:left="432" w:hanging="432"/>
        <w:rPr/>
      </w:pPr>
      <w:r w:rsidDel="00000000" w:rsidR="00000000" w:rsidRPr="00000000">
        <w:rPr>
          <w:rtl w:val="0"/>
        </w:rPr>
        <w:t xml:space="preserve">Application Use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tyjcwt" w:id="3"/>
      <w:bookmarkEnd w:id="3"/>
      <w:r w:rsidDel="00000000" w:rsidR="00000000" w:rsidRPr="00000000">
        <w:rPr>
          <w:rFonts w:ascii="Calibri" w:cs="Calibri" w:eastAsia="Calibri" w:hAnsi="Calibri"/>
          <w:sz w:val="24"/>
          <w:szCs w:val="24"/>
          <w:rtl w:val="0"/>
        </w:rPr>
        <w:t xml:space="preserve">In order to use the application once setup has been completed the user must run the application through Visual Studio to start the website. Once this is done the user must create a username and password. Once those has been entered the user can then login to their account and begin to make flashcards. The flashcards can be private or public depending on the user’s choice. They insert the question and answer into the flashcard and are able to quiz themselves in various ways over the contents on their flashcards.</w:t>
      </w:r>
      <w:r w:rsidDel="00000000" w:rsidR="00000000" w:rsidRPr="00000000">
        <w:rPr>
          <w:rtl w:val="0"/>
        </w:rPr>
      </w:r>
    </w:p>
    <w:p w:rsidR="00000000" w:rsidDel="00000000" w:rsidP="00000000" w:rsidRDefault="00000000" w:rsidRPr="00000000" w14:paraId="00000022">
      <w:pPr>
        <w:pStyle w:val="Heading1"/>
        <w:numPr>
          <w:ilvl w:val="0"/>
          <w:numId w:val="1"/>
        </w:numPr>
        <w:ind w:left="432" w:hanging="432"/>
        <w:rPr/>
      </w:pPr>
      <w:r w:rsidDel="00000000" w:rsidR="00000000" w:rsidRPr="00000000">
        <w:rPr>
          <w:rtl w:val="0"/>
        </w:rPr>
        <w:t xml:space="preserve">Updates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Updates to use the application will come with new updates that have been implemented. We will continue to update the application and apply updates on occasion. These updates will allow users to access the application via a website instead of having to run the application locally. Other updates to the application will include various things such as updates to the looks, usability features, and other features on the application. Users will not need to update anything in order to run the application in the future once this application has been migrated from running locally to running through a website.</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432" w:right="0" w:hanging="432"/>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576" w:right="0" w:hanging="576"/>
      <w:jc w:val="left"/>
    </w:pPr>
    <w:rPr>
      <w:rFonts w:ascii="Cambria" w:cs="Cambria" w:eastAsia="Cambria" w:hAnsi="Cambria"/>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720" w:right="0" w:hanging="720"/>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864" w:right="0" w:hanging="864"/>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1008" w:right="0" w:hanging="1008"/>
      <w:jc w:val="left"/>
    </w:pPr>
    <w:rPr>
      <w:rFonts w:ascii="Calibri" w:cs="Calibri" w:eastAsia="Calibri" w:hAnsi="Calibri"/>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1152" w:right="0" w:hanging="1152"/>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pPr>
    <w:rPr>
      <w:rFonts w:ascii="Arial" w:cs="Arial" w:eastAsia="Arial" w:hAnsi="Arial"/>
      <w:b w:val="0"/>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