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Instantánea efecto tone-up, como si se han fotografiado con un filtro de belleza App.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Brillante humedad en la suave textura de nata montada de fusión.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El tone-up energía de 8 tipos de blanco flores alegra la piel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8 Tipo de vitaminas proporcionan una saludable la humedad a la piel seca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b w:val="1"/>
          <w:color w:val="0f1111"/>
          <w:sz w:val="46"/>
          <w:szCs w:val="46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Instant tone-up effect, as if you have been photographed with a beauty filter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Shiny moisture in the soft texture of melting whipped cream.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The tone-up energy of 8 kinds of white flowers brightens up the skin.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8 Type of vitamins provide a healthy moisture to dry skin.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Berehala, tone-up efektua lortzen du, edertasun-iragazki App batekin argazkiak atera izan balira bezalaxe.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rtl w:val="0"/>
        </w:rPr>
        <w:t xml:space="preserve">Hezetasun distiratsua,urtzeko esne gainaren egitura leunena dauka.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Zortzi lore-zuriren tone-up energiak azala alaitzen du.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00" w:right="0" w:hanging="360"/>
        <w:jc w:val="left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8 Bitamina-motak azal lehorrari hezetasuna ematen diote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